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09275" w14:textId="77777777" w:rsidR="008E23AE" w:rsidRPr="008E23AE" w:rsidRDefault="008E23AE" w:rsidP="008E23AE">
      <w:pPr>
        <w:shd w:val="clear" w:color="auto" w:fill="FFFFFF"/>
        <w:spacing w:before="120" w:after="0" w:line="276" w:lineRule="auto"/>
        <w:jc w:val="right"/>
        <w:rPr>
          <w:rFonts w:ascii="Times New Roman" w:eastAsia="Times New Roman" w:hAnsi="Times New Roman"/>
          <w:color w:val="000000"/>
          <w:sz w:val="24"/>
          <w:szCs w:val="24"/>
        </w:rPr>
      </w:pPr>
      <w:r w:rsidRPr="008E23AE">
        <w:rPr>
          <w:rFonts w:ascii="Times New Roman" w:eastAsia="Times New Roman" w:hAnsi="Times New Roman"/>
          <w:b/>
          <w:bCs/>
          <w:color w:val="000000"/>
          <w:sz w:val="24"/>
          <w:szCs w:val="24"/>
          <w:lang w:val="vi-VN"/>
        </w:rPr>
        <w:t>Mẫu TB05a/AC</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8E23AE" w:rsidRPr="008E23AE" w14:paraId="72310350" w14:textId="77777777" w:rsidTr="008E23AE">
        <w:trPr>
          <w:tblCellSpacing w:w="0" w:type="dxa"/>
        </w:trPr>
        <w:tc>
          <w:tcPr>
            <w:tcW w:w="3348" w:type="dxa"/>
            <w:shd w:val="clear" w:color="auto" w:fill="FFFFFF"/>
            <w:tcMar>
              <w:top w:w="0" w:type="dxa"/>
              <w:left w:w="108" w:type="dxa"/>
              <w:bottom w:w="0" w:type="dxa"/>
              <w:right w:w="108" w:type="dxa"/>
            </w:tcMar>
            <w:hideMark/>
          </w:tcPr>
          <w:p w14:paraId="10CF7663" w14:textId="77777777" w:rsidR="008E23AE" w:rsidRPr="008E23AE" w:rsidRDefault="008E23AE" w:rsidP="008E23AE">
            <w:pPr>
              <w:spacing w:before="120" w:after="120" w:line="276" w:lineRule="auto"/>
              <w:jc w:val="center"/>
              <w:rPr>
                <w:rFonts w:ascii="Times New Roman" w:eastAsia="Times New Roman" w:hAnsi="Times New Roman"/>
                <w:color w:val="000000"/>
                <w:sz w:val="24"/>
                <w:szCs w:val="24"/>
              </w:rPr>
            </w:pPr>
            <w:r w:rsidRPr="008E23AE">
              <w:rPr>
                <w:rFonts w:ascii="Times New Roman" w:eastAsia="Times New Roman" w:hAnsi="Times New Roman"/>
                <w:color w:val="000000"/>
                <w:sz w:val="24"/>
                <w:szCs w:val="24"/>
                <w:lang w:val="vi-VN"/>
              </w:rPr>
              <w:t>TÊN CƠ QUAN THUẾ CẤP</w:t>
            </w:r>
            <w:r w:rsidRPr="008E23AE">
              <w:rPr>
                <w:rFonts w:ascii="Times New Roman" w:eastAsia="Times New Roman" w:hAnsi="Times New Roman"/>
                <w:b/>
                <w:bCs/>
                <w:color w:val="000000"/>
                <w:sz w:val="24"/>
                <w:szCs w:val="24"/>
                <w:lang w:val="vi-VN"/>
              </w:rPr>
              <w:t> </w:t>
            </w:r>
            <w:r w:rsidRPr="008E23AE">
              <w:rPr>
                <w:rFonts w:ascii="Times New Roman" w:eastAsia="Times New Roman" w:hAnsi="Times New Roman"/>
                <w:color w:val="000000"/>
                <w:sz w:val="24"/>
                <w:szCs w:val="24"/>
                <w:lang w:val="vi-VN"/>
              </w:rPr>
              <w:t>TRÊN</w:t>
            </w:r>
            <w:r w:rsidRPr="008E23AE">
              <w:rPr>
                <w:rFonts w:ascii="Times New Roman" w:eastAsia="Times New Roman" w:hAnsi="Times New Roman"/>
                <w:b/>
                <w:bCs/>
                <w:color w:val="000000"/>
                <w:sz w:val="24"/>
                <w:szCs w:val="24"/>
              </w:rPr>
              <w:br/>
            </w:r>
            <w:r w:rsidRPr="008E23AE">
              <w:rPr>
                <w:rFonts w:ascii="Times New Roman" w:eastAsia="Times New Roman" w:hAnsi="Times New Roman"/>
                <w:b/>
                <w:bCs/>
                <w:color w:val="000000"/>
                <w:sz w:val="24"/>
                <w:szCs w:val="24"/>
                <w:lang w:val="vi-VN"/>
              </w:rPr>
              <w:t>TÊN CƠ QUAN THUẾ BAN HÀNH VĂN BẢN</w:t>
            </w:r>
            <w:r w:rsidRPr="008E23AE">
              <w:rPr>
                <w:rFonts w:ascii="Times New Roman" w:eastAsia="Times New Roman" w:hAnsi="Times New Roman"/>
                <w:b/>
                <w:bCs/>
                <w:color w:val="000000"/>
                <w:sz w:val="24"/>
                <w:szCs w:val="24"/>
                <w:lang w:val="vi-VN"/>
              </w:rPr>
              <w:br/>
              <w:t>-------</w:t>
            </w:r>
          </w:p>
        </w:tc>
        <w:tc>
          <w:tcPr>
            <w:tcW w:w="5508" w:type="dxa"/>
            <w:shd w:val="clear" w:color="auto" w:fill="FFFFFF"/>
            <w:tcMar>
              <w:top w:w="0" w:type="dxa"/>
              <w:left w:w="108" w:type="dxa"/>
              <w:bottom w:w="0" w:type="dxa"/>
              <w:right w:w="108" w:type="dxa"/>
            </w:tcMar>
            <w:hideMark/>
          </w:tcPr>
          <w:p w14:paraId="01FD6C51" w14:textId="77777777" w:rsidR="008E23AE" w:rsidRPr="008E23AE" w:rsidRDefault="008E23AE" w:rsidP="008E23AE">
            <w:pPr>
              <w:spacing w:before="120" w:after="120" w:line="276" w:lineRule="auto"/>
              <w:jc w:val="center"/>
              <w:rPr>
                <w:rFonts w:ascii="Times New Roman" w:eastAsia="Times New Roman" w:hAnsi="Times New Roman"/>
                <w:color w:val="000000"/>
                <w:sz w:val="24"/>
                <w:szCs w:val="24"/>
              </w:rPr>
            </w:pPr>
            <w:r w:rsidRPr="008E23AE">
              <w:rPr>
                <w:rFonts w:ascii="Times New Roman" w:eastAsia="Times New Roman" w:hAnsi="Times New Roman"/>
                <w:b/>
                <w:bCs/>
                <w:color w:val="000000"/>
                <w:sz w:val="24"/>
                <w:szCs w:val="24"/>
                <w:lang w:val="vi-VN"/>
              </w:rPr>
              <w:t>CỘNG HÒA XÃ HỘI CHỦ NGHĨA VIỆT NAM</w:t>
            </w:r>
            <w:r w:rsidRPr="008E23AE">
              <w:rPr>
                <w:rFonts w:ascii="Times New Roman" w:eastAsia="Times New Roman" w:hAnsi="Times New Roman"/>
                <w:b/>
                <w:bCs/>
                <w:color w:val="000000"/>
                <w:sz w:val="24"/>
                <w:szCs w:val="24"/>
                <w:lang w:val="vi-VN"/>
              </w:rPr>
              <w:br/>
              <w:t>Độc lập - Tự do - Hạnh phúc</w:t>
            </w:r>
            <w:r w:rsidRPr="008E23AE">
              <w:rPr>
                <w:rFonts w:ascii="Times New Roman" w:eastAsia="Times New Roman" w:hAnsi="Times New Roman"/>
                <w:b/>
                <w:bCs/>
                <w:color w:val="000000"/>
                <w:sz w:val="24"/>
                <w:szCs w:val="24"/>
                <w:lang w:val="vi-VN"/>
              </w:rPr>
              <w:br/>
              <w:t>---------------</w:t>
            </w:r>
          </w:p>
        </w:tc>
      </w:tr>
      <w:tr w:rsidR="008E23AE" w:rsidRPr="008E23AE" w14:paraId="25C0401B" w14:textId="77777777" w:rsidTr="008E23AE">
        <w:trPr>
          <w:tblCellSpacing w:w="0" w:type="dxa"/>
        </w:trPr>
        <w:tc>
          <w:tcPr>
            <w:tcW w:w="3348" w:type="dxa"/>
            <w:shd w:val="clear" w:color="auto" w:fill="FFFFFF"/>
            <w:tcMar>
              <w:top w:w="0" w:type="dxa"/>
              <w:left w:w="108" w:type="dxa"/>
              <w:bottom w:w="0" w:type="dxa"/>
              <w:right w:w="108" w:type="dxa"/>
            </w:tcMar>
            <w:hideMark/>
          </w:tcPr>
          <w:p w14:paraId="5D59147E" w14:textId="77777777" w:rsidR="008E23AE" w:rsidRPr="008E23AE" w:rsidRDefault="008E23AE" w:rsidP="008E23AE">
            <w:pPr>
              <w:spacing w:before="120" w:after="120" w:line="276" w:lineRule="auto"/>
              <w:jc w:val="center"/>
              <w:rPr>
                <w:rFonts w:ascii="Times New Roman" w:eastAsia="Times New Roman" w:hAnsi="Times New Roman"/>
                <w:color w:val="000000"/>
                <w:sz w:val="24"/>
                <w:szCs w:val="24"/>
              </w:rPr>
            </w:pPr>
            <w:r w:rsidRPr="008E23AE">
              <w:rPr>
                <w:rFonts w:ascii="Times New Roman" w:eastAsia="Times New Roman" w:hAnsi="Times New Roman"/>
                <w:color w:val="000000"/>
                <w:sz w:val="24"/>
                <w:szCs w:val="24"/>
                <w:lang w:val="vi-VN"/>
              </w:rPr>
              <w:t>Số: </w:t>
            </w:r>
            <w:r w:rsidRPr="008E23AE">
              <w:rPr>
                <w:rFonts w:ascii="Times New Roman" w:eastAsia="Times New Roman" w:hAnsi="Times New Roman"/>
                <w:color w:val="000000"/>
                <w:sz w:val="24"/>
                <w:szCs w:val="24"/>
              </w:rPr>
              <w:t>………./TB-….</w:t>
            </w:r>
          </w:p>
        </w:tc>
        <w:tc>
          <w:tcPr>
            <w:tcW w:w="5508" w:type="dxa"/>
            <w:shd w:val="clear" w:color="auto" w:fill="FFFFFF"/>
            <w:tcMar>
              <w:top w:w="0" w:type="dxa"/>
              <w:left w:w="108" w:type="dxa"/>
              <w:bottom w:w="0" w:type="dxa"/>
              <w:right w:w="108" w:type="dxa"/>
            </w:tcMar>
            <w:hideMark/>
          </w:tcPr>
          <w:p w14:paraId="3D73FD11" w14:textId="77777777" w:rsidR="008E23AE" w:rsidRPr="008E23AE" w:rsidRDefault="008E23AE" w:rsidP="008E23AE">
            <w:pPr>
              <w:spacing w:before="120" w:after="120" w:line="276" w:lineRule="auto"/>
              <w:jc w:val="right"/>
              <w:rPr>
                <w:rFonts w:ascii="Times New Roman" w:eastAsia="Times New Roman" w:hAnsi="Times New Roman"/>
                <w:color w:val="000000"/>
                <w:sz w:val="24"/>
                <w:szCs w:val="24"/>
              </w:rPr>
            </w:pPr>
            <w:r w:rsidRPr="008E23AE">
              <w:rPr>
                <w:rFonts w:ascii="Times New Roman" w:eastAsia="Times New Roman" w:hAnsi="Times New Roman"/>
                <w:i/>
                <w:iCs/>
                <w:color w:val="000000"/>
                <w:sz w:val="24"/>
                <w:szCs w:val="24"/>
              </w:rPr>
              <w:t>……….</w:t>
            </w:r>
            <w:r w:rsidRPr="008E23AE">
              <w:rPr>
                <w:rFonts w:ascii="Times New Roman" w:eastAsia="Times New Roman" w:hAnsi="Times New Roman"/>
                <w:i/>
                <w:iCs/>
                <w:color w:val="000000"/>
                <w:sz w:val="24"/>
                <w:szCs w:val="24"/>
                <w:lang w:val="vi-VN"/>
              </w:rPr>
              <w:t>, ngày </w:t>
            </w:r>
            <w:r w:rsidRPr="008E23AE">
              <w:rPr>
                <w:rFonts w:ascii="Times New Roman" w:eastAsia="Times New Roman" w:hAnsi="Times New Roman"/>
                <w:i/>
                <w:iCs/>
                <w:color w:val="000000"/>
                <w:sz w:val="24"/>
                <w:szCs w:val="24"/>
              </w:rPr>
              <w:t>… </w:t>
            </w:r>
            <w:r w:rsidRPr="008E23AE">
              <w:rPr>
                <w:rFonts w:ascii="Times New Roman" w:eastAsia="Times New Roman" w:hAnsi="Times New Roman"/>
                <w:i/>
                <w:iCs/>
                <w:color w:val="000000"/>
                <w:sz w:val="24"/>
                <w:szCs w:val="24"/>
                <w:lang w:val="vi-VN"/>
              </w:rPr>
              <w:t>tháng </w:t>
            </w:r>
            <w:r w:rsidRPr="008E23AE">
              <w:rPr>
                <w:rFonts w:ascii="Times New Roman" w:eastAsia="Times New Roman" w:hAnsi="Times New Roman"/>
                <w:i/>
                <w:iCs/>
                <w:color w:val="000000"/>
                <w:sz w:val="24"/>
                <w:szCs w:val="24"/>
              </w:rPr>
              <w:t>…</w:t>
            </w:r>
            <w:r w:rsidRPr="008E23AE">
              <w:rPr>
                <w:rFonts w:ascii="Times New Roman" w:eastAsia="Times New Roman" w:hAnsi="Times New Roman"/>
                <w:i/>
                <w:iCs/>
                <w:color w:val="000000"/>
                <w:sz w:val="24"/>
                <w:szCs w:val="24"/>
                <w:lang w:val="vi-VN"/>
              </w:rPr>
              <w:t> năm </w:t>
            </w:r>
            <w:r w:rsidRPr="008E23AE">
              <w:rPr>
                <w:rFonts w:ascii="Times New Roman" w:eastAsia="Times New Roman" w:hAnsi="Times New Roman"/>
                <w:i/>
                <w:iCs/>
                <w:color w:val="000000"/>
                <w:sz w:val="24"/>
                <w:szCs w:val="24"/>
              </w:rPr>
              <w:t>…</w:t>
            </w:r>
          </w:p>
        </w:tc>
      </w:tr>
    </w:tbl>
    <w:p w14:paraId="5B6817DC" w14:textId="77777777" w:rsidR="008E23AE" w:rsidRPr="008E23AE" w:rsidRDefault="008E23AE" w:rsidP="008E23AE">
      <w:pPr>
        <w:shd w:val="clear" w:color="auto" w:fill="FFFFFF"/>
        <w:spacing w:before="120" w:after="0" w:line="276" w:lineRule="auto"/>
        <w:jc w:val="center"/>
        <w:rPr>
          <w:rFonts w:ascii="Times New Roman" w:eastAsia="Times New Roman" w:hAnsi="Times New Roman"/>
          <w:color w:val="000000"/>
          <w:sz w:val="24"/>
          <w:szCs w:val="24"/>
        </w:rPr>
      </w:pPr>
      <w:r w:rsidRPr="008E23AE">
        <w:rPr>
          <w:rFonts w:ascii="Times New Roman" w:eastAsia="Times New Roman" w:hAnsi="Times New Roman"/>
          <w:b/>
          <w:bCs/>
          <w:color w:val="000000"/>
          <w:sz w:val="24"/>
          <w:szCs w:val="24"/>
          <w:lang w:val="vi-VN"/>
        </w:rPr>
        <w:t>THÔNG BÁO</w:t>
      </w:r>
    </w:p>
    <w:p w14:paraId="43683AC6" w14:textId="77777777" w:rsidR="008E23AE" w:rsidRPr="008E23AE" w:rsidRDefault="008E23AE" w:rsidP="008E23AE">
      <w:pPr>
        <w:shd w:val="clear" w:color="auto" w:fill="FFFFFF"/>
        <w:spacing w:before="120" w:after="0" w:line="276" w:lineRule="auto"/>
        <w:jc w:val="center"/>
        <w:rPr>
          <w:rFonts w:ascii="Times New Roman" w:eastAsia="Times New Roman" w:hAnsi="Times New Roman"/>
          <w:color w:val="000000"/>
          <w:sz w:val="24"/>
          <w:szCs w:val="24"/>
        </w:rPr>
      </w:pPr>
      <w:r w:rsidRPr="008E23AE">
        <w:rPr>
          <w:rFonts w:ascii="Times New Roman" w:eastAsia="Times New Roman" w:hAnsi="Times New Roman"/>
          <w:b/>
          <w:bCs/>
          <w:color w:val="000000"/>
          <w:sz w:val="24"/>
          <w:szCs w:val="24"/>
        </w:rPr>
        <w:t>Về việc hóa đơn không còn giá trị sử dụng</w:t>
      </w:r>
    </w:p>
    <w:p w14:paraId="10A38E55" w14:textId="77777777" w:rsidR="008E23AE" w:rsidRPr="008E23AE" w:rsidRDefault="008E23AE" w:rsidP="008E23AE">
      <w:pPr>
        <w:shd w:val="clear" w:color="auto" w:fill="FFFFFF"/>
        <w:spacing w:before="120" w:after="120" w:line="276" w:lineRule="auto"/>
        <w:jc w:val="center"/>
        <w:rPr>
          <w:rFonts w:ascii="Times New Roman" w:eastAsia="Times New Roman" w:hAnsi="Times New Roman"/>
          <w:color w:val="000000"/>
          <w:sz w:val="24"/>
          <w:szCs w:val="24"/>
        </w:rPr>
      </w:pPr>
      <w:r w:rsidRPr="008E23AE">
        <w:rPr>
          <w:rFonts w:ascii="Times New Roman" w:eastAsia="Times New Roman" w:hAnsi="Times New Roman"/>
          <w:i/>
          <w:iCs/>
          <w:color w:val="000000"/>
          <w:sz w:val="24"/>
          <w:szCs w:val="24"/>
          <w:lang w:val="vi-VN"/>
        </w:rPr>
        <w:t>(đối với doanh nghiệp đang sử dụng hóa đơn tự in, đặt in thuộc loại rủi ro cao về thuế hoặc doanh nghiệp đang sử dụng hóa đơn tự in, đặt in bị xử lý vi phạm hành chính về hành vi tr</w:t>
      </w:r>
      <w:r w:rsidRPr="008E23AE">
        <w:rPr>
          <w:rFonts w:ascii="Times New Roman" w:eastAsia="Times New Roman" w:hAnsi="Times New Roman"/>
          <w:i/>
          <w:iCs/>
          <w:color w:val="000000"/>
          <w:sz w:val="24"/>
          <w:szCs w:val="24"/>
        </w:rPr>
        <w:t>ố</w:t>
      </w:r>
      <w:r w:rsidRPr="008E23AE">
        <w:rPr>
          <w:rFonts w:ascii="Times New Roman" w:eastAsia="Times New Roman" w:hAnsi="Times New Roman"/>
          <w:i/>
          <w:iCs/>
          <w:color w:val="000000"/>
          <w:sz w:val="24"/>
          <w:szCs w:val="24"/>
          <w:lang w:val="vi-VN"/>
        </w:rPr>
        <w:t>n thuế, gian lận thuế do có hành vi vi phạm về hóa đơn)</w:t>
      </w:r>
    </w:p>
    <w:p w14:paraId="6D980288" w14:textId="77777777" w:rsidR="008E23AE" w:rsidRPr="008E23AE" w:rsidRDefault="008E23AE" w:rsidP="008E23AE">
      <w:pPr>
        <w:shd w:val="clear" w:color="auto" w:fill="FFFFFF"/>
        <w:spacing w:before="120" w:after="0" w:line="276" w:lineRule="auto"/>
        <w:rPr>
          <w:rFonts w:ascii="Times New Roman" w:eastAsia="Times New Roman" w:hAnsi="Times New Roman"/>
          <w:color w:val="000000"/>
          <w:sz w:val="24"/>
          <w:szCs w:val="24"/>
        </w:rPr>
      </w:pPr>
      <w:r w:rsidRPr="008E23AE">
        <w:rPr>
          <w:rFonts w:ascii="Times New Roman" w:eastAsia="Times New Roman" w:hAnsi="Times New Roman"/>
          <w:color w:val="000000"/>
          <w:sz w:val="24"/>
          <w:szCs w:val="24"/>
          <w:lang w:val="vi-VN"/>
        </w:rPr>
        <w:t>Căn cứ Thông tư số 39/2014/TT-BTC ngày 31/3/2014 của Bộ Tài chính hướng dẫn thi hành Nghị định số 51/2010/NĐ-CP ngày 17/01/2014 và Nghị định số 04/2014/NĐ-CP ngày 17/01/2014 của Chính phủ quy định về hóa đơn bán hàng hóa, cung ứng dịch vụ;</w:t>
      </w:r>
    </w:p>
    <w:p w14:paraId="7BA60953" w14:textId="77777777" w:rsidR="008E23AE" w:rsidRPr="008E23AE" w:rsidRDefault="008E23AE" w:rsidP="008E23AE">
      <w:pPr>
        <w:shd w:val="clear" w:color="auto" w:fill="FFFFFF"/>
        <w:spacing w:before="120" w:after="120" w:line="276" w:lineRule="auto"/>
        <w:rPr>
          <w:rFonts w:ascii="Times New Roman" w:eastAsia="Times New Roman" w:hAnsi="Times New Roman"/>
          <w:color w:val="000000"/>
          <w:sz w:val="24"/>
          <w:szCs w:val="24"/>
        </w:rPr>
      </w:pPr>
      <w:r w:rsidRPr="008E23AE">
        <w:rPr>
          <w:rFonts w:ascii="Times New Roman" w:eastAsia="Times New Roman" w:hAnsi="Times New Roman"/>
          <w:color w:val="000000"/>
          <w:sz w:val="24"/>
          <w:szCs w:val="24"/>
          <w:lang w:val="vi-VN"/>
        </w:rPr>
        <w:t>Căn cứ Quyết định số..../QĐ-... ngày </w:t>
      </w:r>
      <w:r w:rsidRPr="008E23AE">
        <w:rPr>
          <w:rFonts w:ascii="Times New Roman" w:eastAsia="Times New Roman" w:hAnsi="Times New Roman"/>
          <w:color w:val="000000"/>
          <w:sz w:val="24"/>
          <w:szCs w:val="24"/>
        </w:rPr>
        <w:t>…</w:t>
      </w:r>
      <w:r w:rsidRPr="008E23AE">
        <w:rPr>
          <w:rFonts w:ascii="Times New Roman" w:eastAsia="Times New Roman" w:hAnsi="Times New Roman"/>
          <w:color w:val="000000"/>
          <w:sz w:val="24"/>
          <w:szCs w:val="24"/>
          <w:lang w:val="vi-VN"/>
        </w:rPr>
        <w:t>của... (tên cơ quan ban hành quyết định).... về việc ban hành Danh sách doanh nghiệp đang sử dụng hóa đơn tự in, đặt in thuộc loại rủi ro cao về thuế thực hiện mua hóa đơn của cơ quan thuế </w:t>
      </w:r>
      <w:r w:rsidRPr="008E23AE">
        <w:rPr>
          <w:rFonts w:ascii="Times New Roman" w:eastAsia="Times New Roman" w:hAnsi="Times New Roman"/>
          <w:color w:val="000000"/>
          <w:sz w:val="24"/>
          <w:szCs w:val="24"/>
        </w:rPr>
        <w:t>…………. </w:t>
      </w:r>
      <w:r w:rsidRPr="008E23AE">
        <w:rPr>
          <w:rFonts w:ascii="Times New Roman" w:eastAsia="Times New Roman" w:hAnsi="Times New Roman"/>
          <w:color w:val="000000"/>
          <w:sz w:val="24"/>
          <w:szCs w:val="24"/>
          <w:lang w:val="vi-VN"/>
        </w:rPr>
        <w:t>(đối với doanh nghiệp thuộc diện r</w:t>
      </w:r>
      <w:r w:rsidRPr="008E23AE">
        <w:rPr>
          <w:rFonts w:ascii="Times New Roman" w:eastAsia="Times New Roman" w:hAnsi="Times New Roman"/>
          <w:color w:val="000000"/>
          <w:sz w:val="24"/>
          <w:szCs w:val="24"/>
        </w:rPr>
        <w:t>ủ</w:t>
      </w:r>
      <w:r w:rsidRPr="008E23AE">
        <w:rPr>
          <w:rFonts w:ascii="Times New Roman" w:eastAsia="Times New Roman" w:hAnsi="Times New Roman"/>
          <w:color w:val="000000"/>
          <w:sz w:val="24"/>
          <w:szCs w:val="24"/>
          <w:lang w:val="vi-VN"/>
        </w:rPr>
        <w:t>i ro cao về thuế thực hiện chuyển sang mua hóa đơn của cơ quan thu</w:t>
      </w:r>
      <w:r w:rsidRPr="008E23AE">
        <w:rPr>
          <w:rFonts w:ascii="Times New Roman" w:eastAsia="Times New Roman" w:hAnsi="Times New Roman"/>
          <w:color w:val="000000"/>
          <w:sz w:val="24"/>
          <w:szCs w:val="24"/>
        </w:rPr>
        <w:t>ế</w:t>
      </w:r>
      <w:r w:rsidRPr="008E23AE">
        <w:rPr>
          <w:rFonts w:ascii="Times New Roman" w:eastAsia="Times New Roman" w:hAnsi="Times New Roman"/>
          <w:color w:val="000000"/>
          <w:sz w:val="24"/>
          <w:szCs w:val="24"/>
          <w:lang w:val="vi-VN"/>
        </w:rPr>
        <w:t>);</w:t>
      </w:r>
    </w:p>
    <w:p w14:paraId="2BC0A0FA" w14:textId="77777777" w:rsidR="008E23AE" w:rsidRPr="008E23AE" w:rsidRDefault="008E23AE" w:rsidP="008E23AE">
      <w:pPr>
        <w:shd w:val="clear" w:color="auto" w:fill="FFFFFF"/>
        <w:spacing w:before="120" w:after="120" w:line="276" w:lineRule="auto"/>
        <w:rPr>
          <w:rFonts w:ascii="Times New Roman" w:eastAsia="Times New Roman" w:hAnsi="Times New Roman"/>
          <w:color w:val="000000"/>
          <w:sz w:val="24"/>
          <w:szCs w:val="24"/>
        </w:rPr>
      </w:pPr>
      <w:r w:rsidRPr="008E23AE">
        <w:rPr>
          <w:rFonts w:ascii="Times New Roman" w:eastAsia="Times New Roman" w:hAnsi="Times New Roman"/>
          <w:color w:val="000000"/>
          <w:sz w:val="24"/>
          <w:szCs w:val="24"/>
          <w:lang w:val="vi-VN"/>
        </w:rPr>
        <w:t>Căn cứ Quyết định số..../QĐ-... ngày... của... (tên cơ quan ban hành quyết định)... về việc xử phạt vi phạm hành chính về hành vi trốn thuế, gian lận thuế... (</w:t>
      </w:r>
      <w:r w:rsidRPr="008E23AE">
        <w:rPr>
          <w:rFonts w:ascii="Times New Roman" w:eastAsia="Times New Roman" w:hAnsi="Times New Roman"/>
          <w:color w:val="000000"/>
          <w:sz w:val="24"/>
          <w:szCs w:val="24"/>
        </w:rPr>
        <w:t>đố</w:t>
      </w:r>
      <w:r w:rsidRPr="008E23AE">
        <w:rPr>
          <w:rFonts w:ascii="Times New Roman" w:eastAsia="Times New Roman" w:hAnsi="Times New Roman"/>
          <w:color w:val="000000"/>
          <w:sz w:val="24"/>
          <w:szCs w:val="24"/>
          <w:lang w:val="vi-VN"/>
        </w:rPr>
        <w:t>i với trường hợp doanh nghiệp có hành vi trốn thuế, gian lận thuế do có hành vi vi phạm về hóa đơn phải chuyển sang mua hóa đơn của cơ quan thuế);</w:t>
      </w:r>
    </w:p>
    <w:p w14:paraId="17EC58FC" w14:textId="77777777" w:rsidR="008E23AE" w:rsidRPr="008E23AE" w:rsidRDefault="008E23AE" w:rsidP="008E23AE">
      <w:pPr>
        <w:shd w:val="clear" w:color="auto" w:fill="FFFFFF"/>
        <w:spacing w:before="120" w:after="120" w:line="276" w:lineRule="auto"/>
        <w:rPr>
          <w:rFonts w:ascii="Times New Roman" w:eastAsia="Times New Roman" w:hAnsi="Times New Roman"/>
          <w:color w:val="000000"/>
          <w:sz w:val="24"/>
          <w:szCs w:val="24"/>
        </w:rPr>
      </w:pPr>
      <w:r w:rsidRPr="008E23AE">
        <w:rPr>
          <w:rFonts w:ascii="Times New Roman" w:eastAsia="Times New Roman" w:hAnsi="Times New Roman"/>
          <w:color w:val="000000"/>
          <w:sz w:val="24"/>
          <w:szCs w:val="24"/>
          <w:lang w:val="vi-VN"/>
        </w:rPr>
        <w:t>Trên cơ sở Báo cáo tình hình sử dụng hóa đơn và bảng kê hóa đơn hết giá trị sử dụng của doanh nghiệp ngày </w:t>
      </w:r>
      <w:r w:rsidRPr="008E23AE">
        <w:rPr>
          <w:rFonts w:ascii="Times New Roman" w:eastAsia="Times New Roman" w:hAnsi="Times New Roman"/>
          <w:color w:val="000000"/>
          <w:sz w:val="24"/>
          <w:szCs w:val="24"/>
        </w:rPr>
        <w:t>………….</w:t>
      </w:r>
      <w:r w:rsidRPr="008E23AE">
        <w:rPr>
          <w:rFonts w:ascii="Times New Roman" w:eastAsia="Times New Roman" w:hAnsi="Times New Roman"/>
          <w:color w:val="000000"/>
          <w:sz w:val="24"/>
          <w:szCs w:val="24"/>
          <w:lang w:val="vi-VN"/>
        </w:rPr>
        <w:t>; (tên cơ quan thuế thông báo hóa đơn hết giá trị s</w:t>
      </w:r>
      <w:r w:rsidRPr="008E23AE">
        <w:rPr>
          <w:rFonts w:ascii="Times New Roman" w:eastAsia="Times New Roman" w:hAnsi="Times New Roman"/>
          <w:color w:val="000000"/>
          <w:sz w:val="24"/>
          <w:szCs w:val="24"/>
        </w:rPr>
        <w:t>ử </w:t>
      </w:r>
      <w:r w:rsidRPr="008E23AE">
        <w:rPr>
          <w:rFonts w:ascii="Times New Roman" w:eastAsia="Times New Roman" w:hAnsi="Times New Roman"/>
          <w:color w:val="000000"/>
          <w:sz w:val="24"/>
          <w:szCs w:val="24"/>
          <w:lang w:val="vi-VN"/>
        </w:rPr>
        <w:t>dụng) thông báo hóa đơn không còn giá trị sử dụng đối với:</w:t>
      </w:r>
    </w:p>
    <w:p w14:paraId="611E7DEF" w14:textId="77777777" w:rsidR="008E23AE" w:rsidRPr="008E23AE" w:rsidRDefault="008E23AE" w:rsidP="008E23AE">
      <w:pPr>
        <w:shd w:val="clear" w:color="auto" w:fill="FFFFFF"/>
        <w:spacing w:before="120" w:after="120" w:line="276" w:lineRule="auto"/>
        <w:rPr>
          <w:rFonts w:ascii="Times New Roman" w:eastAsia="Times New Roman" w:hAnsi="Times New Roman"/>
          <w:color w:val="000000"/>
          <w:sz w:val="24"/>
          <w:szCs w:val="24"/>
        </w:rPr>
      </w:pPr>
      <w:r w:rsidRPr="008E23AE">
        <w:rPr>
          <w:rFonts w:ascii="Times New Roman" w:eastAsia="Times New Roman" w:hAnsi="Times New Roman"/>
          <w:color w:val="000000"/>
          <w:sz w:val="24"/>
          <w:szCs w:val="24"/>
          <w:lang w:val="vi-VN"/>
        </w:rPr>
        <w:t>Tên doanh nghiệp, tổ chức:</w:t>
      </w:r>
    </w:p>
    <w:p w14:paraId="69D2111D" w14:textId="77777777" w:rsidR="008E23AE" w:rsidRPr="008E23AE" w:rsidRDefault="008E23AE" w:rsidP="008E23AE">
      <w:pPr>
        <w:shd w:val="clear" w:color="auto" w:fill="FFFFFF"/>
        <w:spacing w:before="120" w:after="120" w:line="276" w:lineRule="auto"/>
        <w:rPr>
          <w:rFonts w:ascii="Times New Roman" w:eastAsia="Times New Roman" w:hAnsi="Times New Roman"/>
          <w:color w:val="000000"/>
          <w:sz w:val="24"/>
          <w:szCs w:val="24"/>
        </w:rPr>
      </w:pPr>
      <w:r w:rsidRPr="008E23AE">
        <w:rPr>
          <w:rFonts w:ascii="Times New Roman" w:eastAsia="Times New Roman" w:hAnsi="Times New Roman"/>
          <w:color w:val="000000"/>
          <w:sz w:val="24"/>
          <w:szCs w:val="24"/>
          <w:lang w:val="vi-VN"/>
        </w:rPr>
        <w:t>Mã s</w:t>
      </w:r>
      <w:r w:rsidRPr="008E23AE">
        <w:rPr>
          <w:rFonts w:ascii="Times New Roman" w:eastAsia="Times New Roman" w:hAnsi="Times New Roman"/>
          <w:color w:val="000000"/>
          <w:sz w:val="24"/>
          <w:szCs w:val="24"/>
        </w:rPr>
        <w:t>ố </w:t>
      </w:r>
      <w:r w:rsidRPr="008E23AE">
        <w:rPr>
          <w:rFonts w:ascii="Times New Roman" w:eastAsia="Times New Roman" w:hAnsi="Times New Roman"/>
          <w:color w:val="000000"/>
          <w:sz w:val="24"/>
          <w:szCs w:val="24"/>
          <w:lang w:val="vi-VN"/>
        </w:rPr>
        <w:t>thuế: </w:t>
      </w:r>
      <w:r w:rsidRPr="008E23AE">
        <w:rPr>
          <w:rFonts w:ascii="Times New Roman" w:eastAsia="Times New Roman" w:hAnsi="Times New Roman"/>
          <w:color w:val="000000"/>
          <w:sz w:val="24"/>
          <w:szCs w:val="24"/>
        </w:rPr>
        <w:t>………..</w:t>
      </w:r>
    </w:p>
    <w:p w14:paraId="3AE776D4" w14:textId="77777777" w:rsidR="008E23AE" w:rsidRPr="008E23AE" w:rsidRDefault="008E23AE" w:rsidP="008E23AE">
      <w:pPr>
        <w:shd w:val="clear" w:color="auto" w:fill="FFFFFF"/>
        <w:spacing w:before="120" w:after="120" w:line="276" w:lineRule="auto"/>
        <w:rPr>
          <w:rFonts w:ascii="Times New Roman" w:eastAsia="Times New Roman" w:hAnsi="Times New Roman"/>
          <w:color w:val="000000"/>
          <w:sz w:val="24"/>
          <w:szCs w:val="24"/>
        </w:rPr>
      </w:pPr>
      <w:r w:rsidRPr="008E23AE">
        <w:rPr>
          <w:rFonts w:ascii="Times New Roman" w:eastAsia="Times New Roman" w:hAnsi="Times New Roman"/>
          <w:color w:val="000000"/>
          <w:sz w:val="24"/>
          <w:szCs w:val="24"/>
          <w:lang w:val="vi-VN"/>
        </w:rPr>
        <w:t>Địa chỉ trụ sở kinh doanh: </w:t>
      </w:r>
      <w:r w:rsidRPr="008E23AE">
        <w:rPr>
          <w:rFonts w:ascii="Times New Roman" w:eastAsia="Times New Roman" w:hAnsi="Times New Roman"/>
          <w:color w:val="000000"/>
          <w:sz w:val="24"/>
          <w:szCs w:val="24"/>
        </w:rPr>
        <w:t>……….</w:t>
      </w:r>
    </w:p>
    <w:p w14:paraId="5CC66F11" w14:textId="77777777" w:rsidR="008E23AE" w:rsidRPr="008E23AE" w:rsidRDefault="008E23AE" w:rsidP="008E23AE">
      <w:pPr>
        <w:shd w:val="clear" w:color="auto" w:fill="FFFFFF"/>
        <w:spacing w:before="120" w:after="120" w:line="276" w:lineRule="auto"/>
        <w:rPr>
          <w:rFonts w:ascii="Times New Roman" w:eastAsia="Times New Roman" w:hAnsi="Times New Roman"/>
          <w:color w:val="000000"/>
          <w:sz w:val="24"/>
          <w:szCs w:val="24"/>
        </w:rPr>
      </w:pPr>
      <w:r w:rsidRPr="008E23AE">
        <w:rPr>
          <w:rFonts w:ascii="Times New Roman" w:eastAsia="Times New Roman" w:hAnsi="Times New Roman"/>
          <w:color w:val="000000"/>
          <w:sz w:val="24"/>
          <w:szCs w:val="24"/>
          <w:lang w:val="vi-VN"/>
        </w:rPr>
        <w:t>Đăng ký kinh doanh số:…</w:t>
      </w:r>
      <w:r w:rsidRPr="008E23AE">
        <w:rPr>
          <w:rFonts w:ascii="Times New Roman" w:eastAsia="Times New Roman" w:hAnsi="Times New Roman"/>
          <w:color w:val="000000"/>
          <w:sz w:val="24"/>
          <w:szCs w:val="24"/>
        </w:rPr>
        <w:t>….</w:t>
      </w:r>
      <w:r w:rsidRPr="008E23AE">
        <w:rPr>
          <w:rFonts w:ascii="Times New Roman" w:eastAsia="Times New Roman" w:hAnsi="Times New Roman"/>
          <w:color w:val="000000"/>
          <w:sz w:val="24"/>
          <w:szCs w:val="24"/>
          <w:lang w:val="vi-VN"/>
        </w:rPr>
        <w:t>.., cấp ngày </w:t>
      </w:r>
      <w:r w:rsidRPr="008E23AE">
        <w:rPr>
          <w:rFonts w:ascii="Times New Roman" w:eastAsia="Times New Roman" w:hAnsi="Times New Roman"/>
          <w:color w:val="000000"/>
          <w:sz w:val="24"/>
          <w:szCs w:val="24"/>
        </w:rPr>
        <w:t>……….</w:t>
      </w:r>
      <w:r w:rsidRPr="008E23AE">
        <w:rPr>
          <w:rFonts w:ascii="Times New Roman" w:eastAsia="Times New Roman" w:hAnsi="Times New Roman"/>
          <w:color w:val="000000"/>
          <w:sz w:val="24"/>
          <w:szCs w:val="24"/>
          <w:lang w:val="vi-VN"/>
        </w:rPr>
        <w:t>, nơi cấp: </w:t>
      </w:r>
      <w:r w:rsidRPr="008E23AE">
        <w:rPr>
          <w:rFonts w:ascii="Times New Roman" w:eastAsia="Times New Roman" w:hAnsi="Times New Roman"/>
          <w:color w:val="000000"/>
          <w:sz w:val="24"/>
          <w:szCs w:val="24"/>
        </w:rPr>
        <w:t>………………</w:t>
      </w:r>
    </w:p>
    <w:p w14:paraId="439FC707" w14:textId="77777777" w:rsidR="008E23AE" w:rsidRPr="008E23AE" w:rsidRDefault="008E23AE" w:rsidP="008E23AE">
      <w:pPr>
        <w:shd w:val="clear" w:color="auto" w:fill="FFFFFF"/>
        <w:spacing w:before="120" w:after="120" w:line="276" w:lineRule="auto"/>
        <w:rPr>
          <w:rFonts w:ascii="Times New Roman" w:eastAsia="Times New Roman" w:hAnsi="Times New Roman"/>
          <w:color w:val="000000"/>
          <w:sz w:val="24"/>
          <w:szCs w:val="24"/>
        </w:rPr>
      </w:pPr>
      <w:r w:rsidRPr="008E23AE">
        <w:rPr>
          <w:rFonts w:ascii="Times New Roman" w:eastAsia="Times New Roman" w:hAnsi="Times New Roman"/>
          <w:color w:val="000000"/>
          <w:sz w:val="24"/>
          <w:szCs w:val="24"/>
          <w:lang w:val="vi-VN"/>
        </w:rPr>
        <w:t>Lý do thông báo hóa đơn không còn giá trị sử dụng: Doanh nghiệp thuộc diện rủi ro cao về </w:t>
      </w:r>
      <w:r w:rsidRPr="008E23AE">
        <w:rPr>
          <w:rFonts w:ascii="Times New Roman" w:eastAsia="Times New Roman" w:hAnsi="Times New Roman"/>
          <w:color w:val="000000"/>
          <w:sz w:val="24"/>
          <w:szCs w:val="24"/>
        </w:rPr>
        <w:t>t</w:t>
      </w:r>
      <w:r w:rsidRPr="008E23AE">
        <w:rPr>
          <w:rFonts w:ascii="Times New Roman" w:eastAsia="Times New Roman" w:hAnsi="Times New Roman"/>
          <w:color w:val="000000"/>
          <w:sz w:val="24"/>
          <w:szCs w:val="24"/>
          <w:lang w:val="vi-VN"/>
        </w:rPr>
        <w:t>huế (hoặc doanh nghiệp bị xử phạt về hành vi trốn thu</w:t>
      </w:r>
      <w:r w:rsidRPr="008E23AE">
        <w:rPr>
          <w:rFonts w:ascii="Times New Roman" w:eastAsia="Times New Roman" w:hAnsi="Times New Roman"/>
          <w:color w:val="000000"/>
          <w:sz w:val="24"/>
          <w:szCs w:val="24"/>
        </w:rPr>
        <w:t>ế</w:t>
      </w:r>
      <w:r w:rsidRPr="008E23AE">
        <w:rPr>
          <w:rFonts w:ascii="Times New Roman" w:eastAsia="Times New Roman" w:hAnsi="Times New Roman"/>
          <w:color w:val="000000"/>
          <w:sz w:val="24"/>
          <w:szCs w:val="24"/>
          <w:lang w:val="vi-VN"/>
        </w:rPr>
        <w:t>, gian lận thuế do có hành vi vi phạm v</w:t>
      </w:r>
      <w:r w:rsidRPr="008E23AE">
        <w:rPr>
          <w:rFonts w:ascii="Times New Roman" w:eastAsia="Times New Roman" w:hAnsi="Times New Roman"/>
          <w:color w:val="000000"/>
          <w:sz w:val="24"/>
          <w:szCs w:val="24"/>
        </w:rPr>
        <w:t>ề </w:t>
      </w:r>
      <w:r w:rsidRPr="008E23AE">
        <w:rPr>
          <w:rFonts w:ascii="Times New Roman" w:eastAsia="Times New Roman" w:hAnsi="Times New Roman"/>
          <w:color w:val="000000"/>
          <w:sz w:val="24"/>
          <w:szCs w:val="24"/>
          <w:lang w:val="vi-VN"/>
        </w:rPr>
        <w:t>hóa đơn) (theo quy định tại điểm, khoản, điều ... Thông tư số 39/2014/TT-BTC) phải chuyển sang mua hóa đơn của cơ quan thuế.</w:t>
      </w:r>
    </w:p>
    <w:p w14:paraId="63A327F0" w14:textId="77777777" w:rsidR="008E23AE" w:rsidRPr="008E23AE" w:rsidRDefault="008E23AE" w:rsidP="008E23AE">
      <w:pPr>
        <w:shd w:val="clear" w:color="auto" w:fill="FFFFFF"/>
        <w:spacing w:before="120" w:after="120" w:line="276" w:lineRule="auto"/>
        <w:rPr>
          <w:rFonts w:ascii="Times New Roman" w:eastAsia="Times New Roman" w:hAnsi="Times New Roman"/>
          <w:color w:val="000000"/>
          <w:sz w:val="24"/>
          <w:szCs w:val="24"/>
        </w:rPr>
      </w:pPr>
      <w:r w:rsidRPr="008E23AE">
        <w:rPr>
          <w:rFonts w:ascii="Times New Roman" w:eastAsia="Times New Roman" w:hAnsi="Times New Roman"/>
          <w:color w:val="000000"/>
          <w:sz w:val="24"/>
          <w:szCs w:val="24"/>
          <w:lang w:val="vi-VN"/>
        </w:rPr>
        <w:lastRenderedPageBreak/>
        <w:t>S</w:t>
      </w:r>
      <w:r w:rsidRPr="008E23AE">
        <w:rPr>
          <w:rFonts w:ascii="Times New Roman" w:eastAsia="Times New Roman" w:hAnsi="Times New Roman"/>
          <w:color w:val="000000"/>
          <w:sz w:val="24"/>
          <w:szCs w:val="24"/>
        </w:rPr>
        <w:t>ố</w:t>
      </w:r>
      <w:r w:rsidRPr="008E23AE">
        <w:rPr>
          <w:rFonts w:ascii="Times New Roman" w:eastAsia="Times New Roman" w:hAnsi="Times New Roman"/>
          <w:color w:val="000000"/>
          <w:sz w:val="24"/>
          <w:szCs w:val="24"/>
          <w:lang w:val="vi-VN"/>
        </w:rPr>
        <w:t> hóa đơn không còn giá trị sử dụng gồm:</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79"/>
        <w:gridCol w:w="1841"/>
        <w:gridCol w:w="1841"/>
        <w:gridCol w:w="1260"/>
        <w:gridCol w:w="1745"/>
        <w:gridCol w:w="2034"/>
      </w:tblGrid>
      <w:tr w:rsidR="008E23AE" w:rsidRPr="008E23AE" w14:paraId="464322A0" w14:textId="77777777" w:rsidTr="008E23AE">
        <w:trPr>
          <w:tblCellSpacing w:w="0" w:type="dxa"/>
        </w:trPr>
        <w:tc>
          <w:tcPr>
            <w:tcW w:w="35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05401E93" w14:textId="77777777" w:rsidR="008E23AE" w:rsidRPr="008E23AE" w:rsidRDefault="008E23AE" w:rsidP="008E23AE">
            <w:pPr>
              <w:spacing w:before="120" w:after="120" w:line="276" w:lineRule="auto"/>
              <w:jc w:val="center"/>
              <w:rPr>
                <w:rFonts w:ascii="Times New Roman" w:eastAsia="Times New Roman" w:hAnsi="Times New Roman"/>
                <w:color w:val="000000"/>
                <w:sz w:val="24"/>
                <w:szCs w:val="24"/>
              </w:rPr>
            </w:pPr>
            <w:r w:rsidRPr="008E23AE">
              <w:rPr>
                <w:rFonts w:ascii="Times New Roman" w:eastAsia="Times New Roman" w:hAnsi="Times New Roman"/>
                <w:b/>
                <w:bCs/>
                <w:color w:val="000000"/>
                <w:sz w:val="24"/>
                <w:szCs w:val="24"/>
                <w:lang w:val="vi-VN"/>
              </w:rPr>
              <w:t>TT</w:t>
            </w:r>
          </w:p>
        </w:tc>
        <w:tc>
          <w:tcPr>
            <w:tcW w:w="950" w:type="pct"/>
            <w:tcBorders>
              <w:top w:val="single" w:sz="8" w:space="0" w:color="auto"/>
              <w:left w:val="nil"/>
              <w:bottom w:val="single" w:sz="8" w:space="0" w:color="auto"/>
              <w:right w:val="single" w:sz="8" w:space="0" w:color="auto"/>
            </w:tcBorders>
            <w:shd w:val="clear" w:color="auto" w:fill="FFFFFF"/>
            <w:vAlign w:val="center"/>
            <w:hideMark/>
          </w:tcPr>
          <w:p w14:paraId="07E18E99" w14:textId="77777777" w:rsidR="008E23AE" w:rsidRPr="008E23AE" w:rsidRDefault="008E23AE" w:rsidP="008E23AE">
            <w:pPr>
              <w:spacing w:before="120" w:after="120" w:line="276" w:lineRule="auto"/>
              <w:jc w:val="center"/>
              <w:rPr>
                <w:rFonts w:ascii="Times New Roman" w:eastAsia="Times New Roman" w:hAnsi="Times New Roman"/>
                <w:color w:val="000000"/>
                <w:sz w:val="24"/>
                <w:szCs w:val="24"/>
              </w:rPr>
            </w:pPr>
            <w:r w:rsidRPr="008E23AE">
              <w:rPr>
                <w:rFonts w:ascii="Times New Roman" w:eastAsia="Times New Roman" w:hAnsi="Times New Roman"/>
                <w:b/>
                <w:bCs/>
                <w:color w:val="000000"/>
                <w:sz w:val="24"/>
                <w:szCs w:val="24"/>
                <w:lang w:val="vi-VN"/>
              </w:rPr>
              <w:t>Tên loại hóa đơn</w:t>
            </w:r>
          </w:p>
        </w:tc>
        <w:tc>
          <w:tcPr>
            <w:tcW w:w="950" w:type="pct"/>
            <w:tcBorders>
              <w:top w:val="single" w:sz="8" w:space="0" w:color="auto"/>
              <w:left w:val="nil"/>
              <w:bottom w:val="single" w:sz="8" w:space="0" w:color="auto"/>
              <w:right w:val="single" w:sz="8" w:space="0" w:color="auto"/>
            </w:tcBorders>
            <w:shd w:val="clear" w:color="auto" w:fill="FFFFFF"/>
            <w:vAlign w:val="center"/>
            <w:hideMark/>
          </w:tcPr>
          <w:p w14:paraId="732848F6" w14:textId="77777777" w:rsidR="008E23AE" w:rsidRPr="008E23AE" w:rsidRDefault="008E23AE" w:rsidP="008E23AE">
            <w:pPr>
              <w:spacing w:before="120" w:after="120" w:line="276" w:lineRule="auto"/>
              <w:jc w:val="center"/>
              <w:rPr>
                <w:rFonts w:ascii="Times New Roman" w:eastAsia="Times New Roman" w:hAnsi="Times New Roman"/>
                <w:color w:val="000000"/>
                <w:sz w:val="24"/>
                <w:szCs w:val="24"/>
              </w:rPr>
            </w:pPr>
            <w:r w:rsidRPr="008E23AE">
              <w:rPr>
                <w:rFonts w:ascii="Times New Roman" w:eastAsia="Times New Roman" w:hAnsi="Times New Roman"/>
                <w:b/>
                <w:bCs/>
                <w:color w:val="000000"/>
                <w:sz w:val="24"/>
                <w:szCs w:val="24"/>
                <w:lang w:val="vi-VN"/>
              </w:rPr>
              <w:t>Ký hiệu mẫu</w:t>
            </w:r>
          </w:p>
        </w:tc>
        <w:tc>
          <w:tcPr>
            <w:tcW w:w="650" w:type="pct"/>
            <w:tcBorders>
              <w:top w:val="single" w:sz="8" w:space="0" w:color="auto"/>
              <w:left w:val="nil"/>
              <w:bottom w:val="single" w:sz="8" w:space="0" w:color="auto"/>
              <w:right w:val="single" w:sz="8" w:space="0" w:color="auto"/>
            </w:tcBorders>
            <w:shd w:val="clear" w:color="auto" w:fill="FFFFFF"/>
            <w:vAlign w:val="center"/>
            <w:hideMark/>
          </w:tcPr>
          <w:p w14:paraId="6B840D36" w14:textId="77777777" w:rsidR="008E23AE" w:rsidRPr="008E23AE" w:rsidRDefault="008E23AE" w:rsidP="008E23AE">
            <w:pPr>
              <w:spacing w:before="120" w:after="120" w:line="276" w:lineRule="auto"/>
              <w:jc w:val="center"/>
              <w:rPr>
                <w:rFonts w:ascii="Times New Roman" w:eastAsia="Times New Roman" w:hAnsi="Times New Roman"/>
                <w:color w:val="000000"/>
                <w:sz w:val="24"/>
                <w:szCs w:val="24"/>
              </w:rPr>
            </w:pPr>
            <w:r w:rsidRPr="008E23AE">
              <w:rPr>
                <w:rFonts w:ascii="Times New Roman" w:eastAsia="Times New Roman" w:hAnsi="Times New Roman"/>
                <w:b/>
                <w:bCs/>
                <w:color w:val="000000"/>
                <w:sz w:val="24"/>
                <w:szCs w:val="24"/>
                <w:lang w:val="vi-VN"/>
              </w:rPr>
              <w:t>Ký hiệu</w:t>
            </w:r>
          </w:p>
          <w:p w14:paraId="43FBB698" w14:textId="77777777" w:rsidR="008E23AE" w:rsidRPr="008E23AE" w:rsidRDefault="008E23AE" w:rsidP="008E23AE">
            <w:pPr>
              <w:spacing w:before="120" w:after="120" w:line="276" w:lineRule="auto"/>
              <w:jc w:val="center"/>
              <w:rPr>
                <w:rFonts w:ascii="Times New Roman" w:eastAsia="Times New Roman" w:hAnsi="Times New Roman"/>
                <w:color w:val="000000"/>
                <w:sz w:val="24"/>
                <w:szCs w:val="24"/>
              </w:rPr>
            </w:pPr>
            <w:r w:rsidRPr="008E23AE">
              <w:rPr>
                <w:rFonts w:ascii="Times New Roman" w:eastAsia="Times New Roman" w:hAnsi="Times New Roman"/>
                <w:b/>
                <w:bCs/>
                <w:color w:val="000000"/>
                <w:sz w:val="24"/>
                <w:szCs w:val="24"/>
                <w:lang w:val="vi-VN"/>
              </w:rPr>
              <w:t>Hóa đơn</w:t>
            </w:r>
          </w:p>
        </w:tc>
        <w:tc>
          <w:tcPr>
            <w:tcW w:w="900" w:type="pct"/>
            <w:tcBorders>
              <w:top w:val="single" w:sz="8" w:space="0" w:color="auto"/>
              <w:left w:val="nil"/>
              <w:bottom w:val="single" w:sz="8" w:space="0" w:color="auto"/>
              <w:right w:val="single" w:sz="8" w:space="0" w:color="auto"/>
            </w:tcBorders>
            <w:shd w:val="clear" w:color="auto" w:fill="FFFFFF"/>
            <w:vAlign w:val="center"/>
            <w:hideMark/>
          </w:tcPr>
          <w:p w14:paraId="2A98C74D" w14:textId="77777777" w:rsidR="008E23AE" w:rsidRPr="008E23AE" w:rsidRDefault="008E23AE" w:rsidP="008E23AE">
            <w:pPr>
              <w:spacing w:before="120" w:after="120" w:line="276" w:lineRule="auto"/>
              <w:jc w:val="center"/>
              <w:rPr>
                <w:rFonts w:ascii="Times New Roman" w:eastAsia="Times New Roman" w:hAnsi="Times New Roman"/>
                <w:color w:val="000000"/>
                <w:sz w:val="24"/>
                <w:szCs w:val="24"/>
              </w:rPr>
            </w:pPr>
            <w:r w:rsidRPr="008E23AE">
              <w:rPr>
                <w:rFonts w:ascii="Times New Roman" w:eastAsia="Times New Roman" w:hAnsi="Times New Roman"/>
                <w:b/>
                <w:bCs/>
                <w:color w:val="000000"/>
                <w:sz w:val="24"/>
                <w:szCs w:val="24"/>
                <w:lang w:val="vi-VN"/>
              </w:rPr>
              <w:t>Từ s</w:t>
            </w:r>
            <w:r w:rsidRPr="008E23AE">
              <w:rPr>
                <w:rFonts w:ascii="Times New Roman" w:eastAsia="Times New Roman" w:hAnsi="Times New Roman"/>
                <w:b/>
                <w:bCs/>
                <w:color w:val="000000"/>
                <w:sz w:val="24"/>
                <w:szCs w:val="24"/>
              </w:rPr>
              <w:t>ố </w:t>
            </w:r>
            <w:r w:rsidRPr="008E23AE">
              <w:rPr>
                <w:rFonts w:ascii="Times New Roman" w:eastAsia="Times New Roman" w:hAnsi="Times New Roman"/>
                <w:b/>
                <w:bCs/>
                <w:color w:val="000000"/>
                <w:sz w:val="24"/>
                <w:szCs w:val="24"/>
                <w:lang w:val="vi-VN"/>
              </w:rPr>
              <w:t>- đến s</w:t>
            </w:r>
            <w:r w:rsidRPr="008E23AE">
              <w:rPr>
                <w:rFonts w:ascii="Times New Roman" w:eastAsia="Times New Roman" w:hAnsi="Times New Roman"/>
                <w:b/>
                <w:bCs/>
                <w:color w:val="000000"/>
                <w:sz w:val="24"/>
                <w:szCs w:val="24"/>
              </w:rPr>
              <w:t>ố</w:t>
            </w:r>
          </w:p>
        </w:tc>
        <w:tc>
          <w:tcPr>
            <w:tcW w:w="1050" w:type="pct"/>
            <w:tcBorders>
              <w:top w:val="single" w:sz="8" w:space="0" w:color="auto"/>
              <w:left w:val="nil"/>
              <w:bottom w:val="single" w:sz="8" w:space="0" w:color="auto"/>
              <w:right w:val="single" w:sz="8" w:space="0" w:color="auto"/>
            </w:tcBorders>
            <w:shd w:val="clear" w:color="auto" w:fill="FFFFFF"/>
            <w:vAlign w:val="center"/>
            <w:hideMark/>
          </w:tcPr>
          <w:p w14:paraId="4222A5E5" w14:textId="77777777" w:rsidR="008E23AE" w:rsidRPr="008E23AE" w:rsidRDefault="008E23AE" w:rsidP="008E23AE">
            <w:pPr>
              <w:spacing w:before="120" w:after="120" w:line="276" w:lineRule="auto"/>
              <w:jc w:val="center"/>
              <w:rPr>
                <w:rFonts w:ascii="Times New Roman" w:eastAsia="Times New Roman" w:hAnsi="Times New Roman"/>
                <w:color w:val="000000"/>
                <w:sz w:val="24"/>
                <w:szCs w:val="24"/>
              </w:rPr>
            </w:pPr>
            <w:r w:rsidRPr="008E23AE">
              <w:rPr>
                <w:rFonts w:ascii="Times New Roman" w:eastAsia="Times New Roman" w:hAnsi="Times New Roman"/>
                <w:b/>
                <w:bCs/>
                <w:color w:val="000000"/>
                <w:sz w:val="24"/>
                <w:szCs w:val="24"/>
                <w:lang w:val="vi-VN"/>
              </w:rPr>
              <w:t>Ghi chú</w:t>
            </w:r>
          </w:p>
        </w:tc>
      </w:tr>
      <w:tr w:rsidR="008E23AE" w:rsidRPr="008E23AE" w14:paraId="6C7B634B" w14:textId="77777777" w:rsidTr="008E23AE">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18942533" w14:textId="77777777" w:rsidR="008E23AE" w:rsidRPr="008E23AE" w:rsidRDefault="008E23AE" w:rsidP="008E23AE">
            <w:pPr>
              <w:spacing w:before="120" w:after="0" w:line="276" w:lineRule="auto"/>
              <w:rPr>
                <w:rFonts w:ascii="Times New Roman" w:eastAsia="Times New Roman" w:hAnsi="Times New Roman"/>
                <w:color w:val="000000"/>
                <w:sz w:val="24"/>
                <w:szCs w:val="24"/>
              </w:rPr>
            </w:pPr>
          </w:p>
        </w:tc>
        <w:tc>
          <w:tcPr>
            <w:tcW w:w="950" w:type="pct"/>
            <w:tcBorders>
              <w:top w:val="nil"/>
              <w:left w:val="nil"/>
              <w:bottom w:val="single" w:sz="8" w:space="0" w:color="auto"/>
              <w:right w:val="single" w:sz="8" w:space="0" w:color="auto"/>
            </w:tcBorders>
            <w:shd w:val="clear" w:color="auto" w:fill="FFFFFF"/>
            <w:vAlign w:val="center"/>
            <w:hideMark/>
          </w:tcPr>
          <w:p w14:paraId="0663DD8A" w14:textId="77777777" w:rsidR="008E23AE" w:rsidRPr="008E23AE" w:rsidRDefault="008E23AE" w:rsidP="008E23AE">
            <w:pPr>
              <w:spacing w:before="120" w:after="120" w:line="276" w:lineRule="auto"/>
              <w:rPr>
                <w:rFonts w:ascii="Times New Roman" w:eastAsia="Times New Roman" w:hAnsi="Times New Roman"/>
                <w:color w:val="000000"/>
                <w:sz w:val="24"/>
                <w:szCs w:val="24"/>
              </w:rPr>
            </w:pPr>
            <w:r w:rsidRPr="008E23AE">
              <w:rPr>
                <w:rFonts w:ascii="Times New Roman" w:eastAsia="Times New Roman" w:hAnsi="Times New Roman"/>
                <w:color w:val="000000"/>
                <w:sz w:val="24"/>
                <w:szCs w:val="24"/>
                <w:lang w:val="vi-VN"/>
              </w:rPr>
              <w:t>Hóa đơn giá trị gia tăng</w:t>
            </w:r>
          </w:p>
        </w:tc>
        <w:tc>
          <w:tcPr>
            <w:tcW w:w="950" w:type="pct"/>
            <w:tcBorders>
              <w:top w:val="nil"/>
              <w:left w:val="nil"/>
              <w:bottom w:val="single" w:sz="8" w:space="0" w:color="auto"/>
              <w:right w:val="single" w:sz="8" w:space="0" w:color="auto"/>
            </w:tcBorders>
            <w:shd w:val="clear" w:color="auto" w:fill="FFFFFF"/>
            <w:vAlign w:val="center"/>
            <w:hideMark/>
          </w:tcPr>
          <w:p w14:paraId="4036999A" w14:textId="77777777" w:rsidR="008E23AE" w:rsidRPr="008E23AE" w:rsidRDefault="008E23AE" w:rsidP="008E23AE">
            <w:pPr>
              <w:spacing w:before="120" w:after="120" w:line="276" w:lineRule="auto"/>
              <w:jc w:val="center"/>
              <w:rPr>
                <w:rFonts w:ascii="Times New Roman" w:eastAsia="Times New Roman" w:hAnsi="Times New Roman"/>
                <w:color w:val="000000"/>
                <w:sz w:val="24"/>
                <w:szCs w:val="24"/>
              </w:rPr>
            </w:pPr>
            <w:r w:rsidRPr="008E23AE">
              <w:rPr>
                <w:rFonts w:ascii="Times New Roman" w:eastAsia="Times New Roman" w:hAnsi="Times New Roman"/>
                <w:color w:val="000000"/>
                <w:sz w:val="24"/>
                <w:szCs w:val="24"/>
                <w:lang w:val="vi-VN"/>
              </w:rPr>
              <w:t>01GTKT3/001</w:t>
            </w:r>
          </w:p>
        </w:tc>
        <w:tc>
          <w:tcPr>
            <w:tcW w:w="650" w:type="pct"/>
            <w:tcBorders>
              <w:top w:val="nil"/>
              <w:left w:val="nil"/>
              <w:bottom w:val="single" w:sz="8" w:space="0" w:color="auto"/>
              <w:right w:val="single" w:sz="8" w:space="0" w:color="auto"/>
            </w:tcBorders>
            <w:shd w:val="clear" w:color="auto" w:fill="FFFFFF"/>
            <w:vAlign w:val="center"/>
            <w:hideMark/>
          </w:tcPr>
          <w:p w14:paraId="09AF71B4" w14:textId="77777777" w:rsidR="008E23AE" w:rsidRPr="008E23AE" w:rsidRDefault="008E23AE" w:rsidP="008E23AE">
            <w:pPr>
              <w:spacing w:before="120" w:after="120" w:line="276" w:lineRule="auto"/>
              <w:jc w:val="center"/>
              <w:rPr>
                <w:rFonts w:ascii="Times New Roman" w:eastAsia="Times New Roman" w:hAnsi="Times New Roman"/>
                <w:color w:val="000000"/>
                <w:sz w:val="24"/>
                <w:szCs w:val="24"/>
              </w:rPr>
            </w:pPr>
            <w:r w:rsidRPr="008E23AE">
              <w:rPr>
                <w:rFonts w:ascii="Times New Roman" w:eastAsia="Times New Roman" w:hAnsi="Times New Roman"/>
                <w:color w:val="000000"/>
                <w:sz w:val="24"/>
                <w:szCs w:val="24"/>
                <w:lang w:val="vi-VN"/>
              </w:rPr>
              <w:t>AA/13P</w:t>
            </w:r>
          </w:p>
        </w:tc>
        <w:tc>
          <w:tcPr>
            <w:tcW w:w="900" w:type="pct"/>
            <w:tcBorders>
              <w:top w:val="nil"/>
              <w:left w:val="nil"/>
              <w:bottom w:val="single" w:sz="8" w:space="0" w:color="auto"/>
              <w:right w:val="single" w:sz="8" w:space="0" w:color="auto"/>
            </w:tcBorders>
            <w:shd w:val="clear" w:color="auto" w:fill="FFFFFF"/>
            <w:vAlign w:val="center"/>
            <w:hideMark/>
          </w:tcPr>
          <w:p w14:paraId="2AA9C82E" w14:textId="77777777" w:rsidR="008E23AE" w:rsidRPr="008E23AE" w:rsidRDefault="008E23AE" w:rsidP="008E23AE">
            <w:pPr>
              <w:spacing w:before="120" w:after="120" w:line="276" w:lineRule="auto"/>
              <w:jc w:val="center"/>
              <w:rPr>
                <w:rFonts w:ascii="Times New Roman" w:eastAsia="Times New Roman" w:hAnsi="Times New Roman"/>
                <w:color w:val="000000"/>
                <w:sz w:val="24"/>
                <w:szCs w:val="24"/>
              </w:rPr>
            </w:pPr>
            <w:r w:rsidRPr="008E23AE">
              <w:rPr>
                <w:rFonts w:ascii="Times New Roman" w:eastAsia="Times New Roman" w:hAnsi="Times New Roman"/>
                <w:color w:val="000000"/>
                <w:sz w:val="24"/>
                <w:szCs w:val="24"/>
                <w:lang w:val="vi-VN"/>
              </w:rPr>
              <w:t>0000050 - 0000500</w:t>
            </w:r>
          </w:p>
        </w:tc>
        <w:tc>
          <w:tcPr>
            <w:tcW w:w="1050" w:type="pct"/>
            <w:tcBorders>
              <w:top w:val="nil"/>
              <w:left w:val="nil"/>
              <w:bottom w:val="single" w:sz="8" w:space="0" w:color="auto"/>
              <w:right w:val="single" w:sz="8" w:space="0" w:color="auto"/>
            </w:tcBorders>
            <w:shd w:val="clear" w:color="auto" w:fill="FFFFFF"/>
            <w:vAlign w:val="center"/>
            <w:hideMark/>
          </w:tcPr>
          <w:p w14:paraId="4E71529E" w14:textId="77777777" w:rsidR="008E23AE" w:rsidRPr="008E23AE" w:rsidRDefault="008E23AE" w:rsidP="008E23AE">
            <w:pPr>
              <w:spacing w:before="120" w:after="120" w:line="276" w:lineRule="auto"/>
              <w:rPr>
                <w:rFonts w:ascii="Times New Roman" w:eastAsia="Times New Roman" w:hAnsi="Times New Roman"/>
                <w:color w:val="000000"/>
                <w:sz w:val="24"/>
                <w:szCs w:val="24"/>
              </w:rPr>
            </w:pPr>
            <w:r w:rsidRPr="008E23AE">
              <w:rPr>
                <w:rFonts w:ascii="Times New Roman" w:eastAsia="Times New Roman" w:hAnsi="Times New Roman"/>
                <w:color w:val="000000"/>
                <w:sz w:val="24"/>
                <w:szCs w:val="24"/>
                <w:lang w:val="vi-VN"/>
              </w:rPr>
              <w:t>Số hóa còn tồn chưa sử dụng</w:t>
            </w:r>
          </w:p>
        </w:tc>
      </w:tr>
    </w:tbl>
    <w:p w14:paraId="549D23AA" w14:textId="77777777" w:rsidR="00513385" w:rsidRPr="008E23AE" w:rsidRDefault="00513385" w:rsidP="008E23AE">
      <w:pPr>
        <w:spacing w:before="120" w:line="276" w:lineRule="auto"/>
        <w:rPr>
          <w:rFonts w:ascii="Times New Roman" w:hAnsi="Times New Roman"/>
          <w:sz w:val="24"/>
          <w:szCs w:val="24"/>
        </w:rPr>
      </w:pPr>
    </w:p>
    <w:sectPr w:rsidR="00513385" w:rsidRPr="008E23A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E23AE"/>
    <w:rsid w:val="00076A9C"/>
    <w:rsid w:val="00513385"/>
    <w:rsid w:val="008E23AE"/>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4322"/>
  <w15:chartTrackingRefBased/>
  <w15:docId w15:val="{D9B3EF33-B0F1-4938-BC4D-E46E86AD80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E23AE"/>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semiHidden/>
    <w:unhideWhenUsed/>
    <w:rsid w:val="008E23A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9235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336</Words>
  <Characters>1921</Characters>
  <Application>Microsoft Office Word</Application>
  <DocSecurity>4</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2026-05-20T17:19:00Z</dcterms:created>
  <dcterms:modified xsi:type="dcterms:W3CDTF">2026-05-20T17:19:00Z</dcterms:modified>
</cp:coreProperties>
</file>