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E07D" w14:textId="77777777" w:rsidR="007E4E59" w:rsidRPr="007E4E59" w:rsidRDefault="007E4E59" w:rsidP="007E4E5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4E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</w:t>
      </w:r>
    </w:p>
    <w:p w14:paraId="769CECEE" w14:textId="77777777" w:rsidR="007E4E59" w:rsidRPr="007E4E59" w:rsidRDefault="007E4E59" w:rsidP="007E4E5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4E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THÔNG BÁO VIỆC ĐÌNH CHỈ HOẠT ĐỘNG CỦA CÔNG-TE-NƠ</w:t>
      </w:r>
      <w:r w:rsidRPr="007E4E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7E4E5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49/2014/TT-BGTVT ngày 15 tháng 10 năm 2014 của Bộ trưởng Bộ Giao 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7E4E59" w:rsidRPr="007E4E59" w14:paraId="7C841F49" w14:textId="77777777" w:rsidTr="007E4E59">
        <w:trPr>
          <w:trHeight w:val="288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A5846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CỤC HÀNG HẢI VIỆT NAM</w:t>
            </w: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E4E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CẢNG VỤ HÀNG HẢI …</w:t>
            </w:r>
            <w:r w:rsidRPr="007E4E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97256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7E4E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7E4E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7E4E59" w:rsidRPr="007E4E59" w14:paraId="5E9E91BD" w14:textId="77777777" w:rsidTr="007E4E59">
        <w:trPr>
          <w:trHeight w:val="256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12FBF" w14:textId="77777777" w:rsidR="007E4E59" w:rsidRPr="007E4E59" w:rsidRDefault="007E4E59" w:rsidP="007E4E5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…./TB-CVHH…</w:t>
            </w: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E4E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V/v thông báo đình chỉ hoạt động của công-te-nơ</w:t>
            </w: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1B8E1" w14:textId="77777777" w:rsidR="007E4E59" w:rsidRPr="007E4E59" w:rsidRDefault="007E4E59" w:rsidP="007E4E5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 … tháng … năm 201…</w:t>
            </w:r>
          </w:p>
        </w:tc>
      </w:tr>
    </w:tbl>
    <w:p w14:paraId="0449DF33" w14:textId="77777777" w:rsidR="007E4E59" w:rsidRPr="007E4E59" w:rsidRDefault="007E4E59" w:rsidP="007E4E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4E5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21044B58" w14:textId="77777777" w:rsidR="007E4E59" w:rsidRPr="007E4E59" w:rsidRDefault="007E4E59" w:rsidP="007E4E5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4E59">
        <w:rPr>
          <w:rFonts w:ascii="Times New Roman" w:eastAsia="Times New Roman" w:hAnsi="Times New Roman"/>
          <w:color w:val="000000"/>
          <w:sz w:val="24"/>
          <w:szCs w:val="24"/>
        </w:rPr>
        <w:t>Kính gửi: …</w:t>
      </w:r>
    </w:p>
    <w:p w14:paraId="3CCB4211" w14:textId="77777777" w:rsidR="007E4E59" w:rsidRPr="007E4E59" w:rsidRDefault="007E4E59" w:rsidP="007E4E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4E59">
        <w:rPr>
          <w:rFonts w:ascii="Times New Roman" w:eastAsia="Times New Roman" w:hAnsi="Times New Roman"/>
          <w:color w:val="000000"/>
          <w:sz w:val="24"/>
          <w:szCs w:val="24"/>
        </w:rPr>
        <w:t>Căn cứ nội dung quy định tại … của Thông tư số …/2014/TT-BGTVT ngày … tháng … năm 2014 của Bộ trưởng Bộ Giao thông Vận tải, Cảng vụ hàng hải ………. đã tiến hành kiểm tra tình trạng của công-te-nơ với các khiếm khuyết sau: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1329"/>
        <w:gridCol w:w="1835"/>
        <w:gridCol w:w="1457"/>
        <w:gridCol w:w="2325"/>
        <w:gridCol w:w="1198"/>
      </w:tblGrid>
      <w:tr w:rsidR="007E4E59" w:rsidRPr="007E4E59" w14:paraId="3D123C4F" w14:textId="77777777" w:rsidTr="007E4E59">
        <w:trPr>
          <w:tblCellSpacing w:w="0" w:type="dxa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24A82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E1503E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t>Số hiệu công-te-nơ</w:t>
            </w:r>
          </w:p>
        </w:tc>
        <w:tc>
          <w:tcPr>
            <w:tcW w:w="1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D02D64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 điểm kiểm tra/khắc phục</w:t>
            </w:r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6A517D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Khiếm khuyết</w:t>
            </w:r>
          </w:p>
        </w:tc>
        <w:tc>
          <w:tcPr>
            <w:tcW w:w="23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C4DB11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Tham chiếu Quy chuẩn kỹ thuật quốc gia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14C68F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Hành động khắc phục</w:t>
            </w:r>
          </w:p>
        </w:tc>
      </w:tr>
      <w:tr w:rsidR="007E4E59" w:rsidRPr="007E4E59" w14:paraId="3C5BB149" w14:textId="77777777" w:rsidTr="007E4E59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A06CCD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7AE6F7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FB5A30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BFAFB8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C4D5E0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4DB669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E4E59" w:rsidRPr="007E4E59" w14:paraId="65D22396" w14:textId="77777777" w:rsidTr="007E4E59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AD20E0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D305AC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8D5839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7E5A25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553CAC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055672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E4E59" w:rsidRPr="007E4E59" w14:paraId="46BECFA8" w14:textId="77777777" w:rsidTr="007E4E59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AC18F8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46B603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C17BB7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B3E12A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D1DF40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6E6FAB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E4E59" w:rsidRPr="007E4E59" w14:paraId="780B38E4" w14:textId="77777777" w:rsidTr="007E4E59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314663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65FC15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84B3B5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EEE6D1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19C560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B5F1D4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E4E59" w:rsidRPr="007E4E59" w14:paraId="5C4C50F1" w14:textId="77777777" w:rsidTr="007E4E59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926BCD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3E83BE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50FBEB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D55CB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31041E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77D5A8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6CA0F41" w14:textId="77777777" w:rsidR="007E4E59" w:rsidRPr="007E4E59" w:rsidRDefault="007E4E59" w:rsidP="007E4E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4E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Yêu cầu chủ công-te-nơ khắc phục các khiếm khuyết trước khi đưa công-te-nơ vào sử dụng.</w:t>
      </w:r>
    </w:p>
    <w:p w14:paraId="40B82B6C" w14:textId="77777777" w:rsidR="007E4E59" w:rsidRPr="007E4E59" w:rsidRDefault="007E4E59" w:rsidP="007E4E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4E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E4E59" w:rsidRPr="007E4E59" w14:paraId="530DBDB4" w14:textId="77777777" w:rsidTr="007E4E5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69CFB" w14:textId="77777777" w:rsidR="007E4E59" w:rsidRPr="007E4E59" w:rsidRDefault="007E4E59" w:rsidP="007E4E5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  <w:p w14:paraId="1FA145B7" w14:textId="77777777" w:rsidR="007E4E59" w:rsidRPr="007E4E59" w:rsidRDefault="007E4E59" w:rsidP="007E4E5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7E4E5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Cục HHVN (để b/c);</w:t>
            </w:r>
            <w:r w:rsidRPr="007E4E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 VT, 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C5321" w14:textId="77777777" w:rsidR="007E4E59" w:rsidRPr="007E4E59" w:rsidRDefault="007E4E59" w:rsidP="007E4E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4E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LÃNH ĐẠO</w:t>
            </w:r>
          </w:p>
        </w:tc>
      </w:tr>
    </w:tbl>
    <w:p w14:paraId="51337C61" w14:textId="77777777" w:rsidR="000751D3" w:rsidRPr="007E4E59" w:rsidRDefault="007E4E59" w:rsidP="007E4E5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E4E59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7E4E59">
        <w:rPr>
          <w:rFonts w:ascii="Times New Roman" w:hAnsi="Times New Roman"/>
          <w:sz w:val="24"/>
          <w:szCs w:val="24"/>
        </w:rPr>
        <w:t xml:space="preserve"> Thông tư 49/2014/TT-BGTVT</w:t>
      </w:r>
    </w:p>
    <w:sectPr w:rsidR="000751D3" w:rsidRPr="007E4E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4E59"/>
    <w:rsid w:val="000751D3"/>
    <w:rsid w:val="00121B65"/>
    <w:rsid w:val="007E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A269A"/>
  <w15:chartTrackingRefBased/>
  <w15:docId w15:val="{F3F91A6D-5CEA-4BAD-A9BD-45F2A0FF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E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2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