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3E15" w14:textId="77777777" w:rsidR="003555F2" w:rsidRPr="0081688A" w:rsidRDefault="003555F2" w:rsidP="003555F2">
      <w:pPr>
        <w:spacing w:before="120" w:after="280" w:afterAutospacing="1"/>
        <w:jc w:val="center"/>
        <w:rPr>
          <w:rFonts w:ascii="Times New Roman" w:hAnsi="Times New Roman"/>
          <w:sz w:val="26"/>
          <w:szCs w:val="26"/>
        </w:rPr>
      </w:pPr>
      <w:r w:rsidRPr="0081688A">
        <w:rPr>
          <w:rFonts w:ascii="Times New Roman" w:hAnsi="Times New Roman"/>
          <w:b/>
          <w:bCs/>
          <w:sz w:val="26"/>
          <w:szCs w:val="26"/>
        </w:rPr>
        <w:t>PHỤ LỤC IV</w:t>
      </w:r>
    </w:p>
    <w:p w14:paraId="3BEC74C3" w14:textId="77777777" w:rsidR="003555F2" w:rsidRPr="0081688A" w:rsidRDefault="003555F2" w:rsidP="003555F2">
      <w:pPr>
        <w:spacing w:before="120" w:after="280" w:afterAutospacing="1"/>
        <w:jc w:val="center"/>
        <w:rPr>
          <w:rFonts w:ascii="Times New Roman" w:hAnsi="Times New Roman"/>
          <w:sz w:val="26"/>
          <w:szCs w:val="26"/>
        </w:rPr>
      </w:pPr>
      <w:r w:rsidRPr="0081688A">
        <w:rPr>
          <w:rFonts w:ascii="Times New Roman" w:hAnsi="Times New Roman"/>
          <w:i/>
          <w:iCs/>
          <w:sz w:val="26"/>
          <w:szCs w:val="26"/>
        </w:rPr>
        <w:t>(Kèm theo Nghị đinh số 156/2024/NĐ-CP ngày 10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555F2" w:rsidRPr="0081688A" w14:paraId="4AF0B63C" w14:textId="77777777" w:rsidTr="003555F2">
        <w:tc>
          <w:tcPr>
            <w:tcW w:w="1890" w:type="pct"/>
            <w:tcBorders>
              <w:top w:val="nil"/>
              <w:left w:val="nil"/>
              <w:bottom w:val="nil"/>
              <w:right w:val="nil"/>
              <w:tl2br w:val="nil"/>
              <w:tr2bl w:val="nil"/>
            </w:tcBorders>
            <w:tcMar>
              <w:top w:w="0" w:type="dxa"/>
              <w:left w:w="108" w:type="dxa"/>
              <w:bottom w:w="0" w:type="dxa"/>
              <w:right w:w="108" w:type="dxa"/>
            </w:tcMar>
          </w:tcPr>
          <w:p w14:paraId="7948321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BỘ CÔNG AN</w:t>
            </w:r>
            <w:r w:rsidRPr="0081688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1B72AC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CỘNG HÒA XÃ HỘI CHỦ NGHĨA VIỆT NAM</w:t>
            </w:r>
            <w:r w:rsidRPr="0081688A">
              <w:rPr>
                <w:rFonts w:ascii="Times New Roman" w:hAnsi="Times New Roman"/>
                <w:b/>
                <w:bCs/>
                <w:sz w:val="26"/>
                <w:szCs w:val="26"/>
              </w:rPr>
              <w:br/>
              <w:t xml:space="preserve">Độc lập - Tự do - Hạnh phúc </w:t>
            </w:r>
            <w:r w:rsidRPr="0081688A">
              <w:rPr>
                <w:rFonts w:ascii="Times New Roman" w:hAnsi="Times New Roman"/>
                <w:b/>
                <w:bCs/>
                <w:sz w:val="26"/>
                <w:szCs w:val="26"/>
              </w:rPr>
              <w:br/>
              <w:t>---------------</w:t>
            </w:r>
          </w:p>
        </w:tc>
      </w:tr>
      <w:tr w:rsidR="003555F2" w:rsidRPr="0081688A" w14:paraId="4890BB00" w14:textId="77777777" w:rsidTr="003555F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F8C008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Số: .../TB-BCA-CSGT</w:t>
            </w:r>
          </w:p>
        </w:tc>
        <w:tc>
          <w:tcPr>
            <w:tcW w:w="3110" w:type="pct"/>
            <w:tcBorders>
              <w:top w:val="nil"/>
              <w:left w:val="nil"/>
              <w:bottom w:val="nil"/>
              <w:right w:val="nil"/>
              <w:tl2br w:val="nil"/>
              <w:tr2bl w:val="nil"/>
            </w:tcBorders>
            <w:tcMar>
              <w:top w:w="0" w:type="dxa"/>
              <w:left w:w="108" w:type="dxa"/>
              <w:bottom w:w="0" w:type="dxa"/>
              <w:right w:w="108" w:type="dxa"/>
            </w:tcMar>
          </w:tcPr>
          <w:p w14:paraId="08FC0D23" w14:textId="77777777" w:rsidR="003555F2" w:rsidRPr="0081688A" w:rsidRDefault="003555F2" w:rsidP="003555F2">
            <w:pPr>
              <w:spacing w:before="120" w:after="0"/>
              <w:jc w:val="right"/>
              <w:rPr>
                <w:rFonts w:ascii="Times New Roman" w:hAnsi="Times New Roman"/>
                <w:sz w:val="26"/>
                <w:szCs w:val="26"/>
              </w:rPr>
            </w:pPr>
            <w:r w:rsidRPr="0081688A">
              <w:rPr>
                <w:rFonts w:ascii="Times New Roman" w:hAnsi="Times New Roman"/>
                <w:i/>
                <w:iCs/>
                <w:sz w:val="26"/>
                <w:szCs w:val="26"/>
              </w:rPr>
              <w:t xml:space="preserve">Hà Nội, ngày ... tháng ... năm ... </w:t>
            </w:r>
          </w:p>
        </w:tc>
      </w:tr>
    </w:tbl>
    <w:p w14:paraId="7362CD2F"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 </w:t>
      </w:r>
    </w:p>
    <w:p w14:paraId="30666A47" w14:textId="77777777" w:rsidR="003555F2" w:rsidRPr="0081688A" w:rsidRDefault="003555F2" w:rsidP="003555F2">
      <w:pPr>
        <w:spacing w:before="120" w:after="280" w:afterAutospacing="1"/>
        <w:jc w:val="center"/>
        <w:rPr>
          <w:rFonts w:ascii="Times New Roman" w:hAnsi="Times New Roman"/>
          <w:sz w:val="26"/>
          <w:szCs w:val="26"/>
        </w:rPr>
      </w:pPr>
      <w:r w:rsidRPr="0081688A">
        <w:rPr>
          <w:rFonts w:ascii="Times New Roman" w:hAnsi="Times New Roman"/>
          <w:b/>
          <w:bCs/>
          <w:sz w:val="26"/>
          <w:szCs w:val="26"/>
        </w:rPr>
        <w:t>THÔNG BÁO</w:t>
      </w:r>
    </w:p>
    <w:p w14:paraId="6407F657" w14:textId="77777777" w:rsidR="003555F2" w:rsidRPr="0081688A" w:rsidRDefault="003555F2" w:rsidP="003555F2">
      <w:pPr>
        <w:spacing w:before="120" w:after="280" w:afterAutospacing="1"/>
        <w:jc w:val="center"/>
        <w:rPr>
          <w:rFonts w:ascii="Times New Roman" w:hAnsi="Times New Roman"/>
          <w:sz w:val="26"/>
          <w:szCs w:val="26"/>
        </w:rPr>
      </w:pPr>
      <w:r w:rsidRPr="0081688A">
        <w:rPr>
          <w:rFonts w:ascii="Times New Roman" w:hAnsi="Times New Roman"/>
          <w:b/>
          <w:bCs/>
          <w:sz w:val="26"/>
          <w:szCs w:val="26"/>
        </w:rPr>
        <w:t>Kết quả lựa chọn tổ chức hành nghề đấu giá tài sản</w:t>
      </w:r>
    </w:p>
    <w:p w14:paraId="20824B90"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Căn cứ Luật Trật tự, an toàn giao thông đường bộ số 36/2024/QH15 ngày 27 tháng 6 năm 2024 của Quốc hội;</w:t>
      </w:r>
    </w:p>
    <w:p w14:paraId="419992A1"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Căn cứ Nghị định số ...ngày ... tháng … năm ... của Chính phủ quy định về đấu giá biển số xe;</w:t>
      </w:r>
    </w:p>
    <w:p w14:paraId="3B9AF09F"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14:paraId="420DDE33"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Căn cứ Thông báo số .../TB-BCA-CSGT ngày ... tháng ... năm ... của Bộ Công an về việc lựa chọn tổ chức hành nghề đấu giá tài sản;</w:t>
      </w:r>
    </w:p>
    <w:p w14:paraId="29122D96"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Căn cứ Biên bản chấm điểm, xét duyệt hồ sơ lựa chọn tổ chức hành nghề đấu giá tài sản.</w:t>
      </w:r>
    </w:p>
    <w:p w14:paraId="396B8BEA"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Bộ Công an thông báo kết quả lựa chọn tổ chức hành nghề đấu giá tài sản, cụ thể như sau:</w:t>
      </w:r>
    </w:p>
    <w:p w14:paraId="6DE3613A"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b/>
          <w:bCs/>
          <w:sz w:val="26"/>
          <w:szCs w:val="26"/>
        </w:rPr>
        <w:t>I. Kết quả lựa chọn</w:t>
      </w:r>
    </w:p>
    <w:p w14:paraId="4715EA60"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1. Tên, địa chỉ tổ chức hành nghề đấu giá tài sản được lựa chọn:</w:t>
      </w:r>
    </w:p>
    <w:p w14:paraId="2ECD4BE7"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Tên: …………………</w:t>
      </w:r>
    </w:p>
    <w:p w14:paraId="14E5AD65"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Địa chỉ: ………………………</w:t>
      </w:r>
    </w:p>
    <w:p w14:paraId="4A39B250"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lastRenderedPageBreak/>
        <w:t>2. Tổng số điểm của tổ chức hành nghề đấu giá tài sản được lựa chọn: …… (điểm).</w:t>
      </w:r>
    </w:p>
    <w:p w14:paraId="227A90DD"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b/>
          <w:bCs/>
          <w:sz w:val="26"/>
          <w:szCs w:val="26"/>
        </w:rPr>
        <w:t>II. Kết quả chấm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1"/>
        <w:gridCol w:w="6866"/>
        <w:gridCol w:w="1803"/>
      </w:tblGrid>
      <w:tr w:rsidR="003555F2" w:rsidRPr="0081688A" w14:paraId="4C67ADE2" w14:textId="77777777" w:rsidTr="003555F2">
        <w:trPr>
          <w:trHeight w:val="1188"/>
        </w:trPr>
        <w:tc>
          <w:tcPr>
            <w:tcW w:w="37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14340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TT</w:t>
            </w:r>
          </w:p>
        </w:tc>
        <w:tc>
          <w:tcPr>
            <w:tcW w:w="36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1D67F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Nội dung</w:t>
            </w:r>
          </w:p>
        </w:tc>
        <w:tc>
          <w:tcPr>
            <w:tcW w:w="9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29F34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Tên tổ chức hành nghề đấu giá tài sản</w:t>
            </w:r>
          </w:p>
        </w:tc>
      </w:tr>
      <w:tr w:rsidR="003555F2" w:rsidRPr="0081688A" w14:paraId="624EE9F9"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8699E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A</w:t>
            </w:r>
          </w:p>
        </w:tc>
        <w:tc>
          <w:tcPr>
            <w:tcW w:w="46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C2FB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 xml:space="preserve">CÁC TIÊU CHÍ CHẤM ĐIỂM </w:t>
            </w:r>
          </w:p>
        </w:tc>
      </w:tr>
      <w:tr w:rsidR="003555F2" w:rsidRPr="0081688A" w14:paraId="59AA125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72F0A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I</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68EBB"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Cơ sở vật chất, trang thiết bị cần thiết bảo đảm cho việc đấu giá đối với biển số xe</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E7CE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w:t>
            </w:r>
          </w:p>
        </w:tc>
      </w:tr>
      <w:tr w:rsidR="003555F2" w:rsidRPr="0081688A" w14:paraId="4596194B"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8D7EF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BFBB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Cơ sở vật chất bảo đảm cho việc đấu giá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50B7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77D2AD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55214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B2C4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trụ sở ổn định, địa chỉ rõ ràng kèm theo thông tin liên hệ (số điện thoại, địa chỉ thư điện tử)</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ED7E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3B6505B"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E1018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044AD8"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phòng đấu giá trực tuyến/giám sát đấu giá trực tuyến (Đảm bảo an toàn quản lý ra vào, an toàn về PCCC)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8202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2998E36"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5AB3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750D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Diện tích dưới 50 m</w:t>
            </w:r>
            <w:r w:rsidRPr="0081688A">
              <w:rPr>
                <w:rFonts w:ascii="Times New Roman" w:hAnsi="Times New Roman"/>
                <w:sz w:val="26"/>
                <w:szCs w:val="26"/>
                <w:vertAlign w:val="superscript"/>
              </w:rPr>
              <w:t>2</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5812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4E8985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F198F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8706E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Diện tích từ 50 m</w:t>
            </w:r>
            <w:r w:rsidRPr="0081688A">
              <w:rPr>
                <w:rFonts w:ascii="Times New Roman" w:hAnsi="Times New Roman"/>
                <w:sz w:val="26"/>
                <w:szCs w:val="26"/>
                <w:vertAlign w:val="superscript"/>
              </w:rPr>
              <w:t>2</w:t>
            </w:r>
            <w:r w:rsidRPr="0081688A">
              <w:rPr>
                <w:rFonts w:ascii="Times New Roman" w:hAnsi="Times New Roman"/>
                <w:sz w:val="26"/>
                <w:szCs w:val="26"/>
              </w:rPr>
              <w:t xml:space="preserve"> - 100 m</w:t>
            </w:r>
            <w:r w:rsidRPr="0081688A">
              <w:rPr>
                <w:rFonts w:ascii="Times New Roman" w:hAnsi="Times New Roman"/>
                <w:sz w:val="26"/>
                <w:szCs w:val="26"/>
                <w:vertAlign w:val="superscript"/>
              </w:rPr>
              <w:t>2</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1132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D61751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28D49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F706D"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Diện tích từ 100 m</w:t>
            </w:r>
            <w:r w:rsidRPr="0081688A">
              <w:rPr>
                <w:rFonts w:ascii="Times New Roman" w:hAnsi="Times New Roman"/>
                <w:sz w:val="26"/>
                <w:szCs w:val="26"/>
                <w:vertAlign w:val="superscript"/>
              </w:rPr>
              <w:t>2</w:t>
            </w:r>
            <w:r w:rsidRPr="0081688A">
              <w:rPr>
                <w:rFonts w:ascii="Times New Roman" w:hAnsi="Times New Roman"/>
                <w:sz w:val="26"/>
                <w:szCs w:val="26"/>
              </w:rPr>
              <w:t xml:space="preserve"> - 150 m</w:t>
            </w:r>
            <w:r w:rsidRPr="0081688A">
              <w:rPr>
                <w:rFonts w:ascii="Times New Roman" w:hAnsi="Times New Roman"/>
                <w:sz w:val="26"/>
                <w:szCs w:val="26"/>
                <w:vertAlign w:val="superscript"/>
              </w:rPr>
              <w:t>2</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8F6D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D0845A6"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D5999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14218"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Diện tích trên 150 m</w:t>
            </w:r>
            <w:r w:rsidRPr="0081688A">
              <w:rPr>
                <w:rFonts w:ascii="Times New Roman" w:hAnsi="Times New Roman"/>
                <w:sz w:val="26"/>
                <w:szCs w:val="26"/>
                <w:vertAlign w:val="superscript"/>
              </w:rPr>
              <w:t>2</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1543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7C868AB"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64EDA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F407E"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phòng giải quyết ý kiến, khiếu nại của khách hàng</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A0D9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505EAE6"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6449E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3FE5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Trang thiết bị cần thiết bảo đảm phục vụ tổ chức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0CD6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E021A6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114FA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961D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màn hình giám sát đấu giá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AE9A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03CED36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BCF6B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2.1.1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14443"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08 màn hình giám sát đấu giá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4954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2FE6E3D"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91DD4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2.1.2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1EC97"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08 màn hình giám sát đấu giá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E3ED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DA5CC99"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D7FEB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3832D"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hệ thống camera giám sát hoặc thiết bị ghi hình tại nơi tổ chức cuộc đấu giá, có thể kết nối camera giám sát với người có tài sản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C473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6B4C968"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A6D07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838A0"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các thiết bị: máy in, máy chiếu, và các công cụ, phương tiện khác để triển khai tổ chức đấu giá, có lớp khóa bảo mật sinh trắc học, bảo đảm an toàn phòng đấu giá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1325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3DE178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9F958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7B0CF"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số lượng máy tính đáp ứng phục vụ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6D67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08CD90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3870E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lastRenderedPageBreak/>
              <w:t>2.4.1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01ADF"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50 máy tính</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3A56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3CD6FA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6DAF8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2.4.2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31E9E"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50 đến 100 máy tính</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A47B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0B3D428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401F9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2.4.3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9F014"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100 máy tính</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4BF68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0B96634"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2F0D3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19CED7"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nơi lưu trữ hồ sơ đấu giá riêng biệt, có khóa an toàn bảo mật</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0F73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521B8F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92B59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II</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CBCB1"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Năng lực, kinh nghiệm và uy tín của tổ chức hành nghề đấu giá tài sản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FA88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0EF436D4"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C16E6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4AE92"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Đã thực hiện thành công các cuộc đấu giá trực tuyến trong 12 tháng liền trước (tính đến thời điểm nộp hồ sơ)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99F26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CB06B6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E8105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7FC0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2.000 cuộc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1D50C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92BEDF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16614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FE166"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2.000 đến 5.000 cuộc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96EDC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A01C1B2"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53EE7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F789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5.001 đến 7.500 cuộc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1DEE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AB4375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70D22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C2D1D"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7.500 cuộc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B9BC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0A431BDC"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BD310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F64CF"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Số lượng đấu giá viên có kinh nghiệm đấu giá trực tuyến của tổ chức hành nghề đấu giá tài sản có đăng ký hoạt động tại tổ chức và đóng bảo hiểm trách nhiệm nghề</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B561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AE4B4D9"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90766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C1396"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08 đấu giá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808C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A8D0BC8"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FABDC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03A91"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8 đến 10 đấu giá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37F0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D9A5183"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09C22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98153"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10 đấu giá viên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3010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4396D81"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36053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2640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Kinh nghiệm hành nghề của đấu giá viên của tổ chức hành nghề đấu giá tài sản (Tính theo số lượng cuộc đấu giá trực tuyến đã điều hành)</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4F72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CAE5334"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2AB06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E1E48"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05 đấu giá viên có kinh nghiệm điều hành dưới 500 cuộc đấu giá trực tuyến/đấu giá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C993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CBAB341"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BAE0A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8A986"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05 đến dưới 7 đấu giá viên có kinh nghiệm điều hành từ 500 đến 1.000 cuộc đấu giá trực tuyến/đấu giá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C717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2DFE79A"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7BC59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71662"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7 đấu giá viên có kinh nghiệm điều hành từ trên 1.000 cuộc đấu giá trực tuyến/đấu giá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264C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60552F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C4CE3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81AE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Bộ phận chuyên trách giải đáp thắc mắc, khiếu nại, tố cáo, kiến nghị, góp ý của khách hàng và chủ tài sản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9DD51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0D9BEBD"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4B8AC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4.1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76948"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dưới 10 nhân sự</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EAE1A"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EA2762D"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77215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4.2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6FEC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10 nhân sự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972B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03CD492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9C6FD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5</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A8C1B"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Nộp thuế thu nhập doanh nghiệp hoặc đóng góp vào ngân sách nhà nước, trừ thuế giá trị gia tăng (tính tới thời điểm nộp hồ sơ)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D9FE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90F56A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7D0ED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5.1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084CF"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1 tỷ đồng</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3E68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8E9A0F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7D2D4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5.2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F9F8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1 tỷ đồng đến dưới 3 tỷ đồng</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75BC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7D3FC2B"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CFEC6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5.3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C333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3 tỷ đồng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6512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4143AC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7DBD8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6</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DD084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Đội ngũ nhân viên chính thức theo hợp đồng lao động tại tổ chức hành nghề đấu giá tài sản (có tham gia bảo hiểm xã hội tại tổ chức hành nghề đấu giá tài sản)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3B85A"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9908CB1"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1E9A5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6.1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4A79F"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50 nhân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F3D5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DC6F1A1"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723F9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6.2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E3CCD"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50 đến 70 nhân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F601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3AF4AD2"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0971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6.3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01807"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70 nhân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6AED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AD0770A"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D641C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7</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5D034"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đội ngũ nhân viên công nghệ thông tin, điện, điện tử có bằng cấp chuyến môn phụ trách giám sát, quản lý, vận hành phần mềm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0FFC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552534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7391F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7.1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4DBE5"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Dưới 10 nhân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4CE7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0B767D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51714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7.2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4A51D"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10 đến dưới 15 nhân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F12F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67EF85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89D3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7.3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35011"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15 nhân viên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3924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61FBAE6F"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0B1AC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8</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FC620"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tổng đài hotline hỗ trợ khách hàng</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06E1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E2D73DC"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5FC8DF"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8.1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9BFBE"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Từ 03 đến 08 tổng đài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DC6B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4B526C8D"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C291CB"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8.2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FEE8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Trên 08 tổng đài viên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4EFD26"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ED9108D"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1B3D9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9</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6473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nhân viên bảo vệ thường trực đảm bảo an toàn, an ninh máy móc, thiết bị, công cụ, dụng cụ</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794E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07D6608"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5CE3D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10</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E6BAE"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Năng lực khác của tổ chức hành nghề đấu giá tài sản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5B64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17B5B4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BFFDE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III</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C34D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Yêu cầu chức năng của Trang thông tin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44FF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EE040A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69189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05CD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Đã tích hợp thành công với hệ thống xác thực định danh điện tử của Bộ Công an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6D96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1E2842AE"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1E266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348E7"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sẵn cơ sở hạ tầng, cơ sở vật chất đảm bảo an ninh an toàn, chức năng tích hợp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0B4E4"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3C40739"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92DB5D"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64391"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hệ thống quản lý sự kiện và thông tin bảo mật (SIEM) và hệ thống tự động xử lý các sự kiện bảo mật được ghi nhận (SOAR)</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B0823"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44A0323"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55EDC0"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EA2A2"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Hệ thống mã nguồn phải được kiểm định đánh giá kiểm thử, rà quét đánh giá an ninh, an toàn (pentest) bởi tổ chức có thẩm quyền</w:t>
            </w:r>
          </w:p>
          <w:p w14:paraId="5C02106B"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(Báo cáo Pentest được thực hiện trên hệ thống máy tính, website, ứng dụng di động, hạ tầng mạng, phương thức kết nối với các giao diện, ứng dụng khác (API), mã nguồn (source code))</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CC47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57B7D41A"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6743DC"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5</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3295C"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Hệ thống có các tính năng tối ưu khác</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6917A"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38D57486"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50E10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IV</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5C5DA"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Yêu cầu tính năng kỹ thuật Trang thông tin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3FCC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73A5C3BC"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E419C9"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 </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E1D72"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Tổng số điểm</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C67C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w:t>
            </w:r>
          </w:p>
        </w:tc>
      </w:tr>
      <w:tr w:rsidR="003555F2" w:rsidRPr="0081688A" w14:paraId="2079EFA8"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52F4F7"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B</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C7056"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b/>
                <w:bCs/>
                <w:sz w:val="26"/>
                <w:szCs w:val="26"/>
              </w:rPr>
              <w:t>CÁC TIÊU CHÍ BẮT BUỘC PHẢI ĐÁP ỨNG</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E6D75"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 </w:t>
            </w:r>
          </w:p>
        </w:tc>
      </w:tr>
      <w:tr w:rsidR="003555F2" w:rsidRPr="0081688A" w14:paraId="0507B785"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EBC4D2"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A5606"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Tổ chức hành nghề đấu giá tài sản được cơ quan có thẩm quyền (Sở Tư pháp tỉnh/thành phố trực thuộc trung ương) phê duyệt đủ điều kiện thực hiện hình thức đấu giá trực tuyến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304B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 </w:t>
            </w:r>
          </w:p>
        </w:tc>
      </w:tr>
      <w:tr w:rsidR="003555F2" w:rsidRPr="0081688A" w14:paraId="74919D47"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182C28"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2.</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2AEE7"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CD2D9"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 </w:t>
            </w:r>
          </w:p>
        </w:tc>
      </w:tr>
      <w:tr w:rsidR="003555F2" w:rsidRPr="0081688A" w14:paraId="5EA92AD0"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4BB3D1"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3</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E18B1"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607E2"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 </w:t>
            </w:r>
          </w:p>
        </w:tc>
      </w:tr>
      <w:tr w:rsidR="003555F2" w:rsidRPr="0081688A" w14:paraId="1AC407A3" w14:textId="77777777" w:rsidTr="003555F2">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DC52DE"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sz w:val="26"/>
                <w:szCs w:val="26"/>
              </w:rPr>
              <w:t>4</w:t>
            </w:r>
          </w:p>
        </w:tc>
        <w:tc>
          <w:tcPr>
            <w:tcW w:w="36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3D84E"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Có văn bản xác nhận của cơ quan có thẩm quyền về việc không nợ thuế, bảo hiểm xã hội (tính tới thời điểm nộp hồ sơ)</w:t>
            </w:r>
          </w:p>
        </w:tc>
        <w:tc>
          <w:tcPr>
            <w:tcW w:w="9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DF104" w14:textId="77777777" w:rsidR="003555F2" w:rsidRPr="0081688A" w:rsidRDefault="003555F2" w:rsidP="003555F2">
            <w:pPr>
              <w:spacing w:before="120" w:after="0"/>
              <w:rPr>
                <w:rFonts w:ascii="Times New Roman" w:hAnsi="Times New Roman"/>
                <w:sz w:val="26"/>
                <w:szCs w:val="26"/>
              </w:rPr>
            </w:pPr>
            <w:r w:rsidRPr="0081688A">
              <w:rPr>
                <w:rFonts w:ascii="Times New Roman" w:hAnsi="Times New Roman"/>
                <w:sz w:val="26"/>
                <w:szCs w:val="26"/>
              </w:rPr>
              <w:t> </w:t>
            </w:r>
          </w:p>
        </w:tc>
      </w:tr>
    </w:tbl>
    <w:p w14:paraId="6D65C23E"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b/>
          <w:bCs/>
          <w:i/>
          <w:iCs/>
          <w:sz w:val="26"/>
          <w:szCs w:val="26"/>
        </w:rPr>
        <w:t>Ghi chú:</w:t>
      </w:r>
      <w:r w:rsidRPr="0081688A">
        <w:rPr>
          <w:rFonts w:ascii="Times New Roman" w:hAnsi="Times New Roman"/>
          <w:sz w:val="26"/>
          <w:szCs w:val="26"/>
        </w:rPr>
        <w:t xml:space="preserve"> Thông báo này được đăng trên Cổng Đấu giá tài sản quốc gia dgts.moj.gov.vn; Cổng thông tin điện tử Bộ Công an: bocongan.gov.vn; Cổng thông tin điện tử Cục Cảnh sát giao thông: www.csgt.vn.</w:t>
      </w:r>
    </w:p>
    <w:p w14:paraId="73D9B00B" w14:textId="77777777" w:rsidR="003555F2" w:rsidRPr="0081688A" w:rsidRDefault="003555F2" w:rsidP="003555F2">
      <w:pPr>
        <w:spacing w:before="120" w:after="280" w:afterAutospacing="1"/>
        <w:rPr>
          <w:rFonts w:ascii="Times New Roman" w:hAnsi="Times New Roman"/>
          <w:sz w:val="26"/>
          <w:szCs w:val="26"/>
        </w:rPr>
      </w:pPr>
      <w:r w:rsidRPr="0081688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555F2" w:rsidRPr="0081688A" w14:paraId="78703507" w14:textId="77777777" w:rsidTr="003555F2">
        <w:tc>
          <w:tcPr>
            <w:tcW w:w="2500" w:type="pct"/>
            <w:tcBorders>
              <w:top w:val="nil"/>
              <w:left w:val="nil"/>
              <w:bottom w:val="nil"/>
              <w:right w:val="nil"/>
              <w:tl2br w:val="nil"/>
              <w:tr2bl w:val="nil"/>
            </w:tcBorders>
            <w:tcMar>
              <w:top w:w="0" w:type="dxa"/>
              <w:left w:w="108" w:type="dxa"/>
              <w:bottom w:w="0" w:type="dxa"/>
              <w:right w:w="108" w:type="dxa"/>
            </w:tcMar>
          </w:tcPr>
          <w:p w14:paraId="01438904" w14:textId="77777777" w:rsidR="003555F2" w:rsidRPr="0081688A" w:rsidRDefault="003555F2" w:rsidP="003555F2">
            <w:pPr>
              <w:spacing w:before="120" w:after="0"/>
              <w:rPr>
                <w:rFonts w:ascii="Times New Roman" w:hAnsi="Times New Roman"/>
                <w:sz w:val="26"/>
                <w:szCs w:val="26"/>
              </w:rPr>
            </w:pPr>
            <w:r w:rsidRPr="003555F2">
              <w:rPr>
                <w:rFonts w:ascii="Times New Roman" w:hAnsi="Times New Roman"/>
                <w:b/>
                <w:bCs/>
                <w:i/>
                <w:iCs/>
                <w:sz w:val="24"/>
                <w:szCs w:val="24"/>
              </w:rPr>
              <w:br/>
              <w:t>Nơi nhận:</w:t>
            </w:r>
            <w:r w:rsidRPr="0081688A">
              <w:rPr>
                <w:rFonts w:ascii="Times New Roman" w:hAnsi="Times New Roman"/>
                <w:b/>
                <w:bCs/>
                <w:i/>
                <w:iCs/>
                <w:sz w:val="26"/>
                <w:szCs w:val="26"/>
              </w:rPr>
              <w:br/>
            </w:r>
            <w:r w:rsidRPr="003555F2">
              <w:rPr>
                <w:rFonts w:ascii="Times New Roman" w:hAnsi="Times New Roman"/>
              </w:rPr>
              <w:t>- Cổng Đấu giá tài sản quốc gia;</w:t>
            </w:r>
            <w:r w:rsidRPr="003555F2">
              <w:rPr>
                <w:rFonts w:ascii="Times New Roman" w:hAnsi="Times New Roman"/>
              </w:rPr>
              <w:br/>
              <w:t>- Cổng thông tin điện tử Bộ Công an;</w:t>
            </w:r>
            <w:r w:rsidRPr="003555F2">
              <w:rPr>
                <w:rFonts w:ascii="Times New Roman" w:hAnsi="Times New Roman"/>
              </w:rPr>
              <w:br/>
              <w:t>- Lưu: VT, CSGT.</w:t>
            </w:r>
          </w:p>
        </w:tc>
        <w:tc>
          <w:tcPr>
            <w:tcW w:w="2500" w:type="pct"/>
            <w:tcBorders>
              <w:top w:val="nil"/>
              <w:left w:val="nil"/>
              <w:bottom w:val="nil"/>
              <w:right w:val="nil"/>
              <w:tl2br w:val="nil"/>
              <w:tr2bl w:val="nil"/>
            </w:tcBorders>
            <w:tcMar>
              <w:top w:w="0" w:type="dxa"/>
              <w:left w:w="108" w:type="dxa"/>
              <w:bottom w:w="0" w:type="dxa"/>
              <w:right w:w="108" w:type="dxa"/>
            </w:tcMar>
          </w:tcPr>
          <w:p w14:paraId="16EC0B0A" w14:textId="77777777" w:rsidR="003555F2" w:rsidRPr="0081688A" w:rsidRDefault="003555F2" w:rsidP="003555F2">
            <w:pPr>
              <w:spacing w:before="120" w:after="0"/>
              <w:jc w:val="center"/>
              <w:rPr>
                <w:rFonts w:ascii="Times New Roman" w:hAnsi="Times New Roman"/>
                <w:sz w:val="26"/>
                <w:szCs w:val="26"/>
              </w:rPr>
            </w:pPr>
            <w:r w:rsidRPr="0081688A">
              <w:rPr>
                <w:rFonts w:ascii="Times New Roman" w:hAnsi="Times New Roman"/>
                <w:b/>
                <w:bCs/>
                <w:sz w:val="26"/>
                <w:szCs w:val="26"/>
              </w:rPr>
              <w:t>BỘ TRƯỞNG</w:t>
            </w:r>
          </w:p>
        </w:tc>
      </w:tr>
    </w:tbl>
    <w:p w14:paraId="03AF544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5F2"/>
    <w:rsid w:val="003555F2"/>
    <w:rsid w:val="00804A4D"/>
    <w:rsid w:val="00DD024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B5B9"/>
  <w15:chartTrackingRefBased/>
  <w15:docId w15:val="{A63048F6-228E-4F76-806B-542F50C0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1033</Words>
  <Characters>5891</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2026-05-20T17:30:00Z</dcterms:created>
  <dcterms:modified xsi:type="dcterms:W3CDTF">2026-05-20T17:30:00Z</dcterms:modified>
</cp:coreProperties>
</file>