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0A88" w:rsidRPr="007F0A88" w:rsidRDefault="007F0A88" w:rsidP="007F0A88">
      <w:pPr>
        <w:spacing w:before="120" w:after="0" w:line="240" w:lineRule="auto"/>
        <w:jc w:val="right"/>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rPr>
        <w:t>Mẫu số 04-1/CC</w:t>
      </w:r>
    </w:p>
    <w:tbl>
      <w:tblPr>
        <w:tblW w:w="5000" w:type="pct"/>
        <w:tblCellMar>
          <w:left w:w="0" w:type="dxa"/>
          <w:right w:w="0" w:type="dxa"/>
        </w:tblCellMar>
        <w:tblLook w:val="04A0" w:firstRow="1" w:lastRow="0" w:firstColumn="1" w:lastColumn="0" w:noHBand="0" w:noVBand="1"/>
      </w:tblPr>
      <w:tblGrid>
        <w:gridCol w:w="3467"/>
        <w:gridCol w:w="5893"/>
      </w:tblGrid>
      <w:tr w:rsidR="007F0A88" w:rsidRPr="007F0A88" w:rsidTr="007F0A88">
        <w:tc>
          <w:tcPr>
            <w:tcW w:w="1852" w:type="pct"/>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TÊN CƠ QUAN CẤP TRÊN</w:t>
            </w:r>
            <w:r w:rsidRPr="007F0A88">
              <w:rPr>
                <w:rFonts w:ascii="Times New Roman" w:eastAsia="Times New Roman" w:hAnsi="Times New Roman"/>
                <w:b/>
                <w:bCs/>
                <w:color w:val="000000"/>
                <w:sz w:val="24"/>
                <w:szCs w:val="24"/>
                <w:lang w:val="vi-VN"/>
              </w:rPr>
              <w:br/>
              <w:t xml:space="preserve">TÊN CƠ QUAN BAN HÀNH </w:t>
            </w:r>
            <w:r w:rsidRPr="007F0A88">
              <w:rPr>
                <w:rFonts w:ascii="Times New Roman" w:eastAsia="Times New Roman" w:hAnsi="Times New Roman"/>
                <w:b/>
                <w:bCs/>
                <w:color w:val="000000"/>
                <w:sz w:val="24"/>
                <w:szCs w:val="24"/>
              </w:rPr>
              <w:br/>
            </w:r>
            <w:r w:rsidRPr="007F0A88">
              <w:rPr>
                <w:rFonts w:ascii="Times New Roman" w:eastAsia="Times New Roman" w:hAnsi="Times New Roman"/>
                <w:b/>
                <w:bCs/>
                <w:color w:val="000000"/>
                <w:sz w:val="24"/>
                <w:szCs w:val="24"/>
                <w:lang w:val="vi-VN"/>
              </w:rPr>
              <w:t>VĂN BẢN</w:t>
            </w:r>
            <w:r w:rsidRPr="007F0A88">
              <w:rPr>
                <w:rFonts w:ascii="Times New Roman" w:eastAsia="Times New Roman" w:hAnsi="Times New Roman"/>
                <w:b/>
                <w:bCs/>
                <w:color w:val="000000"/>
                <w:sz w:val="24"/>
                <w:szCs w:val="24"/>
              </w:rPr>
              <w:br/>
              <w:t>--------</w:t>
            </w:r>
          </w:p>
        </w:tc>
        <w:tc>
          <w:tcPr>
            <w:tcW w:w="3148" w:type="pct"/>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CỘNG HÒA XÃ HỘI CHỦ NGHĨA VIỆT NAM</w:t>
            </w:r>
            <w:r w:rsidRPr="007F0A88">
              <w:rPr>
                <w:rFonts w:ascii="Times New Roman" w:eastAsia="Times New Roman" w:hAnsi="Times New Roman"/>
                <w:b/>
                <w:bCs/>
                <w:color w:val="000000"/>
                <w:sz w:val="24"/>
                <w:szCs w:val="24"/>
                <w:lang w:val="vi-VN"/>
              </w:rPr>
              <w:br/>
              <w:t xml:space="preserve">Độc lập - Tự do - Hạnh phúc </w:t>
            </w:r>
            <w:r w:rsidRPr="007F0A88">
              <w:rPr>
                <w:rFonts w:ascii="Times New Roman" w:eastAsia="Times New Roman" w:hAnsi="Times New Roman"/>
                <w:b/>
                <w:bCs/>
                <w:color w:val="000000"/>
                <w:sz w:val="24"/>
                <w:szCs w:val="24"/>
                <w:lang w:val="vi-VN"/>
              </w:rPr>
              <w:br/>
              <w:t>---------------</w:t>
            </w:r>
          </w:p>
        </w:tc>
      </w:tr>
      <w:tr w:rsidR="007F0A88" w:rsidRPr="007F0A88" w:rsidTr="007F0A88">
        <w:tc>
          <w:tcPr>
            <w:tcW w:w="1852" w:type="pct"/>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xml:space="preserve">Số: </w:t>
            </w:r>
            <w:r w:rsidRPr="007F0A88">
              <w:rPr>
                <w:rFonts w:ascii="Times New Roman" w:eastAsia="Times New Roman" w:hAnsi="Times New Roman"/>
                <w:color w:val="000000"/>
                <w:sz w:val="24"/>
                <w:szCs w:val="24"/>
              </w:rPr>
              <w:t>       </w:t>
            </w:r>
            <w:r w:rsidRPr="007F0A88">
              <w:rPr>
                <w:rFonts w:ascii="Times New Roman" w:eastAsia="Times New Roman" w:hAnsi="Times New Roman"/>
                <w:color w:val="000000"/>
                <w:sz w:val="24"/>
                <w:szCs w:val="24"/>
                <w:lang w:val="vi-VN"/>
              </w:rPr>
              <w:t>/TB-...</w:t>
            </w:r>
          </w:p>
        </w:tc>
        <w:tc>
          <w:tcPr>
            <w:tcW w:w="3148" w:type="pct"/>
            <w:hideMark/>
          </w:tcPr>
          <w:p w:rsidR="007F0A88" w:rsidRPr="007F0A88" w:rsidRDefault="007F0A88" w:rsidP="007F0A88">
            <w:pPr>
              <w:spacing w:before="120" w:after="0" w:line="240" w:lineRule="auto"/>
              <w:jc w:val="right"/>
              <w:rPr>
                <w:rFonts w:ascii="Times New Roman" w:eastAsia="Times New Roman" w:hAnsi="Times New Roman"/>
                <w:color w:val="000000"/>
                <w:sz w:val="24"/>
                <w:szCs w:val="24"/>
              </w:rPr>
            </w:pPr>
            <w:r w:rsidRPr="007F0A88">
              <w:rPr>
                <w:rFonts w:ascii="Times New Roman" w:eastAsia="Times New Roman" w:hAnsi="Times New Roman"/>
                <w:i/>
                <w:iCs/>
                <w:color w:val="000000"/>
                <w:sz w:val="24"/>
                <w:szCs w:val="24"/>
                <w:lang w:val="vi-VN"/>
              </w:rPr>
              <w:t>………., ngày ... tháng ... năm ...</w:t>
            </w:r>
          </w:p>
        </w:tc>
      </w:tr>
    </w:tbl>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rPr>
        <w:t> </w:t>
      </w:r>
    </w:p>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THÔNG BÁO</w:t>
      </w:r>
    </w:p>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rPr>
        <w:t>Về việc ngừng sử dụng hóa đơn</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Căn cứ Luật Quản lý thuế số 38/2019/QH14 ngày 13 tháng 6 năm 2019;</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Căn cứ Điều 34 Nghị định số 126/2020/NĐ-CP ngày 19 tháng 10 năm 2020 của Chính phủ quy định chi tiết một số điều của Luật Quản lý thuế;</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xml:space="preserve">Căn cứ Điều 1 Nghị định số </w:t>
      </w:r>
      <w:r w:rsidRPr="007F0A88">
        <w:rPr>
          <w:rFonts w:ascii="Times New Roman" w:eastAsia="Times New Roman" w:hAnsi="Times New Roman"/>
          <w:color w:val="000000"/>
          <w:sz w:val="24"/>
          <w:szCs w:val="24"/>
        </w:rPr>
        <w:t>…..</w:t>
      </w:r>
      <w:r w:rsidRPr="007F0A88">
        <w:rPr>
          <w:rFonts w:ascii="Times New Roman" w:eastAsia="Times New Roman" w:hAnsi="Times New Roman"/>
          <w:color w:val="000000"/>
          <w:sz w:val="24"/>
          <w:szCs w:val="24"/>
          <w:lang w:val="vi-VN"/>
        </w:rPr>
        <w:t>/2022/NĐ-CP ngày ... tháng 10 năm 2022 của Chính phủ sửa đổi, bổ sung một số điều của Nghị định số 126/2020/NĐ-CP ngày 19 tháng 10 năm 2020 của Chính phủ quy định chi tiết một số điều của Luật Quản lý thuế;</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Căn cứ Quyết định số ..../QĐ-CT/CCT ngày .... của Cục Thuế/Chi cục Thuế về việc cưỡng chế thi hành quyết định hành chính về quản lý thuế bằng biện pháp ngừng sử dụng hóa đơn;</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i/>
          <w:iCs/>
          <w:color w:val="000000"/>
          <w:sz w:val="24"/>
          <w:szCs w:val="24"/>
          <w:lang w:val="vi-VN"/>
        </w:rPr>
        <w:t>...(Tên cơ quan ban hành quyết định cưỡng chế)..,</w:t>
      </w:r>
      <w:r w:rsidRPr="007F0A88">
        <w:rPr>
          <w:rFonts w:ascii="Times New Roman" w:eastAsia="Times New Roman" w:hAnsi="Times New Roman"/>
          <w:color w:val="000000"/>
          <w:sz w:val="24"/>
          <w:szCs w:val="24"/>
          <w:lang w:val="vi-VN"/>
        </w:rPr>
        <w:t xml:space="preserve"> thông báo ngừng s</w:t>
      </w:r>
      <w:r w:rsidRPr="007F0A88">
        <w:rPr>
          <w:rFonts w:ascii="Times New Roman" w:eastAsia="Times New Roman" w:hAnsi="Times New Roman"/>
          <w:color w:val="000000"/>
          <w:sz w:val="24"/>
          <w:szCs w:val="24"/>
        </w:rPr>
        <w:t>ử d</w:t>
      </w:r>
      <w:r w:rsidRPr="007F0A88">
        <w:rPr>
          <w:rFonts w:ascii="Times New Roman" w:eastAsia="Times New Roman" w:hAnsi="Times New Roman"/>
          <w:color w:val="000000"/>
          <w:sz w:val="24"/>
          <w:szCs w:val="24"/>
          <w:lang w:val="vi-VN"/>
        </w:rPr>
        <w:t xml:space="preserve">ụng hóa đơn đối với </w:t>
      </w:r>
      <w:r w:rsidRPr="007F0A88">
        <w:rPr>
          <w:rFonts w:ascii="Times New Roman" w:eastAsia="Times New Roman" w:hAnsi="Times New Roman"/>
          <w:i/>
          <w:iCs/>
          <w:color w:val="000000"/>
          <w:sz w:val="24"/>
          <w:szCs w:val="24"/>
          <w:lang w:val="vi-VN"/>
        </w:rPr>
        <w:t>....(Tên người nộp thuế)...</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xml:space="preserve">Mã số thuế: </w:t>
      </w:r>
      <w:r w:rsidRPr="007F0A88">
        <w:rPr>
          <w:rFonts w:ascii="Times New Roman" w:eastAsia="Times New Roman" w:hAnsi="Times New Roman"/>
          <w:color w:val="000000"/>
          <w:sz w:val="24"/>
          <w:szCs w:val="24"/>
        </w:rPr>
        <w:t>.......................</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xml:space="preserve">Địa chỉ trụ sở kinh doanh: </w:t>
      </w:r>
      <w:r w:rsidRPr="007F0A88">
        <w:rPr>
          <w:rFonts w:ascii="Times New Roman" w:eastAsia="Times New Roman" w:hAnsi="Times New Roman"/>
          <w:color w:val="000000"/>
          <w:sz w:val="24"/>
          <w:szCs w:val="24"/>
        </w:rPr>
        <w:t>.....................</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Lý do thông báo ngừng sử dụng hóa đơn: ...</w:t>
      </w:r>
      <w:r w:rsidRPr="007F0A88">
        <w:rPr>
          <w:rFonts w:ascii="Times New Roman" w:eastAsia="Times New Roman" w:hAnsi="Times New Roman"/>
          <w:color w:val="000000"/>
          <w:sz w:val="24"/>
          <w:szCs w:val="24"/>
        </w:rPr>
        <w:t>.......</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C</w:t>
      </w:r>
      <w:r w:rsidRPr="007F0A88">
        <w:rPr>
          <w:rFonts w:ascii="Times New Roman" w:eastAsia="Times New Roman" w:hAnsi="Times New Roman"/>
          <w:color w:val="000000"/>
          <w:sz w:val="24"/>
          <w:szCs w:val="24"/>
        </w:rPr>
        <w:t>ă</w:t>
      </w:r>
      <w:r w:rsidRPr="007F0A88">
        <w:rPr>
          <w:rFonts w:ascii="Times New Roman" w:eastAsia="Times New Roman" w:hAnsi="Times New Roman"/>
          <w:color w:val="000000"/>
          <w:sz w:val="24"/>
          <w:szCs w:val="24"/>
          <w:lang w:val="vi-VN"/>
        </w:rPr>
        <w:t>n cứ dữ liệu theo dõi tại cơ quan thuế hoặc dữ liệu của cơ quan có thẩm quyền khác (nếu có), số hóa đơn tồn đến ngày ban hành quyết định cưỡng chế gồm:</w:t>
      </w:r>
    </w:p>
    <w:tbl>
      <w:tblPr>
        <w:tblW w:w="5000" w:type="pct"/>
        <w:shd w:val="clear" w:color="auto" w:fill="FFFFFF"/>
        <w:tblCellMar>
          <w:left w:w="0" w:type="dxa"/>
          <w:right w:w="0" w:type="dxa"/>
        </w:tblCellMar>
        <w:tblLook w:val="04A0" w:firstRow="1" w:lastRow="0" w:firstColumn="1" w:lastColumn="0" w:noHBand="0" w:noVBand="1"/>
      </w:tblPr>
      <w:tblGrid>
        <w:gridCol w:w="851"/>
        <w:gridCol w:w="1655"/>
        <w:gridCol w:w="1471"/>
        <w:gridCol w:w="1420"/>
        <w:gridCol w:w="1056"/>
        <w:gridCol w:w="1321"/>
        <w:gridCol w:w="1606"/>
      </w:tblGrid>
      <w:tr w:rsidR="007F0A88" w:rsidRPr="007F0A88" w:rsidTr="007F0A88">
        <w:tc>
          <w:tcPr>
            <w:tcW w:w="454"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STT</w:t>
            </w:r>
          </w:p>
        </w:tc>
        <w:tc>
          <w:tcPr>
            <w:tcW w:w="882" w:type="pct"/>
            <w:tcBorders>
              <w:top w:val="single" w:sz="8" w:space="0" w:color="auto"/>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Loại hóa đơn</w:t>
            </w:r>
          </w:p>
        </w:tc>
        <w:tc>
          <w:tcPr>
            <w:tcW w:w="784" w:type="pct"/>
            <w:tcBorders>
              <w:top w:val="single" w:sz="8" w:space="0" w:color="auto"/>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Ký hiệu mẫu</w:t>
            </w:r>
          </w:p>
        </w:tc>
        <w:tc>
          <w:tcPr>
            <w:tcW w:w="757" w:type="pct"/>
            <w:tcBorders>
              <w:top w:val="single" w:sz="8" w:space="0" w:color="auto"/>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Ký hiệu Hóa đơn</w:t>
            </w:r>
          </w:p>
        </w:tc>
        <w:tc>
          <w:tcPr>
            <w:tcW w:w="563" w:type="pct"/>
            <w:tcBorders>
              <w:top w:val="single" w:sz="8" w:space="0" w:color="auto"/>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rPr>
              <w:t>Từ số</w:t>
            </w:r>
          </w:p>
        </w:tc>
        <w:tc>
          <w:tcPr>
            <w:tcW w:w="704" w:type="pct"/>
            <w:tcBorders>
              <w:top w:val="single" w:sz="8" w:space="0" w:color="auto"/>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Đến số</w:t>
            </w:r>
          </w:p>
        </w:tc>
        <w:tc>
          <w:tcPr>
            <w:tcW w:w="856" w:type="pct"/>
            <w:tcBorders>
              <w:top w:val="single" w:sz="8" w:space="0" w:color="auto"/>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t>Ghi chú</w:t>
            </w:r>
          </w:p>
        </w:tc>
      </w:tr>
      <w:tr w:rsidR="007F0A88" w:rsidRPr="007F0A88" w:rsidTr="007F0A88">
        <w:tc>
          <w:tcPr>
            <w:tcW w:w="454" w:type="pct"/>
            <w:tcBorders>
              <w:top w:val="nil"/>
              <w:left w:val="single" w:sz="8" w:space="0" w:color="auto"/>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882"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784"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757"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563"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704"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856"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r>
      <w:tr w:rsidR="007F0A88" w:rsidRPr="007F0A88" w:rsidTr="007F0A88">
        <w:tc>
          <w:tcPr>
            <w:tcW w:w="454" w:type="pct"/>
            <w:tcBorders>
              <w:top w:val="nil"/>
              <w:left w:val="single" w:sz="8" w:space="0" w:color="auto"/>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882"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rPr>
              <w:t> </w:t>
            </w:r>
          </w:p>
        </w:tc>
        <w:tc>
          <w:tcPr>
            <w:tcW w:w="784"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757"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563"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704"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c>
          <w:tcPr>
            <w:tcW w:w="856" w:type="pct"/>
            <w:tcBorders>
              <w:top w:val="nil"/>
              <w:left w:val="nil"/>
              <w:bottom w:val="single" w:sz="8" w:space="0" w:color="auto"/>
              <w:right w:val="single" w:sz="8" w:space="0" w:color="auto"/>
            </w:tcBorders>
            <w:shd w:val="clear" w:color="auto" w:fill="FFFFFF"/>
            <w:vAlign w:val="center"/>
            <w:hideMark/>
          </w:tcPr>
          <w:p w:rsidR="007F0A88" w:rsidRPr="007F0A88" w:rsidRDefault="007F0A88" w:rsidP="007F0A88">
            <w:pPr>
              <w:spacing w:before="120" w:after="0" w:line="240" w:lineRule="auto"/>
              <w:jc w:val="center"/>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 </w:t>
            </w:r>
          </w:p>
        </w:tc>
      </w:tr>
    </w:tbl>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lang w:val="vi-VN"/>
        </w:rPr>
        <w:t>Người nộp thuế sử dụng hóa đơn kể từ ngày quyết định cưỡng chế có hiệu lực thi hành (ngày ... tháng.... năm....) th</w:t>
      </w:r>
      <w:r w:rsidRPr="007F0A88">
        <w:rPr>
          <w:rFonts w:ascii="Times New Roman" w:eastAsia="Times New Roman" w:hAnsi="Times New Roman"/>
          <w:color w:val="000000"/>
          <w:sz w:val="24"/>
          <w:szCs w:val="24"/>
        </w:rPr>
        <w:t xml:space="preserve">ì </w:t>
      </w:r>
      <w:r w:rsidRPr="007F0A88">
        <w:rPr>
          <w:rFonts w:ascii="Times New Roman" w:eastAsia="Times New Roman" w:hAnsi="Times New Roman"/>
          <w:color w:val="000000"/>
          <w:sz w:val="24"/>
          <w:szCs w:val="24"/>
          <w:lang w:val="vi-VN"/>
        </w:rPr>
        <w:t>được coi là sử dụng hóa đơn không hợp ph</w:t>
      </w:r>
      <w:r w:rsidRPr="007F0A88">
        <w:rPr>
          <w:rFonts w:ascii="Times New Roman" w:eastAsia="Times New Roman" w:hAnsi="Times New Roman"/>
          <w:color w:val="000000"/>
          <w:sz w:val="24"/>
          <w:szCs w:val="24"/>
        </w:rPr>
        <w:t>á</w:t>
      </w:r>
      <w:r w:rsidRPr="007F0A88">
        <w:rPr>
          <w:rFonts w:ascii="Times New Roman" w:eastAsia="Times New Roman" w:hAnsi="Times New Roman"/>
          <w:color w:val="000000"/>
          <w:sz w:val="24"/>
          <w:szCs w:val="24"/>
          <w:lang w:val="vi-VN"/>
        </w:rPr>
        <w:t>p (trừ trường hợp người nộp thuế sử dụng hóa đơn theo từng lần phát sinh)</w:t>
      </w:r>
      <w:r w:rsidRPr="007F0A88">
        <w:rPr>
          <w:rFonts w:ascii="Times New Roman" w:eastAsia="Times New Roman" w:hAnsi="Times New Roman"/>
          <w:color w:val="000000"/>
          <w:sz w:val="24"/>
          <w:szCs w:val="24"/>
        </w:rPr>
        <w:t>.</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rPr>
        <w:t> </w:t>
      </w:r>
    </w:p>
    <w:tbl>
      <w:tblPr>
        <w:tblW w:w="5000" w:type="pct"/>
        <w:tblCellMar>
          <w:left w:w="0" w:type="dxa"/>
          <w:right w:w="0" w:type="dxa"/>
        </w:tblCellMar>
        <w:tblLook w:val="04A0" w:firstRow="1" w:lastRow="0" w:firstColumn="1" w:lastColumn="0" w:noHBand="0" w:noVBand="1"/>
      </w:tblPr>
      <w:tblGrid>
        <w:gridCol w:w="4680"/>
        <w:gridCol w:w="4680"/>
      </w:tblGrid>
      <w:tr w:rsidR="007F0A88" w:rsidRPr="007F0A88" w:rsidTr="007F0A88">
        <w:tc>
          <w:tcPr>
            <w:tcW w:w="2500" w:type="pct"/>
            <w:hideMark/>
          </w:tcPr>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b/>
                <w:bCs/>
                <w:i/>
                <w:iCs/>
                <w:color w:val="000000"/>
                <w:sz w:val="24"/>
                <w:szCs w:val="24"/>
                <w:lang w:val="vi-VN"/>
              </w:rPr>
              <w:t>Nơi nhận:</w:t>
            </w:r>
            <w:r w:rsidRPr="007F0A88">
              <w:rPr>
                <w:rFonts w:ascii="Times New Roman" w:eastAsia="Times New Roman" w:hAnsi="Times New Roman"/>
                <w:b/>
                <w:bCs/>
                <w:i/>
                <w:iCs/>
                <w:color w:val="000000"/>
                <w:sz w:val="24"/>
                <w:szCs w:val="24"/>
                <w:lang w:val="vi-VN"/>
              </w:rPr>
              <w:br/>
            </w:r>
            <w:r w:rsidRPr="007F0A88">
              <w:rPr>
                <w:rFonts w:ascii="Times New Roman" w:eastAsia="Times New Roman" w:hAnsi="Times New Roman"/>
                <w:color w:val="000000"/>
                <w:sz w:val="24"/>
                <w:szCs w:val="24"/>
                <w:lang w:val="vi-VN"/>
              </w:rPr>
              <w:t xml:space="preserve">- </w:t>
            </w:r>
            <w:r w:rsidRPr="007F0A88">
              <w:rPr>
                <w:rFonts w:ascii="Times New Roman" w:eastAsia="Times New Roman" w:hAnsi="Times New Roman"/>
                <w:i/>
                <w:iCs/>
                <w:color w:val="000000"/>
                <w:sz w:val="24"/>
                <w:szCs w:val="24"/>
              </w:rPr>
              <w:t>....</w:t>
            </w:r>
            <w:r w:rsidRPr="007F0A88">
              <w:rPr>
                <w:rFonts w:ascii="Times New Roman" w:eastAsia="Times New Roman" w:hAnsi="Times New Roman"/>
                <w:i/>
                <w:iCs/>
                <w:color w:val="000000"/>
                <w:sz w:val="24"/>
                <w:szCs w:val="24"/>
                <w:lang w:val="vi-VN"/>
              </w:rPr>
              <w:t>(Tên người nộp thuế)...</w:t>
            </w:r>
            <w:r w:rsidRPr="007F0A88">
              <w:rPr>
                <w:rFonts w:ascii="Times New Roman" w:eastAsia="Times New Roman" w:hAnsi="Times New Roman"/>
                <w:color w:val="000000"/>
                <w:sz w:val="24"/>
                <w:szCs w:val="24"/>
                <w:lang w:val="vi-VN"/>
              </w:rPr>
              <w:t xml:space="preserve"> (để thực hiện);</w:t>
            </w:r>
            <w:r w:rsidRPr="007F0A88">
              <w:rPr>
                <w:rFonts w:ascii="Times New Roman" w:eastAsia="Times New Roman" w:hAnsi="Times New Roman"/>
                <w:color w:val="000000"/>
                <w:sz w:val="24"/>
                <w:szCs w:val="24"/>
                <w:lang w:val="vi-VN"/>
              </w:rPr>
              <w:br/>
              <w:t>- Cơ quan h</w:t>
            </w:r>
            <w:r w:rsidRPr="007F0A88">
              <w:rPr>
                <w:rFonts w:ascii="Times New Roman" w:eastAsia="Times New Roman" w:hAnsi="Times New Roman"/>
                <w:color w:val="000000"/>
                <w:sz w:val="24"/>
                <w:szCs w:val="24"/>
              </w:rPr>
              <w:t>ả</w:t>
            </w:r>
            <w:r w:rsidRPr="007F0A88">
              <w:rPr>
                <w:rFonts w:ascii="Times New Roman" w:eastAsia="Times New Roman" w:hAnsi="Times New Roman"/>
                <w:color w:val="000000"/>
                <w:sz w:val="24"/>
                <w:szCs w:val="24"/>
                <w:lang w:val="vi-VN"/>
              </w:rPr>
              <w:t>i quan (nếu có);</w:t>
            </w:r>
            <w:r w:rsidRPr="007F0A88">
              <w:rPr>
                <w:rFonts w:ascii="Times New Roman" w:eastAsia="Times New Roman" w:hAnsi="Times New Roman"/>
                <w:color w:val="000000"/>
                <w:sz w:val="24"/>
                <w:szCs w:val="24"/>
                <w:lang w:val="vi-VN"/>
              </w:rPr>
              <w:br/>
              <w:t>- Phòng/Đội.... (để thực hiện);</w:t>
            </w:r>
            <w:r w:rsidRPr="007F0A88">
              <w:rPr>
                <w:rFonts w:ascii="Times New Roman" w:eastAsia="Times New Roman" w:hAnsi="Times New Roman"/>
                <w:color w:val="000000"/>
                <w:sz w:val="24"/>
                <w:szCs w:val="24"/>
                <w:lang w:val="vi-VN"/>
              </w:rPr>
              <w:br/>
              <w:t>- Trang thông tin điện tử Tổng cục Thuế</w:t>
            </w:r>
            <w:r w:rsidRPr="007F0A88">
              <w:rPr>
                <w:rFonts w:ascii="Times New Roman" w:eastAsia="Times New Roman" w:hAnsi="Times New Roman"/>
                <w:color w:val="000000"/>
                <w:sz w:val="24"/>
                <w:szCs w:val="24"/>
              </w:rPr>
              <w:t>;</w:t>
            </w:r>
            <w:r w:rsidRPr="007F0A88">
              <w:rPr>
                <w:rFonts w:ascii="Times New Roman" w:eastAsia="Times New Roman" w:hAnsi="Times New Roman"/>
                <w:color w:val="000000"/>
                <w:sz w:val="24"/>
                <w:szCs w:val="24"/>
              </w:rPr>
              <w:br/>
            </w:r>
            <w:r w:rsidRPr="007F0A88">
              <w:rPr>
                <w:rFonts w:ascii="Times New Roman" w:eastAsia="Times New Roman" w:hAnsi="Times New Roman"/>
                <w:color w:val="000000"/>
                <w:sz w:val="24"/>
                <w:szCs w:val="24"/>
                <w:lang w:val="vi-VN"/>
              </w:rPr>
              <w:lastRenderedPageBreak/>
              <w:t>- Trang thông tin điện tử Cục Thuế;</w:t>
            </w:r>
            <w:r w:rsidRPr="007F0A88">
              <w:rPr>
                <w:rFonts w:ascii="Times New Roman" w:eastAsia="Times New Roman" w:hAnsi="Times New Roman"/>
                <w:color w:val="000000"/>
                <w:sz w:val="24"/>
                <w:szCs w:val="24"/>
              </w:rPr>
              <w:br/>
              <w:t>- .....;</w:t>
            </w:r>
            <w:r w:rsidRPr="007F0A88">
              <w:rPr>
                <w:rFonts w:ascii="Times New Roman" w:eastAsia="Times New Roman" w:hAnsi="Times New Roman"/>
                <w:color w:val="000000"/>
                <w:sz w:val="24"/>
                <w:szCs w:val="24"/>
              </w:rPr>
              <w:br/>
              <w:t xml:space="preserve">- </w:t>
            </w:r>
            <w:r w:rsidRPr="007F0A88">
              <w:rPr>
                <w:rFonts w:ascii="Times New Roman" w:eastAsia="Times New Roman" w:hAnsi="Times New Roman"/>
                <w:color w:val="000000"/>
                <w:sz w:val="24"/>
                <w:szCs w:val="24"/>
                <w:lang w:val="vi-VN"/>
              </w:rPr>
              <w:t xml:space="preserve">Lưu: VT, </w:t>
            </w:r>
            <w:r w:rsidRPr="007F0A88">
              <w:rPr>
                <w:rFonts w:ascii="Times New Roman" w:eastAsia="Times New Roman" w:hAnsi="Times New Roman"/>
                <w:color w:val="000000"/>
                <w:sz w:val="24"/>
                <w:szCs w:val="24"/>
              </w:rPr>
              <w:t>...</w:t>
            </w:r>
          </w:p>
        </w:tc>
        <w:tc>
          <w:tcPr>
            <w:tcW w:w="2500" w:type="pct"/>
            <w:hideMark/>
          </w:tcPr>
          <w:p w:rsidR="007F0A88" w:rsidRPr="007F0A88" w:rsidRDefault="007F0A88" w:rsidP="007F0A88">
            <w:pPr>
              <w:spacing w:before="120" w:after="240" w:line="240" w:lineRule="auto"/>
              <w:jc w:val="center"/>
              <w:rPr>
                <w:rFonts w:ascii="Times New Roman" w:eastAsia="Times New Roman" w:hAnsi="Times New Roman"/>
                <w:color w:val="000000"/>
                <w:sz w:val="24"/>
                <w:szCs w:val="24"/>
              </w:rPr>
            </w:pPr>
            <w:r w:rsidRPr="007F0A88">
              <w:rPr>
                <w:rFonts w:ascii="Times New Roman" w:eastAsia="Times New Roman" w:hAnsi="Times New Roman"/>
                <w:b/>
                <w:bCs/>
                <w:color w:val="000000"/>
                <w:sz w:val="24"/>
                <w:szCs w:val="24"/>
                <w:lang w:val="vi-VN"/>
              </w:rPr>
              <w:lastRenderedPageBreak/>
              <w:t>THỦ TRƯỞNG CƠ QUAN</w:t>
            </w:r>
            <w:r w:rsidRPr="007F0A88">
              <w:rPr>
                <w:rFonts w:ascii="Times New Roman" w:eastAsia="Times New Roman" w:hAnsi="Times New Roman"/>
                <w:b/>
                <w:bCs/>
                <w:color w:val="000000"/>
                <w:sz w:val="24"/>
                <w:szCs w:val="24"/>
                <w:lang w:val="vi-VN"/>
              </w:rPr>
              <w:br/>
              <w:t>BAN HÀNH V</w:t>
            </w:r>
            <w:r w:rsidRPr="007F0A88">
              <w:rPr>
                <w:rFonts w:ascii="Times New Roman" w:eastAsia="Times New Roman" w:hAnsi="Times New Roman"/>
                <w:b/>
                <w:bCs/>
                <w:color w:val="000000"/>
                <w:sz w:val="24"/>
                <w:szCs w:val="24"/>
              </w:rPr>
              <w:t>Ă</w:t>
            </w:r>
            <w:r w:rsidRPr="007F0A88">
              <w:rPr>
                <w:rFonts w:ascii="Times New Roman" w:eastAsia="Times New Roman" w:hAnsi="Times New Roman"/>
                <w:b/>
                <w:bCs/>
                <w:color w:val="000000"/>
                <w:sz w:val="24"/>
                <w:szCs w:val="24"/>
                <w:lang w:val="vi-VN"/>
              </w:rPr>
              <w:t>N B</w:t>
            </w:r>
            <w:r w:rsidRPr="007F0A88">
              <w:rPr>
                <w:rFonts w:ascii="Times New Roman" w:eastAsia="Times New Roman" w:hAnsi="Times New Roman"/>
                <w:b/>
                <w:bCs/>
                <w:color w:val="000000"/>
                <w:sz w:val="24"/>
                <w:szCs w:val="24"/>
              </w:rPr>
              <w:t>Ả</w:t>
            </w:r>
            <w:r w:rsidRPr="007F0A88">
              <w:rPr>
                <w:rFonts w:ascii="Times New Roman" w:eastAsia="Times New Roman" w:hAnsi="Times New Roman"/>
                <w:b/>
                <w:bCs/>
                <w:color w:val="000000"/>
                <w:sz w:val="24"/>
                <w:szCs w:val="24"/>
                <w:lang w:val="vi-VN"/>
              </w:rPr>
              <w:t>N</w:t>
            </w:r>
            <w:r w:rsidRPr="007F0A88">
              <w:rPr>
                <w:rFonts w:ascii="Times New Roman" w:eastAsia="Times New Roman" w:hAnsi="Times New Roman"/>
                <w:color w:val="000000"/>
                <w:sz w:val="24"/>
                <w:szCs w:val="24"/>
              </w:rPr>
              <w:br/>
            </w:r>
            <w:r w:rsidRPr="007F0A88">
              <w:rPr>
                <w:rFonts w:ascii="Times New Roman" w:eastAsia="Times New Roman" w:hAnsi="Times New Roman"/>
                <w:i/>
                <w:iCs/>
                <w:color w:val="000000"/>
                <w:sz w:val="24"/>
                <w:szCs w:val="24"/>
                <w:lang w:val="vi-VN"/>
              </w:rPr>
              <w:t xml:space="preserve">(Ký, đóng dấu và ghi </w:t>
            </w:r>
            <w:r w:rsidRPr="007F0A88">
              <w:rPr>
                <w:rFonts w:ascii="Times New Roman" w:eastAsia="Times New Roman" w:hAnsi="Times New Roman"/>
                <w:i/>
                <w:iCs/>
                <w:color w:val="000000"/>
                <w:sz w:val="24"/>
                <w:szCs w:val="24"/>
              </w:rPr>
              <w:t xml:space="preserve">rõ </w:t>
            </w:r>
            <w:r w:rsidRPr="007F0A88">
              <w:rPr>
                <w:rFonts w:ascii="Times New Roman" w:eastAsia="Times New Roman" w:hAnsi="Times New Roman"/>
                <w:i/>
                <w:iCs/>
                <w:color w:val="000000"/>
                <w:sz w:val="24"/>
                <w:szCs w:val="24"/>
                <w:lang w:val="vi-VN"/>
              </w:rPr>
              <w:t>họ tên)</w:t>
            </w:r>
          </w:p>
        </w:tc>
      </w:tr>
    </w:tbl>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b/>
          <w:bCs/>
          <w:i/>
          <w:iCs/>
          <w:color w:val="000000"/>
          <w:sz w:val="24"/>
          <w:szCs w:val="24"/>
          <w:lang w:val="vi-VN"/>
        </w:rPr>
        <w:t>Ghi chú:</w:t>
      </w:r>
      <w:r w:rsidRPr="007F0A88">
        <w:rPr>
          <w:rFonts w:ascii="Times New Roman" w:eastAsia="Times New Roman" w:hAnsi="Times New Roman"/>
          <w:color w:val="000000"/>
          <w:sz w:val="24"/>
          <w:szCs w:val="24"/>
          <w:lang w:val="vi-VN"/>
        </w:rPr>
        <w:t xml:space="preserve"> Trường hợp không có dữ liệu về hóa đơn thì tại thông báo ngừng sử d</w:t>
      </w:r>
      <w:r w:rsidRPr="007F0A88">
        <w:rPr>
          <w:rFonts w:ascii="Times New Roman" w:eastAsia="Times New Roman" w:hAnsi="Times New Roman"/>
          <w:color w:val="000000"/>
          <w:sz w:val="24"/>
          <w:szCs w:val="24"/>
        </w:rPr>
        <w:t>ụ</w:t>
      </w:r>
      <w:r w:rsidRPr="007F0A88">
        <w:rPr>
          <w:rFonts w:ascii="Times New Roman" w:eastAsia="Times New Roman" w:hAnsi="Times New Roman"/>
          <w:color w:val="000000"/>
          <w:sz w:val="24"/>
          <w:szCs w:val="24"/>
          <w:lang w:val="vi-VN"/>
        </w:rPr>
        <w:t>n</w:t>
      </w:r>
      <w:r w:rsidRPr="007F0A88">
        <w:rPr>
          <w:rFonts w:ascii="Times New Roman" w:eastAsia="Times New Roman" w:hAnsi="Times New Roman"/>
          <w:color w:val="000000"/>
          <w:sz w:val="24"/>
          <w:szCs w:val="24"/>
        </w:rPr>
        <w:t>g</w:t>
      </w:r>
      <w:r w:rsidRPr="007F0A88">
        <w:rPr>
          <w:rFonts w:ascii="Times New Roman" w:eastAsia="Times New Roman" w:hAnsi="Times New Roman"/>
          <w:color w:val="000000"/>
          <w:sz w:val="24"/>
          <w:szCs w:val="24"/>
          <w:lang w:val="vi-VN"/>
        </w:rPr>
        <w:t xml:space="preserve"> hóa </w:t>
      </w:r>
      <w:r w:rsidRPr="007F0A88">
        <w:rPr>
          <w:rFonts w:ascii="Times New Roman" w:eastAsia="Times New Roman" w:hAnsi="Times New Roman"/>
          <w:color w:val="000000"/>
          <w:sz w:val="24"/>
          <w:szCs w:val="24"/>
        </w:rPr>
        <w:t xml:space="preserve">đơn chỉ cần ghi các nội dung: Căn cứ ra thông báo; tên cơ quan ban hành quyết định cưỡng chế; tên, </w:t>
      </w:r>
      <w:r w:rsidRPr="007F0A88">
        <w:rPr>
          <w:rFonts w:ascii="Times New Roman" w:eastAsia="Times New Roman" w:hAnsi="Times New Roman"/>
          <w:color w:val="000000"/>
          <w:sz w:val="24"/>
          <w:szCs w:val="24"/>
          <w:lang w:val="vi-VN"/>
        </w:rPr>
        <w:t>địa ch</w:t>
      </w:r>
      <w:r w:rsidRPr="007F0A88">
        <w:rPr>
          <w:rFonts w:ascii="Times New Roman" w:eastAsia="Times New Roman" w:hAnsi="Times New Roman"/>
          <w:color w:val="000000"/>
          <w:sz w:val="24"/>
          <w:szCs w:val="24"/>
        </w:rPr>
        <w:t>ỉ</w:t>
      </w:r>
      <w:r w:rsidRPr="007F0A88">
        <w:rPr>
          <w:rFonts w:ascii="Times New Roman" w:eastAsia="Times New Roman" w:hAnsi="Times New Roman"/>
          <w:color w:val="000000"/>
          <w:sz w:val="24"/>
          <w:szCs w:val="24"/>
          <w:lang w:val="vi-VN"/>
        </w:rPr>
        <w:t>, m</w:t>
      </w:r>
      <w:r w:rsidRPr="007F0A88">
        <w:rPr>
          <w:rFonts w:ascii="Times New Roman" w:eastAsia="Times New Roman" w:hAnsi="Times New Roman"/>
          <w:color w:val="000000"/>
          <w:sz w:val="24"/>
          <w:szCs w:val="24"/>
        </w:rPr>
        <w:t xml:space="preserve">ã </w:t>
      </w:r>
      <w:r w:rsidRPr="007F0A88">
        <w:rPr>
          <w:rFonts w:ascii="Times New Roman" w:eastAsia="Times New Roman" w:hAnsi="Times New Roman"/>
          <w:color w:val="000000"/>
          <w:sz w:val="24"/>
          <w:szCs w:val="24"/>
          <w:lang w:val="vi-VN"/>
        </w:rPr>
        <w:t>số thuế của người nộp thuế b</w:t>
      </w:r>
      <w:r w:rsidRPr="007F0A88">
        <w:rPr>
          <w:rFonts w:ascii="Times New Roman" w:eastAsia="Times New Roman" w:hAnsi="Times New Roman"/>
          <w:color w:val="000000"/>
          <w:sz w:val="24"/>
          <w:szCs w:val="24"/>
        </w:rPr>
        <w:t>ị</w:t>
      </w:r>
      <w:r w:rsidRPr="007F0A88">
        <w:rPr>
          <w:rFonts w:ascii="Times New Roman" w:eastAsia="Times New Roman" w:hAnsi="Times New Roman"/>
          <w:color w:val="000000"/>
          <w:sz w:val="24"/>
          <w:szCs w:val="24"/>
          <w:lang w:val="vi-VN"/>
        </w:rPr>
        <w:t xml:space="preserve"> c</w:t>
      </w:r>
      <w:r w:rsidRPr="007F0A88">
        <w:rPr>
          <w:rFonts w:ascii="Times New Roman" w:eastAsia="Times New Roman" w:hAnsi="Times New Roman"/>
          <w:color w:val="000000"/>
          <w:sz w:val="24"/>
          <w:szCs w:val="24"/>
        </w:rPr>
        <w:t>ưỡ</w:t>
      </w:r>
      <w:r w:rsidRPr="007F0A88">
        <w:rPr>
          <w:rFonts w:ascii="Times New Roman" w:eastAsia="Times New Roman" w:hAnsi="Times New Roman"/>
          <w:color w:val="000000"/>
          <w:sz w:val="24"/>
          <w:szCs w:val="24"/>
          <w:lang w:val="vi-VN"/>
        </w:rPr>
        <w:t>ng chế; lý do ngừng sử d</w:t>
      </w:r>
      <w:r w:rsidRPr="007F0A88">
        <w:rPr>
          <w:rFonts w:ascii="Times New Roman" w:eastAsia="Times New Roman" w:hAnsi="Times New Roman"/>
          <w:color w:val="000000"/>
          <w:sz w:val="24"/>
          <w:szCs w:val="24"/>
        </w:rPr>
        <w:t>ụ</w:t>
      </w:r>
      <w:r w:rsidRPr="007F0A88">
        <w:rPr>
          <w:rFonts w:ascii="Times New Roman" w:eastAsia="Times New Roman" w:hAnsi="Times New Roman"/>
          <w:color w:val="000000"/>
          <w:sz w:val="24"/>
          <w:szCs w:val="24"/>
          <w:lang w:val="vi-VN"/>
        </w:rPr>
        <w:t xml:space="preserve">ng hóa </w:t>
      </w:r>
      <w:r w:rsidRPr="007F0A88">
        <w:rPr>
          <w:rFonts w:ascii="Times New Roman" w:eastAsia="Times New Roman" w:hAnsi="Times New Roman"/>
          <w:color w:val="000000"/>
          <w:sz w:val="24"/>
          <w:szCs w:val="24"/>
        </w:rPr>
        <w:t>đơ</w:t>
      </w:r>
      <w:r w:rsidRPr="007F0A88">
        <w:rPr>
          <w:rFonts w:ascii="Times New Roman" w:eastAsia="Times New Roman" w:hAnsi="Times New Roman"/>
          <w:color w:val="000000"/>
          <w:sz w:val="24"/>
          <w:szCs w:val="24"/>
          <w:lang w:val="vi-VN"/>
        </w:rPr>
        <w:t>n.</w:t>
      </w:r>
    </w:p>
    <w:p w:rsidR="007F0A88" w:rsidRPr="007F0A88" w:rsidRDefault="007F0A88" w:rsidP="007F0A88">
      <w:pPr>
        <w:spacing w:before="120" w:after="0" w:line="240" w:lineRule="auto"/>
        <w:rPr>
          <w:rFonts w:ascii="Times New Roman" w:eastAsia="Times New Roman" w:hAnsi="Times New Roman"/>
          <w:color w:val="000000"/>
          <w:sz w:val="24"/>
          <w:szCs w:val="24"/>
        </w:rPr>
      </w:pPr>
      <w:r w:rsidRPr="007F0A88">
        <w:rPr>
          <w:rFonts w:ascii="Times New Roman" w:eastAsia="Times New Roman" w:hAnsi="Times New Roman"/>
          <w:color w:val="000000"/>
          <w:sz w:val="24"/>
          <w:szCs w:val="24"/>
        </w:rPr>
        <w:t> </w:t>
      </w:r>
    </w:p>
    <w:p w:rsidR="000E558D" w:rsidRPr="007F0A88" w:rsidRDefault="000E558D">
      <w:pPr>
        <w:rPr>
          <w:rFonts w:ascii="Times New Roman" w:hAnsi="Times New Roman"/>
          <w:sz w:val="24"/>
          <w:szCs w:val="24"/>
        </w:rPr>
      </w:pPr>
    </w:p>
    <w:sectPr w:rsidR="000E558D" w:rsidRPr="007F0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0A88"/>
    <w:rsid w:val="000E558D"/>
    <w:rsid w:val="0019110E"/>
    <w:rsid w:val="00596B96"/>
    <w:rsid w:val="00681B0F"/>
    <w:rsid w:val="007F0A88"/>
    <w:rsid w:val="009E4E6F"/>
    <w:rsid w:val="00BC06D6"/>
    <w:rsid w:val="00DB100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6A6CB-DB75-4ACE-A5CD-589C8A5BF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26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2026-05-20T17:38:00Z</dcterms:created>
  <dcterms:modified xsi:type="dcterms:W3CDTF">2026-05-20T17:38:00Z</dcterms:modified>
</cp:coreProperties>
</file>