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6B15" w14:textId="77777777" w:rsidR="00816948" w:rsidRPr="00816948" w:rsidRDefault="00816948" w:rsidP="0081694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III</w:t>
      </w:r>
    </w:p>
    <w:p w14:paraId="7957E7D5" w14:textId="77777777" w:rsidR="00816948" w:rsidRPr="00816948" w:rsidRDefault="00816948" w:rsidP="0081694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liên tịch số 20/2013/TTLT-BXD-BNV ngày 21 tháng 11 năm 2013 của Bộ trưởng Bộ Xây dựng và Bộ trưởng Bộ Nội vụ hướng dẫn một số nội dung của Nghị định số </w:t>
      </w:r>
      <w:r w:rsidRPr="00816948">
        <w:rPr>
          <w:rFonts w:ascii="Times New Roman" w:eastAsia="Times New Roman" w:hAnsi="Times New Roman"/>
          <w:i/>
          <w:iCs/>
          <w:sz w:val="24"/>
          <w:szCs w:val="24"/>
        </w:rPr>
        <w:t>11/2013/NĐ-CP ngày</w:t>
      </w:r>
      <w:r w:rsidRPr="0081694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14 tháng 01 năm 2013 của Chính phủ về quản lý đầu tư phát triển đô thị)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6948" w:rsidRPr="00816948" w14:paraId="73E05D28" w14:textId="77777777" w:rsidTr="0081694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5C31A" w14:textId="77777777" w:rsidR="00816948" w:rsidRPr="00816948" w:rsidRDefault="00816948" w:rsidP="0081694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THẨM ĐỊNH</w:t>
            </w: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A8581" w14:textId="77777777" w:rsidR="00816948" w:rsidRPr="00816948" w:rsidRDefault="00816948" w:rsidP="0081694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816948" w:rsidRPr="00816948" w14:paraId="3E46CC83" w14:textId="77777777" w:rsidTr="0081694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2C9B0" w14:textId="77777777" w:rsidR="00816948" w:rsidRPr="00816948" w:rsidRDefault="00816948" w:rsidP="0081694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005AE" w14:textId="77777777" w:rsidR="00816948" w:rsidRPr="00816948" w:rsidRDefault="00816948" w:rsidP="0081694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……. tháng ……. năm ……</w:t>
            </w:r>
          </w:p>
        </w:tc>
      </w:tr>
    </w:tbl>
    <w:p w14:paraId="3D209CE6" w14:textId="77777777" w:rsidR="00816948" w:rsidRPr="00816948" w:rsidRDefault="00816948" w:rsidP="0081694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</w:p>
    <w:p w14:paraId="272FFF32" w14:textId="77777777" w:rsidR="00816948" w:rsidRPr="00816948" w:rsidRDefault="00816948" w:rsidP="0081694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phê duyệt khu vực phát triển đô thị (tên khu vực)….</w:t>
      </w:r>
    </w:p>
    <w:p w14:paraId="775DDA42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Kính gửi: Cơ quan phê duyệt</w:t>
      </w:r>
    </w:p>
    <w:p w14:paraId="668AFF8C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 xml:space="preserve">Căn cứ Quyết định số ... ngày ... ..... quy định chức năng, nhiệm vụ, quyền hạn và cơ cấu tổ chức của (Cơ quan </w:t>
      </w:r>
      <w:r w:rsidRPr="00816948">
        <w:rPr>
          <w:rFonts w:ascii="Times New Roman" w:eastAsia="Times New Roman" w:hAnsi="Times New Roman"/>
          <w:sz w:val="24"/>
          <w:szCs w:val="24"/>
        </w:rPr>
        <w:t>thẩm định);</w:t>
      </w:r>
    </w:p>
    <w:p w14:paraId="7D7A9B83" w14:textId="77777777" w:rsidR="00816948" w:rsidRPr="00816948" w:rsidRDefault="00816948" w:rsidP="00816948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816948">
        <w:rPr>
          <w:rFonts w:ascii="Times New Roman" w:eastAsia="Times New Roman" w:hAnsi="Times New Roman"/>
          <w:sz w:val="24"/>
          <w:szCs w:val="24"/>
        </w:rPr>
        <w:t>Căn cứ Nghị định số 11/2013/NĐ-CP ngày 14/01/2013 của Chính phủ về Quản lý đầu tư phát triển đô thị;</w:t>
      </w:r>
    </w:p>
    <w:p w14:paraId="63ACE1E1" w14:textId="77777777" w:rsidR="00816948" w:rsidRPr="00816948" w:rsidRDefault="00816948" w:rsidP="00816948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816948">
        <w:rPr>
          <w:rFonts w:ascii="Times New Roman" w:eastAsia="Times New Roman" w:hAnsi="Times New Roman"/>
          <w:sz w:val="24"/>
          <w:szCs w:val="24"/>
        </w:rPr>
        <w:t>Căn cứ Thông tư liên tịch số … ngày ….của Bộ Xây dựng và Bộ Nội vụ hướng dẫn một số nội dung của Nghị định số 11/2013/NĐ-CP ngày 14/01/2013 của Chính phủ về Quản lý đầu tư phát triển đô thị;</w:t>
      </w:r>
    </w:p>
    <w:p w14:paraId="7A626727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Căn cứ pháp lý khác có liên quan ……………………………..</w:t>
      </w:r>
    </w:p>
    <w:p w14:paraId="2C1C2B05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Căn cứ Thông báo kết luận cuộc họp thẩm định …. ngày …. tại ….</w:t>
      </w:r>
    </w:p>
    <w:p w14:paraId="4FAB2F5D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(Cơ quan thẩm định) ... kính trình (Cơ quan phê duyệt) ... phê duyệt khu vực phát triển đô thị với các nội dung chính sau đây:</w:t>
      </w:r>
    </w:p>
    <w:p w14:paraId="7544E6BD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1. Tên khu vực phát triển đô thị:</w:t>
      </w:r>
    </w:p>
    <w:p w14:paraId="6F54C656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2. Địa điểm, ranh giới khu vực phát triển đô thị:</w:t>
      </w:r>
    </w:p>
    <w:p w14:paraId="2249BDD1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3. Mô tả hiện trạng khu vực phát triển đô thị:</w:t>
      </w:r>
    </w:p>
    <w:p w14:paraId="0203B60C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4. Cơ sở hình thành khu vực phát triển đô thị:</w:t>
      </w:r>
    </w:p>
    <w:p w14:paraId="636BA9E6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5. Tính chất/các chức năng chính của khu vực:</w:t>
      </w:r>
    </w:p>
    <w:p w14:paraId="3461B799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6. Giới thiệu nội dung cơ bản của quy hoạch chung được duyệt:</w:t>
      </w:r>
    </w:p>
    <w:p w14:paraId="23CD274D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7. Kế hoạch thực hiện khu vực phát triển đô thị:</w:t>
      </w:r>
    </w:p>
    <w:p w14:paraId="106969BA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8. Thời hạn thực hiện dự kiến:</w:t>
      </w:r>
    </w:p>
    <w:p w14:paraId="3709B340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9. Sơ bộ khái toán, dự kiến các nguồn lực đầu tư cho phát triển đô thị:</w:t>
      </w:r>
    </w:p>
    <w:p w14:paraId="0A2E7E50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10. Đề xuất về Ban điều phối khu vực phát triển đô thị:</w:t>
      </w:r>
    </w:p>
    <w:p w14:paraId="34B0714B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11. Hồ sơ đề xuất khu vực phát triển đô thị … và các bản vẽ minh họa xin được gửi kèm công văn này.</w:t>
      </w:r>
    </w:p>
    <w:p w14:paraId="6FF726DB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t>12. Đề xuất kiến nghị của (Cơ quan thẩm định)...:</w:t>
      </w:r>
    </w:p>
    <w:p w14:paraId="779A8CE0" w14:textId="77777777" w:rsidR="00816948" w:rsidRPr="00816948" w:rsidRDefault="00816948" w:rsidP="0081694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6948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Trên đây là các nội dung về khu vực phát triển đô thị … (Cơ quan thẩm định) .... kính trình (Cơ quan phê duyệt) ... xem xét quyết định.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816948" w:rsidRPr="00816948" w14:paraId="79E60925" w14:textId="77777777" w:rsidTr="00816948">
        <w:trPr>
          <w:tblCellSpacing w:w="0" w:type="dxa"/>
        </w:trPr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B6E2C" w14:textId="77777777" w:rsidR="00816948" w:rsidRPr="00816948" w:rsidRDefault="00816948" w:rsidP="0081694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81694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Các cơ quan/cá nhân có liên quan;</w:t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Lưu…..</w:t>
            </w: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E977A" w14:textId="77777777" w:rsidR="00816948" w:rsidRPr="00816948" w:rsidRDefault="00816948" w:rsidP="0081694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THẨM ĐỊNH</w:t>
            </w:r>
            <w:r w:rsidRPr="008169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169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tên, đóng dấu)</w:t>
            </w:r>
          </w:p>
        </w:tc>
      </w:tr>
    </w:tbl>
    <w:p w14:paraId="08F9CAE1" w14:textId="77777777" w:rsidR="00A9098F" w:rsidRPr="00816948" w:rsidRDefault="00A9098F" w:rsidP="00816948">
      <w:pPr>
        <w:rPr>
          <w:rFonts w:ascii="Times New Roman" w:hAnsi="Times New Roman"/>
          <w:sz w:val="24"/>
          <w:szCs w:val="24"/>
        </w:rPr>
      </w:pPr>
    </w:p>
    <w:p w14:paraId="71E8C5B8" w14:textId="77777777" w:rsidR="00816948" w:rsidRPr="00816948" w:rsidRDefault="00816948" w:rsidP="00816948">
      <w:pPr>
        <w:rPr>
          <w:rFonts w:ascii="Times New Roman" w:hAnsi="Times New Roman"/>
          <w:sz w:val="24"/>
          <w:szCs w:val="24"/>
        </w:rPr>
      </w:pPr>
    </w:p>
    <w:p w14:paraId="09F61597" w14:textId="77777777" w:rsidR="00816948" w:rsidRPr="00816948" w:rsidRDefault="00816948" w:rsidP="00816948">
      <w:pPr>
        <w:rPr>
          <w:rFonts w:ascii="Times New Roman" w:hAnsi="Times New Roman"/>
          <w:sz w:val="24"/>
          <w:szCs w:val="24"/>
        </w:rPr>
      </w:pPr>
      <w:r w:rsidRPr="00816948">
        <w:rPr>
          <w:rFonts w:ascii="Times New Roman" w:hAnsi="Times New Roman"/>
          <w:sz w:val="24"/>
          <w:szCs w:val="24"/>
        </w:rPr>
        <w:t xml:space="preserve">Nguồn: Thông tư liên tịch </w:t>
      </w:r>
      <w:r w:rsidRPr="00816948">
        <w:rPr>
          <w:rFonts w:ascii="Times New Roman" w:eastAsia="Times New Roman" w:hAnsi="Times New Roman"/>
          <w:iCs/>
          <w:color w:val="000000"/>
          <w:sz w:val="24"/>
          <w:szCs w:val="24"/>
        </w:rPr>
        <w:t>20/2013/TTLT-BXD-BNV</w:t>
      </w:r>
    </w:p>
    <w:sectPr w:rsidR="00816948" w:rsidRPr="00816948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8A05" w14:textId="77777777" w:rsidR="008F5091" w:rsidRDefault="008F5091">
      <w:pPr>
        <w:spacing w:after="0" w:line="240" w:lineRule="auto"/>
      </w:pPr>
      <w:r>
        <w:separator/>
      </w:r>
    </w:p>
  </w:endnote>
  <w:endnote w:type="continuationSeparator" w:id="0">
    <w:p w14:paraId="472D2381" w14:textId="77777777" w:rsidR="008F5091" w:rsidRDefault="008F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B4D91" w14:textId="77777777" w:rsidR="008F5091" w:rsidRDefault="008F5091">
      <w:pPr>
        <w:spacing w:after="0" w:line="240" w:lineRule="auto"/>
      </w:pPr>
      <w:r>
        <w:separator/>
      </w:r>
    </w:p>
  </w:footnote>
  <w:footnote w:type="continuationSeparator" w:id="0">
    <w:p w14:paraId="64C988F1" w14:textId="77777777" w:rsidR="008F5091" w:rsidRDefault="008F50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5D"/>
    <w:rsid w:val="00445795"/>
    <w:rsid w:val="00462EA7"/>
    <w:rsid w:val="00466461"/>
    <w:rsid w:val="00471D8A"/>
    <w:rsid w:val="004763F4"/>
    <w:rsid w:val="00477D06"/>
    <w:rsid w:val="00482796"/>
    <w:rsid w:val="00495603"/>
    <w:rsid w:val="004A2025"/>
    <w:rsid w:val="004C35B9"/>
    <w:rsid w:val="004C5717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F35FD"/>
    <w:rsid w:val="007F4B91"/>
    <w:rsid w:val="00802D55"/>
    <w:rsid w:val="00816948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8F5091"/>
    <w:rsid w:val="00900D81"/>
    <w:rsid w:val="00902754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C5406"/>
    <w:rsid w:val="009D6492"/>
    <w:rsid w:val="009E6450"/>
    <w:rsid w:val="009F0873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49D24"/>
  <w15:chartTrackingRefBased/>
  <w15:docId w15:val="{E2242222-1DBD-4710-A685-714F4FBE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