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26208" w14:textId="1D46E43F" w:rsidR="00691869" w:rsidRPr="00691869" w:rsidRDefault="00691869" w:rsidP="00691869">
      <w:pPr>
        <w:spacing w:line="360" w:lineRule="auto"/>
        <w:jc w:val="center"/>
        <w:rPr>
          <w:rFonts w:ascii="黑体" w:eastAsia="黑体" w:hAnsi="黑体" w:hint="eastAsia"/>
          <w:b/>
          <w:bCs/>
          <w:sz w:val="28"/>
          <w:szCs w:val="28"/>
          <w:lang w:eastAsia="zh-CN"/>
        </w:rPr>
      </w:pPr>
      <w:r w:rsidRPr="00691869">
        <w:rPr>
          <w:rFonts w:ascii="黑体" w:eastAsia="黑体" w:hAnsi="黑体" w:hint="eastAsia"/>
          <w:b/>
          <w:bCs/>
          <w:sz w:val="28"/>
          <w:szCs w:val="28"/>
          <w:lang w:eastAsia="zh-CN"/>
        </w:rPr>
        <w:t>第一节</w:t>
      </w:r>
    </w:p>
    <w:p w14:paraId="0D8BFB54" w14:textId="43AEFA76" w:rsidR="000316CC" w:rsidRPr="001D26EA" w:rsidRDefault="00691869" w:rsidP="001D26EA">
      <w:pPr>
        <w:spacing w:line="360" w:lineRule="auto"/>
        <w:rPr>
          <w:rFonts w:ascii="宋体" w:hAnsi="宋体" w:hint="eastAsia"/>
          <w:sz w:val="24"/>
          <w:szCs w:val="24"/>
          <w:lang w:eastAsia="zh-CN"/>
        </w:rPr>
      </w:pPr>
      <w:r>
        <w:rPr>
          <w:rFonts w:ascii="宋体" w:hAnsi="宋体"/>
          <w:sz w:val="24"/>
          <w:szCs w:val="24"/>
          <w:lang w:eastAsia="zh-CN"/>
        </w:rPr>
        <w:tab/>
      </w:r>
      <w:r w:rsidRPr="001D26EA">
        <w:rPr>
          <w:rFonts w:ascii="宋体" w:hAnsi="宋体"/>
          <w:sz w:val="24"/>
          <w:szCs w:val="24"/>
          <w:lang w:eastAsia="zh-CN"/>
        </w:rPr>
        <w:t>在其开创性</w:t>
      </w:r>
      <w:r w:rsidR="00F04CD5">
        <w:rPr>
          <w:rFonts w:ascii="宋体" w:hAnsi="宋体" w:hint="eastAsia"/>
          <w:sz w:val="24"/>
          <w:szCs w:val="24"/>
          <w:lang w:eastAsia="zh-CN"/>
        </w:rPr>
        <w:t>的</w:t>
      </w:r>
      <w:r w:rsidRPr="001D26EA">
        <w:rPr>
          <w:rFonts w:ascii="宋体" w:hAnsi="宋体"/>
          <w:sz w:val="24"/>
          <w:szCs w:val="24"/>
          <w:lang w:eastAsia="zh-CN"/>
        </w:rPr>
        <w:t>讲座</w:t>
      </w:r>
      <w:r w:rsidR="00F04CD5" w:rsidRPr="001D26EA">
        <w:rPr>
          <w:rFonts w:ascii="宋体" w:hAnsi="宋体"/>
          <w:sz w:val="24"/>
          <w:szCs w:val="24"/>
          <w:lang w:eastAsia="zh-CN"/>
        </w:rPr>
        <w:t>系列</w:t>
      </w:r>
      <w:r w:rsidRPr="001D26EA">
        <w:rPr>
          <w:rFonts w:ascii="宋体" w:hAnsi="宋体"/>
          <w:sz w:val="24"/>
          <w:szCs w:val="24"/>
          <w:lang w:eastAsia="zh-CN"/>
        </w:rPr>
        <w:t>《经验主义与心灵哲学》中，威尔弗里德·塞拉斯（除了其他诸多内容之外）勾勒</w:t>
      </w:r>
      <w:r w:rsidR="00F04CD5">
        <w:rPr>
          <w:rFonts w:ascii="宋体" w:hAnsi="宋体" w:hint="eastAsia"/>
          <w:sz w:val="24"/>
          <w:szCs w:val="24"/>
          <w:lang w:eastAsia="zh-CN"/>
        </w:rPr>
        <w:t>出</w:t>
      </w:r>
      <w:r w:rsidRPr="001D26EA">
        <w:rPr>
          <w:rFonts w:ascii="宋体" w:hAnsi="宋体"/>
          <w:sz w:val="24"/>
          <w:szCs w:val="24"/>
          <w:lang w:eastAsia="zh-CN"/>
        </w:rPr>
        <w:t>了一种深刻的康德式思维方式来处理意向性——即思想与语言如何指向世界。塞拉斯将《科学与形而上学：康德主题变奏曲》——他在《经验主义与心灵哲学》之后十年间的主要著作——描述为《经验主义与心灵哲学》的续篇（第</w:t>
      </w:r>
      <w:r w:rsidRPr="00D37B81">
        <w:rPr>
          <w:rFonts w:ascii="Times New Roman" w:hAnsi="Times New Roman" w:cs="Times New Roman"/>
          <w:sz w:val="24"/>
          <w:szCs w:val="24"/>
          <w:lang w:eastAsia="zh-CN"/>
        </w:rPr>
        <w:t>vii</w:t>
      </w:r>
      <w:r w:rsidRPr="001D26EA">
        <w:rPr>
          <w:rFonts w:ascii="宋体" w:hAnsi="宋体"/>
          <w:sz w:val="24"/>
          <w:szCs w:val="24"/>
          <w:lang w:eastAsia="zh-CN"/>
        </w:rPr>
        <w:t>页）。后期著作明确揭示了早期著作的康德</w:t>
      </w:r>
      <w:r w:rsidR="00EF31A7">
        <w:rPr>
          <w:rFonts w:ascii="宋体" w:hAnsi="宋体" w:hint="eastAsia"/>
          <w:sz w:val="24"/>
          <w:szCs w:val="24"/>
          <w:lang w:eastAsia="zh-CN"/>
        </w:rPr>
        <w:t>主义</w:t>
      </w:r>
      <w:r w:rsidRPr="001D26EA">
        <w:rPr>
          <w:rFonts w:ascii="宋体" w:hAnsi="宋体"/>
          <w:sz w:val="24"/>
          <w:szCs w:val="24"/>
          <w:lang w:eastAsia="zh-CN"/>
        </w:rPr>
        <w:t>取向；塞拉斯此时表现出一种信念，即他自己关于意向性（乃至关于一切）的思考可以通过对康德的解读而得到充分阐发。我认为，将</w:t>
      </w:r>
      <w:r w:rsidR="00EF31A7">
        <w:rPr>
          <w:rFonts w:ascii="宋体" w:hAnsi="宋体" w:hint="eastAsia"/>
          <w:sz w:val="24"/>
          <w:szCs w:val="24"/>
          <w:lang w:eastAsia="zh-CN"/>
        </w:rPr>
        <w:t>以下</w:t>
      </w:r>
      <w:r w:rsidRPr="001D26EA">
        <w:rPr>
          <w:rFonts w:ascii="宋体" w:hAnsi="宋体"/>
          <w:sz w:val="24"/>
          <w:szCs w:val="24"/>
          <w:lang w:eastAsia="zh-CN"/>
        </w:rPr>
        <w:t>信念归于塞拉斯并非牵强附会：没有人比康德更接近</w:t>
      </w:r>
      <w:r w:rsidR="001F0DC0">
        <w:rPr>
          <w:rFonts w:ascii="宋体" w:hAnsi="宋体" w:hint="eastAsia"/>
          <w:sz w:val="24"/>
          <w:szCs w:val="24"/>
          <w:lang w:eastAsia="zh-CN"/>
        </w:rPr>
        <w:t>意向性问题的解决</w:t>
      </w:r>
      <w:r w:rsidRPr="001D26EA">
        <w:rPr>
          <w:rFonts w:ascii="宋体" w:hAnsi="宋体"/>
          <w:sz w:val="24"/>
          <w:szCs w:val="24"/>
          <w:lang w:eastAsia="zh-CN"/>
        </w:rPr>
        <w:t>，而</w:t>
      </w:r>
      <w:r w:rsidR="001F0DC0">
        <w:rPr>
          <w:rFonts w:ascii="宋体" w:hAnsi="宋体" w:hint="eastAsia"/>
          <w:sz w:val="24"/>
          <w:szCs w:val="24"/>
          <w:lang w:eastAsia="zh-CN"/>
        </w:rPr>
        <w:t>解决意向性的最佳途径</w:t>
      </w:r>
      <w:r w:rsidRPr="001D26EA">
        <w:rPr>
          <w:rFonts w:ascii="宋体" w:hAnsi="宋体"/>
          <w:sz w:val="24"/>
          <w:szCs w:val="24"/>
          <w:lang w:eastAsia="zh-CN"/>
        </w:rPr>
        <w:t>就是看清康德所要表达的东西。这意味着我们要亲自重新思考他的思想，并且在必要之处——在我们认为自己比他更清楚地看到他所应当做的事情的地方——对他加以修正。塞拉斯在某些问题上毫不犹豫地</w:t>
      </w:r>
      <w:r w:rsidR="001B731A">
        <w:rPr>
          <w:rFonts w:ascii="宋体" w:hAnsi="宋体" w:hint="eastAsia"/>
          <w:sz w:val="24"/>
          <w:szCs w:val="24"/>
          <w:lang w:eastAsia="zh-CN"/>
        </w:rPr>
        <w:t>宣称</w:t>
      </w:r>
      <w:r w:rsidRPr="001D26EA">
        <w:rPr>
          <w:rFonts w:ascii="宋体" w:hAnsi="宋体"/>
          <w:sz w:val="24"/>
          <w:szCs w:val="24"/>
          <w:lang w:eastAsia="zh-CN"/>
        </w:rPr>
        <w:t>，他</w:t>
      </w:r>
      <w:r w:rsidR="001B731A">
        <w:rPr>
          <w:rFonts w:ascii="宋体" w:hAnsi="宋体" w:hint="eastAsia"/>
          <w:sz w:val="24"/>
          <w:szCs w:val="24"/>
          <w:lang w:eastAsia="zh-CN"/>
        </w:rPr>
        <w:t>比康德更好地理解了</w:t>
      </w:r>
      <w:r w:rsidRPr="001D26EA">
        <w:rPr>
          <w:rFonts w:ascii="宋体" w:hAnsi="宋体"/>
          <w:sz w:val="24"/>
          <w:szCs w:val="24"/>
          <w:lang w:eastAsia="zh-CN"/>
        </w:rPr>
        <w:t>康德式思维的要求。</w:t>
      </w:r>
    </w:p>
    <w:p w14:paraId="4E3584D4" w14:textId="605C4EFC" w:rsidR="000316CC" w:rsidRPr="001D26EA" w:rsidRDefault="001B731A" w:rsidP="001D26EA">
      <w:pPr>
        <w:spacing w:line="360" w:lineRule="auto"/>
        <w:rPr>
          <w:rFonts w:ascii="宋体" w:hAnsi="宋体" w:hint="eastAsia"/>
          <w:sz w:val="24"/>
          <w:szCs w:val="24"/>
          <w:lang w:eastAsia="zh-CN"/>
        </w:rPr>
      </w:pPr>
      <w:r>
        <w:rPr>
          <w:rFonts w:ascii="宋体" w:hAnsi="宋体"/>
          <w:sz w:val="24"/>
          <w:szCs w:val="24"/>
          <w:lang w:eastAsia="zh-CN"/>
        </w:rPr>
        <w:tab/>
      </w:r>
      <w:r w:rsidRPr="001D26EA">
        <w:rPr>
          <w:rFonts w:ascii="宋体" w:hAnsi="宋体"/>
          <w:sz w:val="24"/>
          <w:szCs w:val="24"/>
          <w:lang w:eastAsia="zh-CN"/>
        </w:rPr>
        <w:t>现在，我认同我从塞拉斯那里读出的这一信念：理解意向性的最佳途径就是努力理解康德。我也相信，认真对待塞拉斯持续努力成为康德主义者的尝试，是开始领会康德的绝佳途径，从而</w:t>
      </w:r>
      <w:r w:rsidR="00D20F1B">
        <w:rPr>
          <w:rFonts w:ascii="宋体" w:hAnsi="宋体" w:hint="eastAsia"/>
          <w:sz w:val="24"/>
          <w:szCs w:val="24"/>
          <w:lang w:eastAsia="zh-CN"/>
        </w:rPr>
        <w:t>（</w:t>
      </w:r>
      <w:r w:rsidRPr="001D26EA">
        <w:rPr>
          <w:rFonts w:ascii="宋体" w:hAnsi="宋体"/>
          <w:sz w:val="24"/>
          <w:szCs w:val="24"/>
          <w:lang w:eastAsia="zh-CN"/>
        </w:rPr>
        <w:t>鉴于第一个信念</w:t>
      </w:r>
      <w:r w:rsidR="00D20F1B">
        <w:rPr>
          <w:rFonts w:ascii="宋体" w:hAnsi="宋体" w:hint="eastAsia"/>
          <w:sz w:val="24"/>
          <w:szCs w:val="24"/>
          <w:lang w:eastAsia="zh-CN"/>
        </w:rPr>
        <w:t>）</w:t>
      </w:r>
      <w:r w:rsidR="00104893">
        <w:rPr>
          <w:rFonts w:ascii="宋体" w:hAnsi="宋体" w:hint="eastAsia"/>
          <w:sz w:val="24"/>
          <w:szCs w:val="24"/>
          <w:lang w:eastAsia="zh-CN"/>
        </w:rPr>
        <w:t>让</w:t>
      </w:r>
      <w:r w:rsidRPr="001D26EA">
        <w:rPr>
          <w:rFonts w:ascii="宋体" w:hAnsi="宋体"/>
          <w:sz w:val="24"/>
          <w:szCs w:val="24"/>
          <w:lang w:eastAsia="zh-CN"/>
        </w:rPr>
        <w:t>我们在哲学对意向性</w:t>
      </w:r>
      <w:r w:rsidR="00104893">
        <w:rPr>
          <w:rFonts w:ascii="宋体" w:hAnsi="宋体" w:hint="eastAsia"/>
          <w:sz w:val="24"/>
          <w:szCs w:val="24"/>
          <w:lang w:eastAsia="zh-CN"/>
        </w:rPr>
        <w:t>问题应对自如</w:t>
      </w:r>
      <w:r w:rsidRPr="001D26EA">
        <w:rPr>
          <w:rFonts w:ascii="宋体" w:hAnsi="宋体"/>
          <w:sz w:val="24"/>
          <w:szCs w:val="24"/>
          <w:lang w:eastAsia="zh-CN"/>
        </w:rPr>
        <w:t>。我这样说部分是</w:t>
      </w:r>
      <w:r w:rsidR="00E2414D">
        <w:rPr>
          <w:rFonts w:ascii="宋体" w:hAnsi="宋体" w:hint="eastAsia"/>
          <w:sz w:val="24"/>
          <w:szCs w:val="24"/>
          <w:lang w:eastAsia="zh-CN"/>
        </w:rPr>
        <w:t>出于</w:t>
      </w:r>
      <w:r w:rsidRPr="001D26EA">
        <w:rPr>
          <w:rFonts w:ascii="宋体" w:hAnsi="宋体"/>
          <w:sz w:val="24"/>
          <w:szCs w:val="24"/>
          <w:lang w:eastAsia="zh-CN"/>
        </w:rPr>
        <w:t>对塞拉斯的一种隐晦的赞美。塞拉斯</w:t>
      </w:r>
      <w:r w:rsidR="006B3E3D">
        <w:rPr>
          <w:rFonts w:ascii="宋体" w:hAnsi="宋体" w:hint="eastAsia"/>
          <w:sz w:val="24"/>
          <w:szCs w:val="24"/>
          <w:lang w:eastAsia="zh-CN"/>
        </w:rPr>
        <w:t>以一种完全清晰的方式完成了他自认为必要</w:t>
      </w:r>
      <w:r w:rsidR="00F70A6D">
        <w:rPr>
          <w:rFonts w:ascii="宋体" w:hAnsi="宋体" w:hint="eastAsia"/>
          <w:sz w:val="24"/>
          <w:szCs w:val="24"/>
          <w:lang w:eastAsia="zh-CN"/>
        </w:rPr>
        <w:t>的对康德的修正</w:t>
      </w:r>
      <w:r w:rsidRPr="001D26EA">
        <w:rPr>
          <w:rFonts w:ascii="宋体" w:hAnsi="宋体"/>
          <w:sz w:val="24"/>
          <w:szCs w:val="24"/>
          <w:lang w:eastAsia="zh-CN"/>
        </w:rPr>
        <w:t>，而我想指出的是，</w:t>
      </w:r>
      <w:r w:rsidR="00F70A6D">
        <w:rPr>
          <w:rFonts w:ascii="宋体" w:hAnsi="宋体" w:hint="eastAsia"/>
          <w:sz w:val="24"/>
          <w:szCs w:val="24"/>
          <w:lang w:eastAsia="zh-CN"/>
        </w:rPr>
        <w:t>他们的</w:t>
      </w:r>
      <w:r w:rsidRPr="001D26EA">
        <w:rPr>
          <w:rFonts w:ascii="宋体" w:hAnsi="宋体"/>
          <w:sz w:val="24"/>
          <w:szCs w:val="24"/>
          <w:lang w:eastAsia="zh-CN"/>
        </w:rPr>
        <w:t>分歧本身</w:t>
      </w:r>
      <w:r w:rsidR="006A6EE9">
        <w:rPr>
          <w:rFonts w:ascii="宋体" w:hAnsi="宋体" w:hint="eastAsia"/>
          <w:sz w:val="24"/>
          <w:szCs w:val="24"/>
          <w:lang w:eastAsia="zh-CN"/>
        </w:rPr>
        <w:t>就</w:t>
      </w:r>
      <w:r w:rsidRPr="001D26EA">
        <w:rPr>
          <w:rFonts w:ascii="宋体" w:hAnsi="宋体"/>
          <w:sz w:val="24"/>
          <w:szCs w:val="24"/>
          <w:lang w:eastAsia="zh-CN"/>
        </w:rPr>
        <w:t>极具启发性。我认为，</w:t>
      </w:r>
      <w:r w:rsidR="00F70A6D">
        <w:rPr>
          <w:rFonts w:ascii="宋体" w:hAnsi="宋体" w:hint="eastAsia"/>
          <w:sz w:val="24"/>
          <w:szCs w:val="24"/>
          <w:lang w:eastAsia="zh-CN"/>
        </w:rPr>
        <w:t>对意向性的完全康德主义理解</w:t>
      </w:r>
      <w:r w:rsidRPr="001D26EA">
        <w:rPr>
          <w:rFonts w:ascii="宋体" w:hAnsi="宋体"/>
          <w:sz w:val="24"/>
          <w:szCs w:val="24"/>
          <w:lang w:eastAsia="zh-CN"/>
        </w:rPr>
        <w:t>对塞拉斯来说是不可通达的，原因在于他</w:t>
      </w:r>
      <w:r w:rsidR="00F70A6D">
        <w:rPr>
          <w:rFonts w:ascii="宋体" w:hAnsi="宋体" w:hint="eastAsia"/>
          <w:sz w:val="24"/>
          <w:szCs w:val="24"/>
          <w:lang w:eastAsia="zh-CN"/>
        </w:rPr>
        <w:t>的</w:t>
      </w:r>
      <w:r w:rsidRPr="001D26EA">
        <w:rPr>
          <w:rFonts w:ascii="宋体" w:hAnsi="宋体"/>
          <w:sz w:val="24"/>
          <w:szCs w:val="24"/>
          <w:lang w:eastAsia="zh-CN"/>
        </w:rPr>
        <w:t>哲学观中</w:t>
      </w:r>
      <w:r w:rsidR="00F70A6D">
        <w:rPr>
          <w:rFonts w:ascii="宋体" w:hAnsi="宋体" w:hint="eastAsia"/>
          <w:sz w:val="24"/>
          <w:szCs w:val="24"/>
          <w:lang w:eastAsia="zh-CN"/>
        </w:rPr>
        <w:t>的</w:t>
      </w:r>
      <w:r w:rsidRPr="001D26EA">
        <w:rPr>
          <w:rFonts w:ascii="宋体" w:hAnsi="宋体"/>
          <w:sz w:val="24"/>
          <w:szCs w:val="24"/>
          <w:lang w:eastAsia="zh-CN"/>
        </w:rPr>
        <w:t>一个深层的结构性特征。我相信，通过反思塞拉斯所知道的康德所写的内容与塞拉斯认为康德本应</w:t>
      </w:r>
      <w:r w:rsidR="008764C7">
        <w:rPr>
          <w:rFonts w:ascii="宋体" w:hAnsi="宋体" w:hint="eastAsia"/>
          <w:sz w:val="24"/>
          <w:szCs w:val="24"/>
          <w:lang w:eastAsia="zh-CN"/>
        </w:rPr>
        <w:t>写下</w:t>
      </w:r>
      <w:r w:rsidRPr="001D26EA">
        <w:rPr>
          <w:rFonts w:ascii="宋体" w:hAnsi="宋体"/>
          <w:sz w:val="24"/>
          <w:szCs w:val="24"/>
          <w:lang w:eastAsia="zh-CN"/>
        </w:rPr>
        <w:t>的内容之间的差异，我们可以更</w:t>
      </w:r>
      <w:r w:rsidR="00C567FD">
        <w:rPr>
          <w:rFonts w:ascii="宋体" w:hAnsi="宋体" w:hint="eastAsia"/>
          <w:sz w:val="24"/>
          <w:szCs w:val="24"/>
          <w:lang w:eastAsia="zh-CN"/>
        </w:rPr>
        <w:t>明确</w:t>
      </w:r>
      <w:r w:rsidRPr="001D26EA">
        <w:rPr>
          <w:rFonts w:ascii="宋体" w:hAnsi="宋体"/>
          <w:sz w:val="24"/>
          <w:szCs w:val="24"/>
          <w:lang w:eastAsia="zh-CN"/>
        </w:rPr>
        <w:t>地聚焦</w:t>
      </w:r>
      <w:r w:rsidR="00C72A57">
        <w:rPr>
          <w:rFonts w:ascii="宋体" w:hAnsi="宋体" w:hint="eastAsia"/>
          <w:sz w:val="24"/>
          <w:szCs w:val="24"/>
          <w:lang w:eastAsia="zh-CN"/>
        </w:rPr>
        <w:t>于</w:t>
      </w:r>
      <w:r w:rsidRPr="001D26EA">
        <w:rPr>
          <w:rFonts w:ascii="宋体" w:hAnsi="宋体"/>
          <w:sz w:val="24"/>
          <w:szCs w:val="24"/>
          <w:lang w:eastAsia="zh-CN"/>
        </w:rPr>
        <w:t>康德实际上</w:t>
      </w:r>
      <w:r w:rsidR="00C567FD">
        <w:rPr>
          <w:rFonts w:ascii="宋体" w:hAnsi="宋体" w:hint="eastAsia"/>
          <w:sz w:val="24"/>
          <w:szCs w:val="24"/>
          <w:lang w:eastAsia="zh-CN"/>
        </w:rPr>
        <w:t>是</w:t>
      </w:r>
      <w:r w:rsidRPr="001D26EA">
        <w:rPr>
          <w:rFonts w:ascii="宋体" w:hAnsi="宋体"/>
          <w:sz w:val="24"/>
          <w:szCs w:val="24"/>
          <w:lang w:eastAsia="zh-CN"/>
        </w:rPr>
        <w:t>如何思考意向性</w:t>
      </w:r>
      <w:r w:rsidR="00C567FD">
        <w:rPr>
          <w:rFonts w:ascii="宋体" w:hAnsi="宋体" w:hint="eastAsia"/>
          <w:sz w:val="24"/>
          <w:szCs w:val="24"/>
          <w:lang w:eastAsia="zh-CN"/>
        </w:rPr>
        <w:t>的</w:t>
      </w:r>
      <w:r w:rsidRPr="001D26EA">
        <w:rPr>
          <w:rFonts w:ascii="宋体" w:hAnsi="宋体"/>
          <w:sz w:val="24"/>
          <w:szCs w:val="24"/>
          <w:lang w:eastAsia="zh-CN"/>
        </w:rPr>
        <w:t>，从而</w:t>
      </w:r>
      <w:r w:rsidR="00C567FD">
        <w:rPr>
          <w:rFonts w:ascii="宋体" w:hAnsi="宋体" w:hint="eastAsia"/>
          <w:sz w:val="24"/>
          <w:szCs w:val="24"/>
          <w:lang w:eastAsia="zh-CN"/>
        </w:rPr>
        <w:t>（</w:t>
      </w:r>
      <w:r w:rsidRPr="001D26EA">
        <w:rPr>
          <w:rFonts w:ascii="宋体" w:hAnsi="宋体"/>
          <w:sz w:val="24"/>
          <w:szCs w:val="24"/>
          <w:lang w:eastAsia="zh-CN"/>
        </w:rPr>
        <w:t>鉴于第一个信念</w:t>
      </w:r>
      <w:r w:rsidR="00C567FD">
        <w:rPr>
          <w:rFonts w:ascii="宋体" w:hAnsi="宋体" w:hint="eastAsia"/>
          <w:sz w:val="24"/>
          <w:szCs w:val="24"/>
          <w:lang w:eastAsia="zh-CN"/>
        </w:rPr>
        <w:t>）</w:t>
      </w:r>
      <w:r w:rsidRPr="001D26EA">
        <w:rPr>
          <w:rFonts w:ascii="宋体" w:hAnsi="宋体"/>
          <w:sz w:val="24"/>
          <w:szCs w:val="24"/>
          <w:lang w:eastAsia="zh-CN"/>
        </w:rPr>
        <w:t>聚焦</w:t>
      </w:r>
      <w:r w:rsidR="00C72A57">
        <w:rPr>
          <w:rFonts w:ascii="宋体" w:hAnsi="宋体" w:hint="eastAsia"/>
          <w:sz w:val="24"/>
          <w:szCs w:val="24"/>
          <w:lang w:eastAsia="zh-CN"/>
        </w:rPr>
        <w:t>于</w:t>
      </w:r>
      <w:r w:rsidRPr="001D26EA">
        <w:rPr>
          <w:rFonts w:ascii="宋体" w:hAnsi="宋体"/>
          <w:sz w:val="24"/>
          <w:szCs w:val="24"/>
          <w:lang w:eastAsia="zh-CN"/>
        </w:rPr>
        <w:t>我们自己应当如何思考意向性。</w:t>
      </w:r>
      <w:r w:rsidR="00F70A6D">
        <w:rPr>
          <w:rStyle w:val="affb"/>
          <w:rFonts w:ascii="宋体" w:hAnsi="宋体" w:hint="eastAsia"/>
          <w:sz w:val="24"/>
          <w:szCs w:val="24"/>
          <w:lang w:eastAsia="zh-CN"/>
        </w:rPr>
        <w:footnoteReference w:id="1"/>
      </w:r>
    </w:p>
    <w:p w14:paraId="7635A582" w14:textId="1BAE0F2C" w:rsidR="000316CC" w:rsidRDefault="00FC7EB6" w:rsidP="001D26EA">
      <w:pPr>
        <w:spacing w:line="360" w:lineRule="auto"/>
        <w:rPr>
          <w:rFonts w:ascii="宋体" w:hAnsi="宋体" w:hint="eastAsia"/>
          <w:sz w:val="24"/>
          <w:szCs w:val="24"/>
          <w:lang w:eastAsia="zh-CN"/>
        </w:rPr>
      </w:pPr>
      <w:r>
        <w:rPr>
          <w:rFonts w:ascii="宋体" w:hAnsi="宋体"/>
          <w:sz w:val="24"/>
          <w:szCs w:val="24"/>
          <w:lang w:eastAsia="zh-CN"/>
        </w:rPr>
        <w:lastRenderedPageBreak/>
        <w:tab/>
      </w:r>
      <w:r w:rsidRPr="001D26EA">
        <w:rPr>
          <w:rFonts w:ascii="宋体" w:hAnsi="宋体"/>
          <w:sz w:val="24"/>
          <w:szCs w:val="24"/>
          <w:lang w:eastAsia="zh-CN"/>
        </w:rPr>
        <w:t>我在这篇以及接下来两篇文章中</w:t>
      </w:r>
      <w:r w:rsidR="008B4E48">
        <w:rPr>
          <w:rFonts w:ascii="宋体" w:hAnsi="宋体" w:hint="eastAsia"/>
          <w:sz w:val="24"/>
          <w:szCs w:val="24"/>
          <w:lang w:eastAsia="zh-CN"/>
        </w:rPr>
        <w:t>所</w:t>
      </w:r>
      <w:r w:rsidRPr="001D26EA">
        <w:rPr>
          <w:rFonts w:ascii="宋体" w:hAnsi="宋体"/>
          <w:sz w:val="24"/>
          <w:szCs w:val="24"/>
          <w:lang w:eastAsia="zh-CN"/>
        </w:rPr>
        <w:t>试图一窥的康德解读，正在一项合作事业中</w:t>
      </w:r>
      <w:r w:rsidR="005D0A16">
        <w:rPr>
          <w:rFonts w:ascii="宋体" w:hAnsi="宋体" w:hint="eastAsia"/>
          <w:sz w:val="24"/>
          <w:szCs w:val="24"/>
          <w:lang w:eastAsia="zh-CN"/>
        </w:rPr>
        <w:t>被</w:t>
      </w:r>
      <w:r w:rsidRPr="001D26EA">
        <w:rPr>
          <w:rFonts w:ascii="宋体" w:hAnsi="宋体"/>
          <w:sz w:val="24"/>
          <w:szCs w:val="24"/>
          <w:lang w:eastAsia="zh-CN"/>
        </w:rPr>
        <w:t>逐步构建</w:t>
      </w:r>
      <w:r w:rsidR="005D0A16">
        <w:rPr>
          <w:rFonts w:ascii="宋体" w:hAnsi="宋体" w:hint="eastAsia"/>
          <w:sz w:val="24"/>
          <w:szCs w:val="24"/>
          <w:lang w:eastAsia="zh-CN"/>
        </w:rPr>
        <w:t>起来</w:t>
      </w:r>
      <w:r w:rsidRPr="001D26EA">
        <w:rPr>
          <w:rFonts w:ascii="宋体" w:hAnsi="宋体"/>
          <w:sz w:val="24"/>
          <w:szCs w:val="24"/>
          <w:lang w:eastAsia="zh-CN"/>
        </w:rPr>
        <w:t>，我有幸与我的同事詹姆斯·科南特和约翰·</w:t>
      </w:r>
      <w:r w:rsidR="005D0A16">
        <w:rPr>
          <w:rFonts w:ascii="宋体" w:hAnsi="宋体" w:hint="eastAsia"/>
          <w:sz w:val="24"/>
          <w:szCs w:val="24"/>
          <w:lang w:eastAsia="zh-CN"/>
        </w:rPr>
        <w:t>豪格兰</w:t>
      </w:r>
      <w:r w:rsidRPr="001D26EA">
        <w:rPr>
          <w:rFonts w:ascii="宋体" w:hAnsi="宋体"/>
          <w:sz w:val="24"/>
          <w:szCs w:val="24"/>
          <w:lang w:eastAsia="zh-CN"/>
        </w:rPr>
        <w:t>共同参与其中。在此我想作一个标准的开场白式说明，但</w:t>
      </w:r>
      <w:r w:rsidR="00F16B78">
        <w:rPr>
          <w:rFonts w:ascii="宋体" w:hAnsi="宋体" w:hint="eastAsia"/>
          <w:sz w:val="24"/>
          <w:szCs w:val="24"/>
          <w:lang w:eastAsia="zh-CN"/>
        </w:rPr>
        <w:t>是</w:t>
      </w:r>
      <w:r w:rsidRPr="001D26EA">
        <w:rPr>
          <w:rFonts w:ascii="宋体" w:hAnsi="宋体"/>
          <w:sz w:val="24"/>
          <w:szCs w:val="24"/>
          <w:lang w:eastAsia="zh-CN"/>
        </w:rPr>
        <w:t>我希望</w:t>
      </w:r>
      <w:r w:rsidR="00F16B78">
        <w:rPr>
          <w:rFonts w:ascii="宋体" w:hAnsi="宋体" w:hint="eastAsia"/>
          <w:sz w:val="24"/>
          <w:szCs w:val="24"/>
          <w:lang w:eastAsia="zh-CN"/>
        </w:rPr>
        <w:t>我的表述方式</w:t>
      </w:r>
      <w:r w:rsidRPr="001D26EA">
        <w:rPr>
          <w:rFonts w:ascii="宋体" w:hAnsi="宋体"/>
          <w:sz w:val="24"/>
          <w:szCs w:val="24"/>
          <w:lang w:eastAsia="zh-CN"/>
        </w:rPr>
        <w:t>比通常更</w:t>
      </w:r>
      <w:r w:rsidR="00F16B78">
        <w:rPr>
          <w:rFonts w:ascii="宋体" w:hAnsi="宋体" w:hint="eastAsia"/>
          <w:sz w:val="24"/>
          <w:szCs w:val="24"/>
          <w:lang w:eastAsia="zh-CN"/>
        </w:rPr>
        <w:t>少</w:t>
      </w:r>
      <w:r w:rsidRPr="001D26EA">
        <w:rPr>
          <w:rFonts w:ascii="宋体" w:hAnsi="宋体"/>
          <w:sz w:val="24"/>
          <w:szCs w:val="24"/>
          <w:lang w:eastAsia="zh-CN"/>
        </w:rPr>
        <w:t>仪式化。下文中有助于理解康德、从而有助于理解意向性的任何内容，</w:t>
      </w:r>
      <w:r w:rsidR="00931FDC">
        <w:rPr>
          <w:rFonts w:ascii="宋体" w:hAnsi="宋体" w:hint="eastAsia"/>
          <w:sz w:val="24"/>
          <w:szCs w:val="24"/>
          <w:lang w:eastAsia="zh-CN"/>
        </w:rPr>
        <w:t>都应当完全归功于</w:t>
      </w:r>
      <w:r w:rsidRPr="001D26EA">
        <w:rPr>
          <w:rFonts w:ascii="宋体" w:hAnsi="宋体"/>
          <w:sz w:val="24"/>
          <w:szCs w:val="24"/>
          <w:lang w:eastAsia="zh-CN"/>
        </w:rPr>
        <w:t>科南特和豪厄兰</w:t>
      </w:r>
      <w:r w:rsidR="0095291D">
        <w:rPr>
          <w:rFonts w:ascii="宋体" w:hAnsi="宋体" w:hint="eastAsia"/>
          <w:sz w:val="24"/>
          <w:szCs w:val="24"/>
          <w:lang w:eastAsia="zh-CN"/>
        </w:rPr>
        <w:t>，</w:t>
      </w:r>
      <w:r w:rsidRPr="001D26EA">
        <w:rPr>
          <w:rFonts w:ascii="宋体" w:hAnsi="宋体"/>
          <w:sz w:val="24"/>
          <w:szCs w:val="24"/>
          <w:lang w:eastAsia="zh-CN"/>
        </w:rPr>
        <w:t>任何无益或完全错误之处的责任则由我一人承担。特别是，科南特和豪厄兰不应为那个或许有些乖僻的想法负责——即我们可以通过看清塞拉斯在多大程度上接近了康德的图景</w:t>
      </w:r>
      <w:r w:rsidR="0095291D">
        <w:rPr>
          <w:rFonts w:ascii="宋体" w:hAnsi="宋体" w:hint="eastAsia"/>
          <w:sz w:val="24"/>
          <w:szCs w:val="24"/>
          <w:lang w:eastAsia="zh-CN"/>
        </w:rPr>
        <w:t>，</w:t>
      </w:r>
      <w:r w:rsidRPr="001D26EA">
        <w:rPr>
          <w:rFonts w:ascii="宋体" w:hAnsi="宋体"/>
          <w:sz w:val="24"/>
          <w:szCs w:val="24"/>
          <w:lang w:eastAsia="zh-CN"/>
        </w:rPr>
        <w:t>来接近对康德</w:t>
      </w:r>
      <w:r w:rsidR="0095291D">
        <w:rPr>
          <w:rFonts w:ascii="宋体" w:hAnsi="宋体" w:hint="eastAsia"/>
          <w:sz w:val="24"/>
          <w:szCs w:val="24"/>
          <w:lang w:eastAsia="zh-CN"/>
        </w:rPr>
        <w:t>本身</w:t>
      </w:r>
      <w:r w:rsidRPr="001D26EA">
        <w:rPr>
          <w:rFonts w:ascii="宋体" w:hAnsi="宋体"/>
          <w:sz w:val="24"/>
          <w:szCs w:val="24"/>
          <w:lang w:eastAsia="zh-CN"/>
        </w:rPr>
        <w:t>的理解；他们也不应为我</w:t>
      </w:r>
      <w:r w:rsidR="0095291D">
        <w:rPr>
          <w:rFonts w:ascii="宋体" w:hAnsi="宋体" w:hint="eastAsia"/>
          <w:sz w:val="24"/>
          <w:szCs w:val="24"/>
          <w:lang w:eastAsia="zh-CN"/>
        </w:rPr>
        <w:t>对</w:t>
      </w:r>
      <w:r w:rsidRPr="001D26EA">
        <w:rPr>
          <w:rFonts w:ascii="宋体" w:hAnsi="宋体"/>
          <w:sz w:val="24"/>
          <w:szCs w:val="24"/>
          <w:lang w:eastAsia="zh-CN"/>
        </w:rPr>
        <w:t>塞拉斯的</w:t>
      </w:r>
      <w:r w:rsidR="0095291D">
        <w:rPr>
          <w:rFonts w:ascii="宋体" w:hAnsi="宋体" w:hint="eastAsia"/>
          <w:sz w:val="24"/>
          <w:szCs w:val="24"/>
          <w:lang w:eastAsia="zh-CN"/>
        </w:rPr>
        <w:t>解读的</w:t>
      </w:r>
      <w:r w:rsidRPr="001D26EA">
        <w:rPr>
          <w:rFonts w:ascii="宋体" w:hAnsi="宋体"/>
          <w:sz w:val="24"/>
          <w:szCs w:val="24"/>
          <w:lang w:eastAsia="zh-CN"/>
        </w:rPr>
        <w:t>具体细节负责。</w:t>
      </w:r>
      <w:r w:rsidR="0095291D">
        <w:rPr>
          <w:rStyle w:val="affb"/>
          <w:rFonts w:ascii="宋体" w:hAnsi="宋体" w:hint="eastAsia"/>
          <w:sz w:val="24"/>
          <w:szCs w:val="24"/>
          <w:lang w:eastAsia="zh-CN"/>
        </w:rPr>
        <w:footnoteReference w:id="2"/>
      </w:r>
    </w:p>
    <w:p w14:paraId="5AA3908D" w14:textId="3660347C" w:rsidR="00691869" w:rsidRPr="00691869" w:rsidRDefault="00691869" w:rsidP="00691869">
      <w:pPr>
        <w:spacing w:line="360" w:lineRule="auto"/>
        <w:jc w:val="center"/>
        <w:rPr>
          <w:rFonts w:ascii="黑体" w:eastAsia="黑体" w:hAnsi="黑体" w:hint="eastAsia"/>
          <w:b/>
          <w:bCs/>
          <w:sz w:val="28"/>
          <w:szCs w:val="28"/>
          <w:lang w:eastAsia="zh-CN"/>
        </w:rPr>
      </w:pPr>
      <w:r w:rsidRPr="00691869">
        <w:rPr>
          <w:rFonts w:ascii="黑体" w:eastAsia="黑体" w:hAnsi="黑体" w:hint="eastAsia"/>
          <w:b/>
          <w:bCs/>
          <w:sz w:val="28"/>
          <w:szCs w:val="28"/>
          <w:lang w:eastAsia="zh-CN"/>
        </w:rPr>
        <w:t>第二节</w:t>
      </w:r>
    </w:p>
    <w:p w14:paraId="61BF4C43" w14:textId="7B7E875E" w:rsidR="000316CC" w:rsidRPr="001D26EA" w:rsidRDefault="00FF273C" w:rsidP="001D26EA">
      <w:pPr>
        <w:spacing w:line="360" w:lineRule="auto"/>
        <w:rPr>
          <w:rFonts w:ascii="宋体" w:hAnsi="宋体" w:hint="eastAsia"/>
          <w:sz w:val="24"/>
          <w:szCs w:val="24"/>
          <w:lang w:eastAsia="zh-CN"/>
        </w:rPr>
      </w:pPr>
      <w:r>
        <w:rPr>
          <w:rFonts w:ascii="宋体" w:hAnsi="宋体"/>
          <w:sz w:val="24"/>
          <w:szCs w:val="24"/>
          <w:lang w:eastAsia="zh-CN"/>
        </w:rPr>
        <w:tab/>
      </w:r>
      <w:r w:rsidR="005C3400" w:rsidRPr="001D26EA">
        <w:rPr>
          <w:rFonts w:ascii="宋体" w:hAnsi="宋体"/>
          <w:sz w:val="24"/>
          <w:szCs w:val="24"/>
          <w:lang w:eastAsia="zh-CN"/>
        </w:rPr>
        <w:t>塞拉斯在《经验主义与心灵哲学》中的核心思想是这样的。存在一类特殊的对</w:t>
      </w:r>
      <w:r w:rsidR="00AA342F">
        <w:rPr>
          <w:rFonts w:ascii="宋体" w:hAnsi="宋体" w:hint="eastAsia"/>
          <w:sz w:val="24"/>
          <w:szCs w:val="24"/>
          <w:lang w:eastAsia="zh-CN"/>
        </w:rPr>
        <w:t>发生在</w:t>
      </w:r>
      <w:r w:rsidR="005C3400" w:rsidRPr="001D26EA">
        <w:rPr>
          <w:rFonts w:ascii="宋体" w:hAnsi="宋体"/>
          <w:sz w:val="24"/>
          <w:szCs w:val="24"/>
          <w:lang w:eastAsia="zh-CN"/>
        </w:rPr>
        <w:t>人们生活中的状态或片段的刻画方式</w:t>
      </w:r>
      <w:r w:rsidR="00005673">
        <w:rPr>
          <w:rFonts w:ascii="宋体" w:hAnsi="宋体" w:hint="eastAsia"/>
          <w:sz w:val="24"/>
          <w:szCs w:val="24"/>
          <w:lang w:eastAsia="zh-CN"/>
        </w:rPr>
        <w:t>：</w:t>
      </w:r>
      <w:r w:rsidR="005C3400" w:rsidRPr="001D26EA">
        <w:rPr>
          <w:rFonts w:ascii="宋体" w:hAnsi="宋体"/>
          <w:sz w:val="24"/>
          <w:szCs w:val="24"/>
          <w:lang w:eastAsia="zh-CN"/>
        </w:rPr>
        <w:t>例如，</w:t>
      </w:r>
      <w:r w:rsidR="00005673">
        <w:rPr>
          <w:rFonts w:ascii="宋体" w:hAnsi="宋体" w:hint="eastAsia"/>
          <w:sz w:val="24"/>
          <w:szCs w:val="24"/>
          <w:lang w:eastAsia="zh-CN"/>
        </w:rPr>
        <w:t>可以</w:t>
      </w:r>
      <w:r w:rsidR="005C3400" w:rsidRPr="001D26EA">
        <w:rPr>
          <w:rFonts w:ascii="宋体" w:hAnsi="宋体"/>
          <w:sz w:val="24"/>
          <w:szCs w:val="24"/>
          <w:lang w:eastAsia="zh-CN"/>
        </w:rPr>
        <w:t>将</w:t>
      </w:r>
      <w:r w:rsidR="00990400">
        <w:rPr>
          <w:rFonts w:ascii="宋体" w:hAnsi="宋体" w:hint="eastAsia"/>
          <w:sz w:val="24"/>
          <w:szCs w:val="24"/>
          <w:lang w:eastAsia="zh-CN"/>
        </w:rPr>
        <w:t>某些</w:t>
      </w:r>
      <w:r w:rsidR="005C3400" w:rsidRPr="001D26EA">
        <w:rPr>
          <w:rFonts w:ascii="宋体" w:hAnsi="宋体"/>
          <w:sz w:val="24"/>
          <w:szCs w:val="24"/>
          <w:lang w:eastAsia="zh-CN"/>
        </w:rPr>
        <w:t>状态或片段刻画为</w:t>
      </w:r>
      <w:r w:rsidR="00423CD3">
        <w:rPr>
          <w:rFonts w:ascii="宋体" w:hAnsi="宋体" w:hint="eastAsia"/>
          <w:b/>
          <w:bCs/>
          <w:sz w:val="24"/>
          <w:szCs w:val="24"/>
          <w:lang w:eastAsia="zh-CN"/>
        </w:rPr>
        <w:t>知道</w:t>
      </w:r>
      <w:r w:rsidR="00423CD3">
        <w:rPr>
          <w:rFonts w:ascii="宋体" w:hAnsi="宋体" w:hint="eastAsia"/>
          <w:sz w:val="24"/>
          <w:szCs w:val="24"/>
          <w:lang w:eastAsia="zh-CN"/>
        </w:rPr>
        <w:t>（</w:t>
      </w:r>
      <w:r w:rsidR="00423CD3" w:rsidRPr="00423CD3">
        <w:rPr>
          <w:rFonts w:ascii="Times New Roman" w:hAnsi="Times New Roman" w:cs="Times New Roman"/>
          <w:sz w:val="24"/>
          <w:szCs w:val="24"/>
          <w:lang w:eastAsia="zh-CN"/>
        </w:rPr>
        <w:t>knowings</w:t>
      </w:r>
      <w:r w:rsidR="00423CD3">
        <w:rPr>
          <w:rFonts w:ascii="宋体" w:hAnsi="宋体" w:hint="eastAsia"/>
          <w:sz w:val="24"/>
          <w:szCs w:val="24"/>
          <w:lang w:eastAsia="zh-CN"/>
        </w:rPr>
        <w:t>）</w:t>
      </w:r>
      <w:r w:rsidR="005C3400" w:rsidRPr="001D26EA">
        <w:rPr>
          <w:rFonts w:ascii="宋体" w:hAnsi="宋体"/>
          <w:sz w:val="24"/>
          <w:szCs w:val="24"/>
          <w:lang w:eastAsia="zh-CN"/>
        </w:rPr>
        <w:t>；并且我们还可以补充说，相应地还有对状态或片段发生于其生活中的那些人的刻画方式，例如</w:t>
      </w:r>
      <w:r w:rsidR="00E619DA">
        <w:rPr>
          <w:rFonts w:ascii="宋体" w:hAnsi="宋体" w:hint="eastAsia"/>
          <w:sz w:val="24"/>
          <w:szCs w:val="24"/>
          <w:lang w:eastAsia="zh-CN"/>
        </w:rPr>
        <w:t>可以</w:t>
      </w:r>
      <w:r w:rsidR="005C3400" w:rsidRPr="001D26EA">
        <w:rPr>
          <w:rFonts w:ascii="宋体" w:hAnsi="宋体"/>
          <w:sz w:val="24"/>
          <w:szCs w:val="24"/>
          <w:lang w:eastAsia="zh-CN"/>
        </w:rPr>
        <w:t>将人们刻画为</w:t>
      </w:r>
      <w:r w:rsidR="005C3400" w:rsidRPr="004C5CBE">
        <w:rPr>
          <w:rFonts w:ascii="宋体" w:hAnsi="宋体"/>
          <w:b/>
          <w:bCs/>
          <w:sz w:val="24"/>
          <w:szCs w:val="24"/>
          <w:lang w:eastAsia="zh-CN"/>
        </w:rPr>
        <w:t>知道者</w:t>
      </w:r>
      <w:r w:rsidR="004C5CBE">
        <w:rPr>
          <w:rFonts w:ascii="宋体" w:hAnsi="宋体" w:hint="eastAsia"/>
          <w:sz w:val="24"/>
          <w:szCs w:val="24"/>
          <w:lang w:eastAsia="zh-CN"/>
        </w:rPr>
        <w:t>（</w:t>
      </w:r>
      <w:r w:rsidR="004C5CBE" w:rsidRPr="004C5CBE">
        <w:rPr>
          <w:rFonts w:ascii="Times New Roman" w:hAnsi="Times New Roman" w:cs="Times New Roman"/>
          <w:sz w:val="24"/>
          <w:szCs w:val="24"/>
          <w:lang w:eastAsia="zh-CN"/>
        </w:rPr>
        <w:t>knowers</w:t>
      </w:r>
      <w:r w:rsidR="004C5CBE">
        <w:rPr>
          <w:rFonts w:ascii="宋体" w:hAnsi="宋体" w:hint="eastAsia"/>
          <w:sz w:val="24"/>
          <w:szCs w:val="24"/>
          <w:lang w:eastAsia="zh-CN"/>
        </w:rPr>
        <w:t>）</w:t>
      </w:r>
      <w:r w:rsidR="005C3400" w:rsidRPr="001D26EA">
        <w:rPr>
          <w:rFonts w:ascii="宋体" w:hAnsi="宋体"/>
          <w:sz w:val="24"/>
          <w:szCs w:val="24"/>
          <w:lang w:eastAsia="zh-CN"/>
        </w:rPr>
        <w:t>。在给出这些刻画时，我们将被刻画</w:t>
      </w:r>
      <w:r w:rsidR="00132163">
        <w:rPr>
          <w:rFonts w:ascii="宋体" w:hAnsi="宋体" w:hint="eastAsia"/>
          <w:sz w:val="24"/>
          <w:szCs w:val="24"/>
          <w:lang w:eastAsia="zh-CN"/>
        </w:rPr>
        <w:t>物</w:t>
      </w:r>
      <w:r w:rsidR="005C3400" w:rsidRPr="001D26EA">
        <w:rPr>
          <w:rFonts w:ascii="宋体" w:hAnsi="宋体"/>
          <w:sz w:val="24"/>
          <w:szCs w:val="24"/>
          <w:lang w:eastAsia="zh-CN"/>
        </w:rPr>
        <w:t>置于</w:t>
      </w:r>
      <w:r w:rsidR="00B35FCC" w:rsidRPr="001D26EA">
        <w:rPr>
          <w:rFonts w:ascii="宋体" w:hAnsi="宋体"/>
          <w:sz w:val="24"/>
          <w:szCs w:val="24"/>
          <w:lang w:eastAsia="zh-CN"/>
        </w:rPr>
        <w:t xml:space="preserve"> </w:t>
      </w:r>
      <w:r w:rsidR="005C3400" w:rsidRPr="001D26EA">
        <w:rPr>
          <w:rFonts w:ascii="宋体" w:hAnsi="宋体"/>
          <w:sz w:val="24"/>
          <w:szCs w:val="24"/>
          <w:lang w:eastAsia="zh-CN"/>
        </w:rPr>
        <w:t>“逻辑</w:t>
      </w:r>
      <w:r w:rsidR="00B35FCC">
        <w:rPr>
          <w:rFonts w:ascii="宋体" w:hAnsi="宋体" w:hint="eastAsia"/>
          <w:sz w:val="24"/>
          <w:szCs w:val="24"/>
          <w:lang w:eastAsia="zh-CN"/>
        </w:rPr>
        <w:t>的</w:t>
      </w:r>
      <w:r w:rsidR="005C3400" w:rsidRPr="001D26EA">
        <w:rPr>
          <w:rFonts w:ascii="宋体" w:hAnsi="宋体"/>
          <w:sz w:val="24"/>
          <w:szCs w:val="24"/>
          <w:lang w:eastAsia="zh-CN"/>
        </w:rPr>
        <w:t>理由空间”（第</w:t>
      </w:r>
      <w:r w:rsidR="005C3400" w:rsidRPr="00B35FCC">
        <w:rPr>
          <w:rFonts w:ascii="Times New Roman" w:hAnsi="Times New Roman" w:cs="Times New Roman"/>
          <w:sz w:val="24"/>
          <w:szCs w:val="24"/>
          <w:lang w:eastAsia="zh-CN"/>
        </w:rPr>
        <w:t>36</w:t>
      </w:r>
      <w:r w:rsidR="005C3400" w:rsidRPr="001D26EA">
        <w:rPr>
          <w:rFonts w:ascii="宋体" w:hAnsi="宋体"/>
          <w:sz w:val="24"/>
          <w:szCs w:val="24"/>
          <w:lang w:eastAsia="zh-CN"/>
        </w:rPr>
        <w:t>节）中。塞拉斯的论点是：我们将事物置于逻辑理由空间之中时所使用的</w:t>
      </w:r>
      <w:r w:rsidR="00A171BA">
        <w:rPr>
          <w:rFonts w:ascii="宋体" w:hAnsi="宋体" w:hint="eastAsia"/>
          <w:sz w:val="24"/>
          <w:szCs w:val="24"/>
          <w:lang w:eastAsia="zh-CN"/>
        </w:rPr>
        <w:t>那种</w:t>
      </w:r>
      <w:r w:rsidR="005C3400" w:rsidRPr="001D26EA">
        <w:rPr>
          <w:rFonts w:ascii="宋体" w:hAnsi="宋体"/>
          <w:sz w:val="24"/>
          <w:szCs w:val="24"/>
          <w:lang w:eastAsia="zh-CN"/>
        </w:rPr>
        <w:t>概念装置，不可还原为任何不</w:t>
      </w:r>
      <w:r w:rsidR="00313293">
        <w:rPr>
          <w:rFonts w:ascii="宋体" w:hAnsi="宋体" w:hint="eastAsia"/>
          <w:sz w:val="24"/>
          <w:szCs w:val="24"/>
          <w:lang w:eastAsia="zh-CN"/>
        </w:rPr>
        <w:t>被</w:t>
      </w:r>
      <w:r w:rsidR="005C3400" w:rsidRPr="001D26EA">
        <w:rPr>
          <w:rFonts w:ascii="宋体" w:hAnsi="宋体"/>
          <w:sz w:val="24"/>
          <w:szCs w:val="24"/>
          <w:lang w:eastAsia="zh-CN"/>
        </w:rPr>
        <w:t>用于将事物置于逻辑理由空间之中的概念装置。因此，可以说</w:t>
      </w:r>
      <w:r w:rsidR="00F10D2A">
        <w:rPr>
          <w:rFonts w:ascii="宋体" w:hAnsi="宋体" w:hint="eastAsia"/>
          <w:sz w:val="24"/>
          <w:szCs w:val="24"/>
          <w:lang w:eastAsia="zh-CN"/>
        </w:rPr>
        <w:t>这个</w:t>
      </w:r>
      <w:r w:rsidR="005C3400" w:rsidRPr="001D26EA">
        <w:rPr>
          <w:rFonts w:ascii="宋体" w:hAnsi="宋体"/>
          <w:sz w:val="24"/>
          <w:szCs w:val="24"/>
          <w:lang w:eastAsia="zh-CN"/>
        </w:rPr>
        <w:t>主导思想</w:t>
      </w:r>
      <w:r w:rsidR="00F10D2A">
        <w:rPr>
          <w:rFonts w:ascii="宋体" w:hAnsi="宋体" w:hint="eastAsia"/>
          <w:sz w:val="24"/>
          <w:szCs w:val="24"/>
          <w:lang w:eastAsia="zh-CN"/>
        </w:rPr>
        <w:t>划定</w:t>
      </w:r>
      <w:r w:rsidR="005C3400" w:rsidRPr="001D26EA">
        <w:rPr>
          <w:rFonts w:ascii="宋体" w:hAnsi="宋体"/>
          <w:sz w:val="24"/>
          <w:szCs w:val="24"/>
          <w:lang w:eastAsia="zh-CN"/>
        </w:rPr>
        <w:t>了一条界线；界线之上是</w:t>
      </w:r>
      <w:r w:rsidR="00D307E6">
        <w:rPr>
          <w:rFonts w:ascii="宋体" w:hAnsi="宋体" w:hint="eastAsia"/>
          <w:sz w:val="24"/>
          <w:szCs w:val="24"/>
          <w:lang w:eastAsia="zh-CN"/>
        </w:rPr>
        <w:t>将</w:t>
      </w:r>
      <w:r w:rsidR="004F5029">
        <w:rPr>
          <w:rFonts w:ascii="宋体" w:hAnsi="宋体" w:hint="eastAsia"/>
          <w:sz w:val="24"/>
          <w:szCs w:val="24"/>
          <w:lang w:eastAsia="zh-CN"/>
        </w:rPr>
        <w:t>事物放置于理由的逻辑空间之内的活动</w:t>
      </w:r>
      <w:r w:rsidR="005C3400" w:rsidRPr="001D26EA">
        <w:rPr>
          <w:rFonts w:ascii="宋体" w:hAnsi="宋体"/>
          <w:sz w:val="24"/>
          <w:szCs w:val="24"/>
          <w:lang w:eastAsia="zh-CN"/>
        </w:rPr>
        <w:t>，界线之下则是</w:t>
      </w:r>
      <w:r w:rsidR="004F5029">
        <w:rPr>
          <w:rFonts w:ascii="宋体" w:hAnsi="宋体" w:hint="eastAsia"/>
          <w:sz w:val="24"/>
          <w:szCs w:val="24"/>
          <w:lang w:eastAsia="zh-CN"/>
        </w:rPr>
        <w:t>不涉及这种放置的活动</w:t>
      </w:r>
      <w:r w:rsidR="005C3400" w:rsidRPr="001D26EA">
        <w:rPr>
          <w:rFonts w:ascii="宋体" w:hAnsi="宋体"/>
          <w:sz w:val="24"/>
          <w:szCs w:val="24"/>
          <w:lang w:eastAsia="zh-CN"/>
        </w:rPr>
        <w:t>。</w:t>
      </w:r>
    </w:p>
    <w:p w14:paraId="02DD99F5" w14:textId="4E72BD5A" w:rsidR="000316CC" w:rsidRPr="001D26EA" w:rsidRDefault="004F5029" w:rsidP="001D26EA">
      <w:pPr>
        <w:spacing w:line="360" w:lineRule="auto"/>
        <w:rPr>
          <w:rFonts w:ascii="宋体" w:hAnsi="宋体" w:hint="eastAsia"/>
          <w:sz w:val="24"/>
          <w:szCs w:val="24"/>
          <w:lang w:eastAsia="zh-CN"/>
        </w:rPr>
      </w:pPr>
      <w:r>
        <w:rPr>
          <w:rFonts w:ascii="宋体" w:hAnsi="宋体"/>
          <w:sz w:val="24"/>
          <w:szCs w:val="24"/>
          <w:lang w:eastAsia="zh-CN"/>
        </w:rPr>
        <w:tab/>
      </w:r>
      <w:r w:rsidR="005C3400" w:rsidRPr="001D26EA">
        <w:rPr>
          <w:rFonts w:ascii="宋体" w:hAnsi="宋体"/>
          <w:sz w:val="24"/>
          <w:szCs w:val="24"/>
          <w:lang w:eastAsia="zh-CN"/>
        </w:rPr>
        <w:t>这只是</w:t>
      </w:r>
      <w:r w:rsidR="006E739B">
        <w:rPr>
          <w:rFonts w:ascii="宋体" w:hAnsi="宋体" w:hint="eastAsia"/>
          <w:sz w:val="24"/>
          <w:szCs w:val="24"/>
          <w:lang w:eastAsia="zh-CN"/>
        </w:rPr>
        <w:t>一种纯粹</w:t>
      </w:r>
      <w:r w:rsidR="005C3400" w:rsidRPr="001D26EA">
        <w:rPr>
          <w:rFonts w:ascii="宋体" w:hAnsi="宋体"/>
          <w:sz w:val="24"/>
          <w:szCs w:val="24"/>
          <w:lang w:eastAsia="zh-CN"/>
        </w:rPr>
        <w:t>否定性</w:t>
      </w:r>
      <w:r w:rsidR="006E739B">
        <w:rPr>
          <w:rFonts w:ascii="宋体" w:hAnsi="宋体" w:hint="eastAsia"/>
          <w:sz w:val="24"/>
          <w:szCs w:val="24"/>
          <w:lang w:eastAsia="zh-CN"/>
        </w:rPr>
        <w:t>的</w:t>
      </w:r>
      <w:r w:rsidR="005C3400" w:rsidRPr="001D26EA">
        <w:rPr>
          <w:rFonts w:ascii="宋体" w:hAnsi="宋体"/>
          <w:sz w:val="24"/>
          <w:szCs w:val="24"/>
          <w:lang w:eastAsia="zh-CN"/>
        </w:rPr>
        <w:t>规定</w:t>
      </w:r>
      <w:r w:rsidR="006E739B">
        <w:rPr>
          <w:rFonts w:ascii="宋体" w:hAnsi="宋体" w:hint="eastAsia"/>
          <w:sz w:val="24"/>
          <w:szCs w:val="24"/>
          <w:lang w:eastAsia="zh-CN"/>
        </w:rPr>
        <w:t>，用于刻画那种必须</w:t>
      </w:r>
      <w:r w:rsidR="005F6815">
        <w:rPr>
          <w:rFonts w:ascii="宋体" w:hAnsi="宋体" w:hint="eastAsia"/>
          <w:sz w:val="24"/>
          <w:szCs w:val="24"/>
          <w:lang w:eastAsia="zh-CN"/>
        </w:rPr>
        <w:t>与将某物置于理由的逻辑空间中的活动区分开的活动</w:t>
      </w:r>
      <w:r w:rsidR="005C3400" w:rsidRPr="001D26EA">
        <w:rPr>
          <w:rFonts w:ascii="宋体" w:hAnsi="宋体"/>
          <w:sz w:val="24"/>
          <w:szCs w:val="24"/>
          <w:lang w:eastAsia="zh-CN"/>
        </w:rPr>
        <w:t>。但</w:t>
      </w:r>
      <w:r w:rsidR="005F6815">
        <w:rPr>
          <w:rFonts w:ascii="宋体" w:hAnsi="宋体" w:hint="eastAsia"/>
          <w:sz w:val="24"/>
          <w:szCs w:val="24"/>
          <w:lang w:eastAsia="zh-CN"/>
        </w:rPr>
        <w:t>是</w:t>
      </w:r>
      <w:r w:rsidR="005C3400" w:rsidRPr="001D26EA">
        <w:rPr>
          <w:rFonts w:ascii="宋体" w:hAnsi="宋体"/>
          <w:sz w:val="24"/>
          <w:szCs w:val="24"/>
          <w:lang w:eastAsia="zh-CN"/>
        </w:rPr>
        <w:t>塞拉斯</w:t>
      </w:r>
      <w:r w:rsidR="005912F4">
        <w:rPr>
          <w:rFonts w:ascii="宋体" w:hAnsi="宋体" w:hint="eastAsia"/>
          <w:sz w:val="24"/>
          <w:szCs w:val="24"/>
          <w:lang w:eastAsia="zh-CN"/>
        </w:rPr>
        <w:t>的关切是</w:t>
      </w:r>
      <w:r w:rsidR="005C3400" w:rsidRPr="001D26EA">
        <w:rPr>
          <w:rFonts w:ascii="宋体" w:hAnsi="宋体"/>
          <w:sz w:val="24"/>
          <w:szCs w:val="24"/>
          <w:lang w:eastAsia="zh-CN"/>
        </w:rPr>
        <w:t>对一种特定的哲学陷阱提出警告，即那种诱惑：以为</w:t>
      </w:r>
      <w:r w:rsidR="002B539B">
        <w:rPr>
          <w:rFonts w:ascii="宋体" w:hAnsi="宋体" w:hint="eastAsia"/>
          <w:sz w:val="24"/>
          <w:szCs w:val="24"/>
          <w:lang w:eastAsia="zh-CN"/>
        </w:rPr>
        <w:t>某些位于</w:t>
      </w:r>
      <w:r w:rsidR="005C3400" w:rsidRPr="001D26EA">
        <w:rPr>
          <w:rFonts w:ascii="宋体" w:hAnsi="宋体"/>
          <w:sz w:val="24"/>
          <w:szCs w:val="24"/>
          <w:lang w:eastAsia="zh-CN"/>
        </w:rPr>
        <w:t>界线之下的</w:t>
      </w:r>
      <w:r w:rsidR="00132163">
        <w:rPr>
          <w:rFonts w:ascii="宋体" w:hAnsi="宋体" w:hint="eastAsia"/>
          <w:sz w:val="24"/>
          <w:szCs w:val="24"/>
          <w:lang w:eastAsia="zh-CN"/>
        </w:rPr>
        <w:t>特定</w:t>
      </w:r>
      <w:r w:rsidR="005C3400" w:rsidRPr="001D26EA">
        <w:rPr>
          <w:rFonts w:ascii="宋体" w:hAnsi="宋体"/>
          <w:sz w:val="24"/>
          <w:szCs w:val="24"/>
          <w:lang w:eastAsia="zh-CN"/>
        </w:rPr>
        <w:t>刻画能够完成事实上只有界线之上的刻画才能完成的任务。</w:t>
      </w:r>
      <w:r w:rsidR="002F2412">
        <w:rPr>
          <w:rFonts w:ascii="宋体" w:hAnsi="宋体" w:hint="eastAsia"/>
          <w:sz w:val="24"/>
          <w:szCs w:val="24"/>
          <w:lang w:eastAsia="zh-CN"/>
        </w:rPr>
        <w:t>对于一些</w:t>
      </w:r>
      <w:r w:rsidR="00B373C1">
        <w:rPr>
          <w:rFonts w:ascii="宋体" w:hAnsi="宋体" w:hint="eastAsia"/>
          <w:sz w:val="24"/>
          <w:szCs w:val="24"/>
          <w:lang w:eastAsia="zh-CN"/>
        </w:rPr>
        <w:t>位于</w:t>
      </w:r>
      <w:r w:rsidR="002F2412">
        <w:rPr>
          <w:rFonts w:ascii="宋体" w:hAnsi="宋体" w:hint="eastAsia"/>
          <w:sz w:val="24"/>
          <w:szCs w:val="24"/>
          <w:lang w:eastAsia="zh-CN"/>
        </w:rPr>
        <w:t>塞拉斯划定的界限之下</w:t>
      </w:r>
      <w:r w:rsidR="00B373C1">
        <w:rPr>
          <w:rFonts w:ascii="宋体" w:hAnsi="宋体" w:hint="eastAsia"/>
          <w:sz w:val="24"/>
          <w:szCs w:val="24"/>
          <w:lang w:eastAsia="zh-CN"/>
        </w:rPr>
        <w:t>的刻画而言，这个</w:t>
      </w:r>
      <w:r w:rsidR="005C4BF5">
        <w:rPr>
          <w:rFonts w:ascii="宋体" w:hAnsi="宋体" w:hint="eastAsia"/>
          <w:sz w:val="24"/>
          <w:szCs w:val="24"/>
          <w:lang w:eastAsia="zh-CN"/>
        </w:rPr>
        <w:t>诱惑显得尤其诱人</w:t>
      </w:r>
      <w:r w:rsidR="005C3400" w:rsidRPr="001D26EA">
        <w:rPr>
          <w:rFonts w:ascii="宋体" w:hAnsi="宋体"/>
          <w:sz w:val="24"/>
          <w:szCs w:val="24"/>
          <w:lang w:eastAsia="zh-CN"/>
        </w:rPr>
        <w:t>，因此我们需要对激发这种诱惑的</w:t>
      </w:r>
      <w:r w:rsidR="00C33861" w:rsidRPr="001D26EA">
        <w:rPr>
          <w:rFonts w:ascii="宋体" w:hAnsi="宋体"/>
          <w:sz w:val="24"/>
          <w:szCs w:val="24"/>
          <w:lang w:eastAsia="zh-CN"/>
        </w:rPr>
        <w:t>那些</w:t>
      </w:r>
      <w:r w:rsidR="005C3400" w:rsidRPr="001D26EA">
        <w:rPr>
          <w:rFonts w:ascii="宋体" w:hAnsi="宋体"/>
          <w:sz w:val="24"/>
          <w:szCs w:val="24"/>
          <w:lang w:eastAsia="zh-CN"/>
        </w:rPr>
        <w:t>刻画</w:t>
      </w:r>
      <w:r w:rsidR="00C33861">
        <w:rPr>
          <w:rFonts w:ascii="宋体" w:hAnsi="宋体" w:hint="eastAsia"/>
          <w:sz w:val="24"/>
          <w:szCs w:val="24"/>
          <w:lang w:eastAsia="zh-CN"/>
        </w:rPr>
        <w:t>做出</w:t>
      </w:r>
      <w:r w:rsidR="005C3400" w:rsidRPr="001D26EA">
        <w:rPr>
          <w:rFonts w:ascii="宋体" w:hAnsi="宋体"/>
          <w:sz w:val="24"/>
          <w:szCs w:val="24"/>
          <w:lang w:eastAsia="zh-CN"/>
        </w:rPr>
        <w:t>肯定性的规定。塞拉斯</w:t>
      </w:r>
      <w:r w:rsidR="005C3400" w:rsidRPr="001D26EA">
        <w:rPr>
          <w:rFonts w:ascii="宋体" w:hAnsi="宋体"/>
          <w:sz w:val="24"/>
          <w:szCs w:val="24"/>
          <w:lang w:eastAsia="zh-CN"/>
        </w:rPr>
        <w:lastRenderedPageBreak/>
        <w:t>有时提出这样一种有助于表达其思想的说法：肯定</w:t>
      </w:r>
      <w:r w:rsidR="005C3400" w:rsidRPr="00DB6914">
        <w:rPr>
          <w:rFonts w:ascii="宋体" w:hAnsi="宋体"/>
          <w:b/>
          <w:bCs/>
          <w:sz w:val="24"/>
          <w:szCs w:val="24"/>
          <w:lang w:eastAsia="zh-CN"/>
        </w:rPr>
        <w:t>认知</w:t>
      </w:r>
      <w:r w:rsidR="005C3400" w:rsidRPr="001D26EA">
        <w:rPr>
          <w:rFonts w:ascii="宋体" w:hAnsi="宋体"/>
          <w:sz w:val="24"/>
          <w:szCs w:val="24"/>
          <w:lang w:eastAsia="zh-CN"/>
        </w:rPr>
        <w:t>事实的刻画需要与肯定</w:t>
      </w:r>
      <w:r w:rsidR="005C3400" w:rsidRPr="00DB6914">
        <w:rPr>
          <w:rFonts w:ascii="宋体" w:hAnsi="宋体"/>
          <w:b/>
          <w:bCs/>
          <w:sz w:val="24"/>
          <w:szCs w:val="24"/>
          <w:lang w:eastAsia="zh-CN"/>
        </w:rPr>
        <w:t>自然</w:t>
      </w:r>
      <w:r w:rsidR="005C3400" w:rsidRPr="001D26EA">
        <w:rPr>
          <w:rFonts w:ascii="宋体" w:hAnsi="宋体"/>
          <w:sz w:val="24"/>
          <w:szCs w:val="24"/>
          <w:lang w:eastAsia="zh-CN"/>
        </w:rPr>
        <w:t>事实的刻画区分开来。</w:t>
      </w:r>
      <w:r w:rsidR="00C33861">
        <w:rPr>
          <w:rStyle w:val="affb"/>
          <w:rFonts w:ascii="宋体" w:hAnsi="宋体" w:hint="eastAsia"/>
          <w:sz w:val="24"/>
          <w:szCs w:val="24"/>
          <w:lang w:eastAsia="zh-CN"/>
        </w:rPr>
        <w:footnoteReference w:id="3"/>
      </w:r>
      <w:r w:rsidR="005C3400" w:rsidRPr="001D26EA">
        <w:rPr>
          <w:rFonts w:ascii="宋体" w:hAnsi="宋体"/>
          <w:sz w:val="24"/>
          <w:szCs w:val="24"/>
          <w:lang w:eastAsia="zh-CN"/>
        </w:rPr>
        <w:t>用这些术语来说，他的核心论点是：我们绝不能</w:t>
      </w:r>
      <w:r w:rsidR="00341A7C">
        <w:rPr>
          <w:rFonts w:ascii="宋体" w:hAnsi="宋体" w:hint="eastAsia"/>
          <w:sz w:val="24"/>
          <w:szCs w:val="24"/>
          <w:lang w:eastAsia="zh-CN"/>
        </w:rPr>
        <w:t>认为</w:t>
      </w:r>
      <w:r w:rsidR="005C3400" w:rsidRPr="001D26EA">
        <w:rPr>
          <w:rFonts w:ascii="宋体" w:hAnsi="宋体"/>
          <w:sz w:val="24"/>
          <w:szCs w:val="24"/>
          <w:lang w:eastAsia="zh-CN"/>
        </w:rPr>
        <w:t>可以</w:t>
      </w:r>
      <w:r w:rsidR="00341A7C">
        <w:rPr>
          <w:rFonts w:ascii="宋体" w:hAnsi="宋体" w:hint="eastAsia"/>
          <w:sz w:val="24"/>
          <w:szCs w:val="24"/>
          <w:lang w:eastAsia="zh-CN"/>
        </w:rPr>
        <w:t>从</w:t>
      </w:r>
      <w:r w:rsidR="005C3400" w:rsidRPr="001D26EA">
        <w:rPr>
          <w:rFonts w:ascii="宋体" w:hAnsi="宋体"/>
          <w:sz w:val="24"/>
          <w:szCs w:val="24"/>
          <w:lang w:eastAsia="zh-CN"/>
        </w:rPr>
        <w:t>纯粹自然能力</w:t>
      </w:r>
      <w:r w:rsidR="00877195" w:rsidRPr="001D26EA">
        <w:rPr>
          <w:rFonts w:ascii="宋体" w:hAnsi="宋体"/>
          <w:sz w:val="24"/>
          <w:szCs w:val="24"/>
          <w:lang w:eastAsia="zh-CN"/>
        </w:rPr>
        <w:t>——这些能力</w:t>
      </w:r>
      <w:r w:rsidR="00877195">
        <w:rPr>
          <w:rFonts w:ascii="宋体" w:hAnsi="宋体" w:hint="eastAsia"/>
          <w:sz w:val="24"/>
          <w:szCs w:val="24"/>
          <w:lang w:eastAsia="zh-CN"/>
        </w:rPr>
        <w:t>要么</w:t>
      </w:r>
      <w:r w:rsidR="00877195" w:rsidRPr="001D26EA">
        <w:rPr>
          <w:rFonts w:ascii="宋体" w:hAnsi="宋体"/>
          <w:sz w:val="24"/>
          <w:szCs w:val="24"/>
          <w:lang w:eastAsia="zh-CN"/>
        </w:rPr>
        <w:t>是主体</w:t>
      </w:r>
      <w:r w:rsidR="00877195">
        <w:rPr>
          <w:rFonts w:ascii="宋体" w:hAnsi="宋体" w:hint="eastAsia"/>
          <w:sz w:val="24"/>
          <w:szCs w:val="24"/>
          <w:lang w:eastAsia="zh-CN"/>
        </w:rPr>
        <w:t>生来就有</w:t>
      </w:r>
      <w:r w:rsidR="00877195" w:rsidRPr="001D26EA">
        <w:rPr>
          <w:rFonts w:ascii="宋体" w:hAnsi="宋体"/>
          <w:sz w:val="24"/>
          <w:szCs w:val="24"/>
          <w:lang w:eastAsia="zh-CN"/>
        </w:rPr>
        <w:t>的，</w:t>
      </w:r>
      <w:r w:rsidR="00877195">
        <w:rPr>
          <w:rFonts w:ascii="宋体" w:hAnsi="宋体" w:hint="eastAsia"/>
          <w:sz w:val="24"/>
          <w:szCs w:val="24"/>
          <w:lang w:eastAsia="zh-CN"/>
        </w:rPr>
        <w:t>要么是</w:t>
      </w:r>
      <w:r w:rsidR="00877195" w:rsidRPr="001D26EA">
        <w:rPr>
          <w:rFonts w:ascii="宋体" w:hAnsi="宋体"/>
          <w:sz w:val="24"/>
          <w:szCs w:val="24"/>
          <w:lang w:eastAsia="zh-CN"/>
        </w:rPr>
        <w:t>在纯粹动物</w:t>
      </w:r>
      <w:r w:rsidR="00877195">
        <w:rPr>
          <w:rFonts w:ascii="宋体" w:hAnsi="宋体" w:hint="eastAsia"/>
          <w:sz w:val="24"/>
          <w:szCs w:val="24"/>
          <w:lang w:eastAsia="zh-CN"/>
        </w:rPr>
        <w:t>性</w:t>
      </w:r>
      <w:r w:rsidR="00877195" w:rsidRPr="001D26EA">
        <w:rPr>
          <w:rFonts w:ascii="宋体" w:hAnsi="宋体"/>
          <w:sz w:val="24"/>
          <w:szCs w:val="24"/>
          <w:lang w:eastAsia="zh-CN"/>
        </w:rPr>
        <w:t>的成熟过程中</w:t>
      </w:r>
      <w:r w:rsidR="00877195">
        <w:rPr>
          <w:rFonts w:ascii="宋体" w:hAnsi="宋体" w:hint="eastAsia"/>
          <w:sz w:val="24"/>
          <w:szCs w:val="24"/>
          <w:lang w:eastAsia="zh-CN"/>
        </w:rPr>
        <w:t>习得</w:t>
      </w:r>
      <w:r w:rsidR="00877195" w:rsidRPr="001D26EA">
        <w:rPr>
          <w:rFonts w:ascii="宋体" w:hAnsi="宋体"/>
          <w:sz w:val="24"/>
          <w:szCs w:val="24"/>
          <w:lang w:eastAsia="zh-CN"/>
        </w:rPr>
        <w:t>的</w:t>
      </w:r>
      <w:r w:rsidR="00877195">
        <w:rPr>
          <w:rFonts w:ascii="宋体" w:hAnsi="宋体" w:hint="eastAsia"/>
          <w:sz w:val="24"/>
          <w:szCs w:val="24"/>
          <w:lang w:eastAsia="zh-CN"/>
        </w:rPr>
        <w:t>——</w:t>
      </w:r>
      <w:r w:rsidR="005C3400" w:rsidRPr="001D26EA">
        <w:rPr>
          <w:rFonts w:ascii="宋体" w:hAnsi="宋体"/>
          <w:sz w:val="24"/>
          <w:szCs w:val="24"/>
          <w:lang w:eastAsia="zh-CN"/>
        </w:rPr>
        <w:t>的实现</w:t>
      </w:r>
      <w:r w:rsidR="00341A7C">
        <w:rPr>
          <w:rFonts w:ascii="宋体" w:hAnsi="宋体" w:hint="eastAsia"/>
          <w:sz w:val="24"/>
          <w:szCs w:val="24"/>
          <w:lang w:eastAsia="zh-CN"/>
        </w:rPr>
        <w:t>的角度</w:t>
      </w:r>
      <w:r w:rsidR="005C3400" w:rsidRPr="001D26EA">
        <w:rPr>
          <w:rFonts w:ascii="宋体" w:hAnsi="宋体"/>
          <w:sz w:val="24"/>
          <w:szCs w:val="24"/>
          <w:lang w:eastAsia="zh-CN"/>
        </w:rPr>
        <w:t>来理解认知状态或片段。我认为这里的“认知的”大致相当于“涉及概念的”；我稍后将论证这一解释的合理性。</w:t>
      </w:r>
    </w:p>
    <w:p w14:paraId="0A6809E6" w14:textId="062B3468" w:rsidR="000316CC" w:rsidRPr="001D26EA" w:rsidRDefault="007E3FC7" w:rsidP="001D26EA">
      <w:pPr>
        <w:spacing w:line="360" w:lineRule="auto"/>
        <w:rPr>
          <w:rFonts w:ascii="宋体" w:hAnsi="宋体" w:hint="eastAsia"/>
          <w:sz w:val="24"/>
          <w:szCs w:val="24"/>
          <w:lang w:eastAsia="zh-CN"/>
        </w:rPr>
      </w:pPr>
      <w:r>
        <w:rPr>
          <w:rFonts w:ascii="宋体" w:hAnsi="宋体"/>
          <w:sz w:val="24"/>
          <w:szCs w:val="24"/>
          <w:lang w:eastAsia="zh-CN"/>
        </w:rPr>
        <w:tab/>
      </w:r>
      <w:r w:rsidR="004E15A4">
        <w:rPr>
          <w:rFonts w:ascii="宋体" w:hAnsi="宋体" w:hint="eastAsia"/>
          <w:sz w:val="24"/>
          <w:szCs w:val="24"/>
          <w:lang w:eastAsia="zh-CN"/>
        </w:rPr>
        <w:t>如果</w:t>
      </w:r>
      <w:r w:rsidR="005C3400" w:rsidRPr="001D26EA">
        <w:rPr>
          <w:rFonts w:ascii="宋体" w:hAnsi="宋体"/>
          <w:sz w:val="24"/>
          <w:szCs w:val="24"/>
          <w:lang w:eastAsia="zh-CN"/>
        </w:rPr>
        <w:t>暂时接受这一解释，我们就能把塞拉斯的思想与康德直接联系起来。</w:t>
      </w:r>
      <w:r w:rsidR="00AD2439">
        <w:rPr>
          <w:rFonts w:ascii="宋体" w:hAnsi="宋体" w:hint="eastAsia"/>
          <w:sz w:val="24"/>
          <w:szCs w:val="24"/>
          <w:lang w:eastAsia="zh-CN"/>
        </w:rPr>
        <w:t>按照</w:t>
      </w:r>
      <w:r w:rsidR="005C3400" w:rsidRPr="001D26EA">
        <w:rPr>
          <w:rFonts w:ascii="宋体" w:hAnsi="宋体"/>
          <w:sz w:val="24"/>
          <w:szCs w:val="24"/>
          <w:lang w:eastAsia="zh-CN"/>
        </w:rPr>
        <w:t>这种</w:t>
      </w:r>
      <w:r w:rsidR="0017504E">
        <w:rPr>
          <w:rFonts w:ascii="宋体" w:hAnsi="宋体" w:hint="eastAsia"/>
          <w:sz w:val="24"/>
          <w:szCs w:val="24"/>
          <w:lang w:eastAsia="zh-CN"/>
        </w:rPr>
        <w:t>解读</w:t>
      </w:r>
      <w:r w:rsidR="005C3400" w:rsidRPr="001D26EA">
        <w:rPr>
          <w:rFonts w:ascii="宋体" w:hAnsi="宋体"/>
          <w:sz w:val="24"/>
          <w:szCs w:val="24"/>
          <w:lang w:eastAsia="zh-CN"/>
        </w:rPr>
        <w:t>，理由的逻辑空间就是我们用概念能力的实现来描述片段或状态时</w:t>
      </w:r>
      <w:r w:rsidR="00136C13">
        <w:rPr>
          <w:rFonts w:ascii="宋体" w:hAnsi="宋体" w:hint="eastAsia"/>
          <w:sz w:val="24"/>
          <w:szCs w:val="24"/>
          <w:lang w:eastAsia="zh-CN"/>
        </w:rPr>
        <w:t>将其</w:t>
      </w:r>
      <w:r w:rsidR="005C3400" w:rsidRPr="001D26EA">
        <w:rPr>
          <w:rFonts w:ascii="宋体" w:hAnsi="宋体"/>
          <w:sz w:val="24"/>
          <w:szCs w:val="24"/>
          <w:lang w:eastAsia="zh-CN"/>
        </w:rPr>
        <w:t>置入的那个逻辑空间。在康德那里，与理由的逻辑空间</w:t>
      </w:r>
      <w:r w:rsidR="00136C13">
        <w:rPr>
          <w:rFonts w:ascii="宋体" w:hAnsi="宋体" w:hint="eastAsia"/>
          <w:sz w:val="24"/>
          <w:szCs w:val="24"/>
          <w:lang w:eastAsia="zh-CN"/>
        </w:rPr>
        <w:t>这个</w:t>
      </w:r>
      <w:r w:rsidR="005C3400" w:rsidRPr="001D26EA">
        <w:rPr>
          <w:rFonts w:ascii="宋体" w:hAnsi="宋体"/>
          <w:sz w:val="24"/>
          <w:szCs w:val="24"/>
          <w:lang w:eastAsia="zh-CN"/>
        </w:rPr>
        <w:t>图景相对应的是自由</w:t>
      </w:r>
      <w:r w:rsidR="005E3AC7">
        <w:rPr>
          <w:rFonts w:ascii="宋体" w:hAnsi="宋体" w:hint="eastAsia"/>
          <w:sz w:val="24"/>
          <w:szCs w:val="24"/>
          <w:lang w:eastAsia="zh-CN"/>
        </w:rPr>
        <w:t>王国（</w:t>
      </w:r>
      <w:r w:rsidR="005E3AC7" w:rsidRPr="005E3AC7">
        <w:rPr>
          <w:rFonts w:ascii="Times New Roman" w:hAnsi="Times New Roman" w:cs="Times New Roman"/>
          <w:sz w:val="24"/>
          <w:szCs w:val="24"/>
          <w:lang w:eastAsia="zh-CN"/>
        </w:rPr>
        <w:t>the realm of freedom</w:t>
      </w:r>
      <w:r w:rsidR="005E3AC7">
        <w:rPr>
          <w:rFonts w:ascii="宋体" w:hAnsi="宋体" w:hint="eastAsia"/>
          <w:sz w:val="24"/>
          <w:szCs w:val="24"/>
          <w:lang w:eastAsia="zh-CN"/>
        </w:rPr>
        <w:t>）</w:t>
      </w:r>
      <w:r w:rsidR="005C3400" w:rsidRPr="001D26EA">
        <w:rPr>
          <w:rFonts w:ascii="宋体" w:hAnsi="宋体"/>
          <w:sz w:val="24"/>
          <w:szCs w:val="24"/>
          <w:lang w:eastAsia="zh-CN"/>
        </w:rPr>
        <w:t>的图景。</w:t>
      </w:r>
      <w:r w:rsidR="005E3AC7">
        <w:rPr>
          <w:rFonts w:ascii="宋体" w:hAnsi="宋体" w:hint="eastAsia"/>
          <w:sz w:val="24"/>
          <w:szCs w:val="24"/>
          <w:lang w:eastAsia="zh-CN"/>
        </w:rPr>
        <w:t>为了理解这种对应关系，我们需要</w:t>
      </w:r>
      <w:r w:rsidR="00EB6CF2">
        <w:rPr>
          <w:rFonts w:ascii="宋体" w:hAnsi="宋体" w:hint="eastAsia"/>
          <w:sz w:val="24"/>
          <w:szCs w:val="24"/>
          <w:lang w:eastAsia="zh-CN"/>
        </w:rPr>
        <w:t>聚焦于如下的康德主义观念</w:t>
      </w:r>
      <w:r w:rsidR="005C3400" w:rsidRPr="001D26EA">
        <w:rPr>
          <w:rFonts w:ascii="宋体" w:hAnsi="宋体"/>
          <w:sz w:val="24"/>
          <w:szCs w:val="24"/>
          <w:lang w:eastAsia="zh-CN"/>
        </w:rPr>
        <w:t>：概念能力</w:t>
      </w:r>
      <w:r w:rsidR="00626E68">
        <w:rPr>
          <w:rFonts w:ascii="宋体" w:hAnsi="宋体" w:hint="eastAsia"/>
          <w:sz w:val="24"/>
          <w:szCs w:val="24"/>
          <w:lang w:eastAsia="zh-CN"/>
        </w:rPr>
        <w:t>本质上</w:t>
      </w:r>
      <w:r w:rsidR="00EB6CF2">
        <w:rPr>
          <w:rFonts w:ascii="宋体" w:hAnsi="宋体" w:hint="eastAsia"/>
          <w:sz w:val="24"/>
          <w:szCs w:val="24"/>
          <w:lang w:eastAsia="zh-CN"/>
        </w:rPr>
        <w:t>可以</w:t>
      </w:r>
      <w:r w:rsidR="00626E68">
        <w:rPr>
          <w:rFonts w:ascii="宋体" w:hAnsi="宋体" w:hint="eastAsia"/>
          <w:sz w:val="24"/>
          <w:szCs w:val="24"/>
          <w:lang w:eastAsia="zh-CN"/>
        </w:rPr>
        <w:t>应用于判断中</w:t>
      </w:r>
      <w:r w:rsidR="005C3400" w:rsidRPr="001D26EA">
        <w:rPr>
          <w:rFonts w:ascii="宋体" w:hAnsi="宋体"/>
          <w:sz w:val="24"/>
          <w:szCs w:val="24"/>
          <w:lang w:eastAsia="zh-CN"/>
        </w:rPr>
        <w:t>。判断不是概念能力实现的唯一方式，这一点是真实的，也</w:t>
      </w:r>
      <w:r w:rsidR="00626E68">
        <w:rPr>
          <w:rFonts w:ascii="宋体" w:hAnsi="宋体" w:hint="eastAsia"/>
          <w:sz w:val="24"/>
          <w:szCs w:val="24"/>
          <w:lang w:eastAsia="zh-CN"/>
        </w:rPr>
        <w:t>是</w:t>
      </w:r>
      <w:r w:rsidR="005C3400" w:rsidRPr="001D26EA">
        <w:rPr>
          <w:rFonts w:ascii="宋体" w:hAnsi="宋体"/>
          <w:sz w:val="24"/>
          <w:szCs w:val="24"/>
          <w:lang w:eastAsia="zh-CN"/>
        </w:rPr>
        <w:t>很重要</w:t>
      </w:r>
      <w:r w:rsidR="00626E68">
        <w:rPr>
          <w:rFonts w:ascii="宋体" w:hAnsi="宋体" w:hint="eastAsia"/>
          <w:sz w:val="24"/>
          <w:szCs w:val="24"/>
          <w:lang w:eastAsia="zh-CN"/>
        </w:rPr>
        <w:t>的</w:t>
      </w:r>
      <w:r w:rsidR="005C3400" w:rsidRPr="001D26EA">
        <w:rPr>
          <w:rFonts w:ascii="宋体" w:hAnsi="宋体"/>
          <w:sz w:val="24"/>
          <w:szCs w:val="24"/>
          <w:lang w:eastAsia="zh-CN"/>
        </w:rPr>
        <w:t>；我将在三篇文章中利用这一点。但</w:t>
      </w:r>
      <w:r w:rsidR="00626E68">
        <w:rPr>
          <w:rFonts w:ascii="宋体" w:hAnsi="宋体" w:hint="eastAsia"/>
          <w:sz w:val="24"/>
          <w:szCs w:val="24"/>
          <w:lang w:eastAsia="zh-CN"/>
        </w:rPr>
        <w:t>是</w:t>
      </w:r>
      <w:r w:rsidR="005C3400" w:rsidRPr="001D26EA">
        <w:rPr>
          <w:rFonts w:ascii="宋体" w:hAnsi="宋体"/>
          <w:sz w:val="24"/>
          <w:szCs w:val="24"/>
          <w:lang w:eastAsia="zh-CN"/>
        </w:rPr>
        <w:t>即便如此，判断</w:t>
      </w:r>
      <w:r w:rsidR="00F85B33">
        <w:rPr>
          <w:rFonts w:ascii="宋体" w:hAnsi="宋体" w:hint="eastAsia"/>
          <w:sz w:val="24"/>
          <w:szCs w:val="24"/>
          <w:lang w:eastAsia="zh-CN"/>
        </w:rPr>
        <w:t>仍然</w:t>
      </w:r>
      <w:r w:rsidR="005C3400" w:rsidRPr="001D26EA">
        <w:rPr>
          <w:rFonts w:ascii="宋体" w:hAnsi="宋体"/>
          <w:sz w:val="24"/>
          <w:szCs w:val="24"/>
          <w:lang w:eastAsia="zh-CN"/>
        </w:rPr>
        <w:t>可以被单独</w:t>
      </w:r>
      <w:r w:rsidR="00F85B33">
        <w:rPr>
          <w:rFonts w:ascii="宋体" w:hAnsi="宋体" w:hint="eastAsia"/>
          <w:sz w:val="24"/>
          <w:szCs w:val="24"/>
          <w:lang w:eastAsia="zh-CN"/>
        </w:rPr>
        <w:t>挑选出来</w:t>
      </w:r>
      <w:r w:rsidR="005C3400" w:rsidRPr="001D26EA">
        <w:rPr>
          <w:rFonts w:ascii="宋体" w:hAnsi="宋体"/>
          <w:sz w:val="24"/>
          <w:szCs w:val="24"/>
          <w:lang w:eastAsia="zh-CN"/>
        </w:rPr>
        <w:t>作为概念能力的典范</w:t>
      </w:r>
      <w:r w:rsidR="00F85B33">
        <w:rPr>
          <w:rFonts w:ascii="宋体" w:hAnsi="宋体" w:hint="eastAsia"/>
          <w:sz w:val="24"/>
          <w:szCs w:val="24"/>
          <w:lang w:eastAsia="zh-CN"/>
        </w:rPr>
        <w:t>实现</w:t>
      </w:r>
      <w:r w:rsidR="005C3400" w:rsidRPr="001D26EA">
        <w:rPr>
          <w:rFonts w:ascii="宋体" w:hAnsi="宋体"/>
          <w:sz w:val="24"/>
          <w:szCs w:val="24"/>
          <w:lang w:eastAsia="zh-CN"/>
        </w:rPr>
        <w:t>方式，我们应当依据它来理解相关意义上的概念能力</w:t>
      </w:r>
      <w:r w:rsidR="00B24705">
        <w:rPr>
          <w:rFonts w:ascii="宋体" w:hAnsi="宋体" w:hint="eastAsia"/>
          <w:sz w:val="24"/>
          <w:szCs w:val="24"/>
          <w:lang w:eastAsia="zh-CN"/>
        </w:rPr>
        <w:t>这个</w:t>
      </w:r>
      <w:r w:rsidR="005C3400" w:rsidRPr="001D26EA">
        <w:rPr>
          <w:rFonts w:ascii="宋体" w:hAnsi="宋体"/>
          <w:sz w:val="24"/>
          <w:szCs w:val="24"/>
          <w:lang w:eastAsia="zh-CN"/>
        </w:rPr>
        <w:t>观念本身。而判断</w:t>
      </w:r>
      <w:r w:rsidR="002F3572">
        <w:rPr>
          <w:rFonts w:ascii="宋体" w:hAnsi="宋体" w:hint="eastAsia"/>
          <w:sz w:val="24"/>
          <w:szCs w:val="24"/>
          <w:lang w:eastAsia="zh-CN"/>
        </w:rPr>
        <w:t>（</w:t>
      </w:r>
      <w:r w:rsidR="005C3400" w:rsidRPr="001D26EA">
        <w:rPr>
          <w:rFonts w:ascii="宋体" w:hAnsi="宋体"/>
          <w:sz w:val="24"/>
          <w:szCs w:val="24"/>
          <w:lang w:eastAsia="zh-CN"/>
        </w:rPr>
        <w:t>即我们下定决心要思考什么</w:t>
      </w:r>
      <w:r w:rsidR="002F3572">
        <w:rPr>
          <w:rFonts w:ascii="宋体" w:hAnsi="宋体" w:hint="eastAsia"/>
          <w:sz w:val="24"/>
          <w:szCs w:val="24"/>
          <w:lang w:eastAsia="zh-CN"/>
        </w:rPr>
        <w:t>）</w:t>
      </w:r>
      <w:r w:rsidR="005C3400" w:rsidRPr="001D26EA">
        <w:rPr>
          <w:rFonts w:ascii="宋体" w:hAnsi="宋体"/>
          <w:sz w:val="24"/>
          <w:szCs w:val="24"/>
          <w:lang w:eastAsia="zh-CN"/>
        </w:rPr>
        <w:t>是我们在原则上要对之负责的事情</w:t>
      </w:r>
      <w:r w:rsidR="002F3572">
        <w:rPr>
          <w:rFonts w:ascii="宋体" w:hAnsi="宋体" w:hint="eastAsia"/>
          <w:sz w:val="24"/>
          <w:szCs w:val="24"/>
          <w:lang w:eastAsia="zh-CN"/>
        </w:rPr>
        <w:t>——它</w:t>
      </w:r>
      <w:r w:rsidR="005C3400" w:rsidRPr="001D26EA">
        <w:rPr>
          <w:rFonts w:ascii="宋体" w:hAnsi="宋体"/>
          <w:sz w:val="24"/>
          <w:szCs w:val="24"/>
          <w:lang w:eastAsia="zh-CN"/>
        </w:rPr>
        <w:t>是我们自由地做的事情，而不是仅仅</w:t>
      </w:r>
      <w:r w:rsidR="00CE4924">
        <w:rPr>
          <w:rFonts w:ascii="宋体" w:hAnsi="宋体" w:hint="eastAsia"/>
          <w:sz w:val="24"/>
          <w:szCs w:val="24"/>
          <w:lang w:eastAsia="zh-CN"/>
        </w:rPr>
        <w:t>发生在我们生活中的东西</w:t>
      </w:r>
      <w:r w:rsidR="005C3400" w:rsidRPr="001D26EA">
        <w:rPr>
          <w:rFonts w:ascii="宋体" w:hAnsi="宋体"/>
          <w:sz w:val="24"/>
          <w:szCs w:val="24"/>
          <w:lang w:eastAsia="zh-CN"/>
        </w:rPr>
        <w:t>。当然，一个信念并不总是、甚至通常并不是我们运用这种决定思考什么的自由所产生的结果。</w:t>
      </w:r>
      <w:r w:rsidR="00247A36">
        <w:rPr>
          <w:rFonts w:ascii="宋体" w:hAnsi="宋体" w:hint="eastAsia"/>
          <w:sz w:val="24"/>
          <w:szCs w:val="24"/>
          <w:lang w:eastAsia="zh-CN"/>
        </w:rPr>
        <w:t>然而，即便</w:t>
      </w:r>
      <w:r w:rsidR="005C3400" w:rsidRPr="001D26EA">
        <w:rPr>
          <w:rFonts w:ascii="宋体" w:hAnsi="宋体"/>
          <w:sz w:val="24"/>
          <w:szCs w:val="24"/>
          <w:lang w:eastAsia="zh-CN"/>
        </w:rPr>
        <w:t>一个信念不是被自由地采纳的，它也是某一类能力</w:t>
      </w:r>
      <w:r w:rsidR="006E6AD9">
        <w:rPr>
          <w:rFonts w:ascii="宋体" w:hAnsi="宋体" w:hint="eastAsia"/>
          <w:sz w:val="24"/>
          <w:szCs w:val="24"/>
          <w:lang w:eastAsia="zh-CN"/>
        </w:rPr>
        <w:t>（</w:t>
      </w:r>
      <w:r w:rsidR="005C3400" w:rsidRPr="001D26EA">
        <w:rPr>
          <w:rFonts w:ascii="宋体" w:hAnsi="宋体"/>
          <w:sz w:val="24"/>
          <w:szCs w:val="24"/>
          <w:lang w:eastAsia="zh-CN"/>
        </w:rPr>
        <w:t>即概念能力</w:t>
      </w:r>
      <w:r w:rsidR="006E6AD9">
        <w:rPr>
          <w:rFonts w:ascii="宋体" w:hAnsi="宋体" w:hint="eastAsia"/>
          <w:sz w:val="24"/>
          <w:szCs w:val="24"/>
          <w:lang w:eastAsia="zh-CN"/>
        </w:rPr>
        <w:t>）</w:t>
      </w:r>
      <w:r w:rsidR="005C3400" w:rsidRPr="001D26EA">
        <w:rPr>
          <w:rFonts w:ascii="宋体" w:hAnsi="宋体"/>
          <w:sz w:val="24"/>
          <w:szCs w:val="24"/>
          <w:lang w:eastAsia="zh-CN"/>
        </w:rPr>
        <w:t>的实现，而这种能力的典范实现方式就在于判断所体现的那种自由的运用。这种自由体现在负责任的判断行为中，本质上</w:t>
      </w:r>
      <w:r w:rsidR="00BA4AA5">
        <w:rPr>
          <w:rFonts w:ascii="宋体" w:hAnsi="宋体" w:hint="eastAsia"/>
          <w:sz w:val="24"/>
          <w:szCs w:val="24"/>
          <w:lang w:eastAsia="zh-CN"/>
        </w:rPr>
        <w:t>是</w:t>
      </w:r>
      <w:r w:rsidR="005C3400" w:rsidRPr="001D26EA">
        <w:rPr>
          <w:rFonts w:ascii="宋体" w:hAnsi="宋体"/>
          <w:sz w:val="24"/>
          <w:szCs w:val="24"/>
          <w:lang w:eastAsia="zh-CN"/>
        </w:rPr>
        <w:t>在</w:t>
      </w:r>
      <w:r w:rsidR="008A41C6">
        <w:rPr>
          <w:rFonts w:ascii="宋体" w:hAnsi="宋体" w:hint="eastAsia"/>
          <w:sz w:val="24"/>
          <w:szCs w:val="24"/>
          <w:lang w:eastAsia="zh-CN"/>
        </w:rPr>
        <w:t>有关理性</w:t>
      </w:r>
      <w:r w:rsidR="005C3400" w:rsidRPr="001D26EA">
        <w:rPr>
          <w:rFonts w:ascii="宋体" w:hAnsi="宋体"/>
          <w:sz w:val="24"/>
          <w:szCs w:val="24"/>
          <w:lang w:eastAsia="zh-CN"/>
        </w:rPr>
        <w:t>的考虑面前接受批评的问责。因此，自由</w:t>
      </w:r>
      <w:r w:rsidR="00A155CB">
        <w:rPr>
          <w:rFonts w:ascii="宋体" w:hAnsi="宋体" w:hint="eastAsia"/>
          <w:sz w:val="24"/>
          <w:szCs w:val="24"/>
          <w:lang w:eastAsia="zh-CN"/>
        </w:rPr>
        <w:t>王国（</w:t>
      </w:r>
      <w:r w:rsidR="005C3400" w:rsidRPr="001D26EA">
        <w:rPr>
          <w:rFonts w:ascii="宋体" w:hAnsi="宋体"/>
          <w:sz w:val="24"/>
          <w:szCs w:val="24"/>
          <w:lang w:eastAsia="zh-CN"/>
        </w:rPr>
        <w:t>至少是判断自由的</w:t>
      </w:r>
      <w:r w:rsidR="00A155CB">
        <w:rPr>
          <w:rFonts w:ascii="宋体" w:hAnsi="宋体" w:hint="eastAsia"/>
          <w:sz w:val="24"/>
          <w:szCs w:val="24"/>
          <w:lang w:eastAsia="zh-CN"/>
        </w:rPr>
        <w:t>王国）</w:t>
      </w:r>
      <w:r w:rsidR="005C3400" w:rsidRPr="001D26EA">
        <w:rPr>
          <w:rFonts w:ascii="宋体" w:hAnsi="宋体"/>
          <w:sz w:val="24"/>
          <w:szCs w:val="24"/>
          <w:lang w:eastAsia="zh-CN"/>
        </w:rPr>
        <w:t>可以被等同于理由的空间。</w:t>
      </w:r>
    </w:p>
    <w:p w14:paraId="54507161" w14:textId="05974855" w:rsidR="000316CC" w:rsidRPr="001D26EA" w:rsidRDefault="00E74C1B" w:rsidP="001D26EA">
      <w:pPr>
        <w:spacing w:line="360" w:lineRule="auto"/>
        <w:rPr>
          <w:rFonts w:ascii="宋体" w:hAnsi="宋体" w:hint="eastAsia"/>
          <w:sz w:val="24"/>
          <w:szCs w:val="24"/>
          <w:lang w:eastAsia="zh-CN"/>
        </w:rPr>
      </w:pPr>
      <w:r>
        <w:rPr>
          <w:rFonts w:ascii="宋体" w:hAnsi="宋体"/>
          <w:sz w:val="24"/>
          <w:szCs w:val="24"/>
          <w:lang w:eastAsia="zh-CN"/>
        </w:rPr>
        <w:tab/>
      </w:r>
      <w:r w:rsidR="005C3400" w:rsidRPr="001D26EA">
        <w:rPr>
          <w:rFonts w:ascii="宋体" w:hAnsi="宋体"/>
          <w:sz w:val="24"/>
          <w:szCs w:val="24"/>
          <w:lang w:eastAsia="zh-CN"/>
        </w:rPr>
        <w:t>塞拉斯把理由的逻辑空间描述为“为自己所说的东西提供理由并且能够</w:t>
      </w:r>
      <w:r w:rsidR="00E639C9">
        <w:rPr>
          <w:rFonts w:ascii="宋体" w:hAnsi="宋体" w:hint="eastAsia"/>
          <w:sz w:val="24"/>
          <w:szCs w:val="24"/>
          <w:lang w:eastAsia="zh-CN"/>
        </w:rPr>
        <w:t>为之</w:t>
      </w:r>
      <w:r w:rsidR="005C3400" w:rsidRPr="001D26EA">
        <w:rPr>
          <w:rFonts w:ascii="宋体" w:hAnsi="宋体"/>
          <w:sz w:val="24"/>
          <w:szCs w:val="24"/>
          <w:lang w:eastAsia="zh-CN"/>
        </w:rPr>
        <w:t>提供理由”的空间。</w:t>
      </w:r>
      <w:r w:rsidR="00E639C9">
        <w:rPr>
          <w:rStyle w:val="affb"/>
          <w:rFonts w:ascii="宋体" w:hAnsi="宋体" w:hint="eastAsia"/>
          <w:sz w:val="24"/>
          <w:szCs w:val="24"/>
          <w:lang w:eastAsia="zh-CN"/>
        </w:rPr>
        <w:footnoteReference w:id="4"/>
      </w:r>
      <w:r w:rsidR="005C3400" w:rsidRPr="001D26EA">
        <w:rPr>
          <w:rFonts w:ascii="宋体" w:hAnsi="宋体"/>
          <w:sz w:val="24"/>
          <w:szCs w:val="24"/>
          <w:lang w:eastAsia="zh-CN"/>
        </w:rPr>
        <w:t>我们可以把这看作</w:t>
      </w:r>
      <w:r w:rsidR="005717E7">
        <w:rPr>
          <w:rFonts w:ascii="宋体" w:hAnsi="宋体" w:hint="eastAsia"/>
          <w:sz w:val="24"/>
          <w:szCs w:val="24"/>
          <w:lang w:eastAsia="zh-CN"/>
        </w:rPr>
        <w:t>以</w:t>
      </w:r>
      <w:r w:rsidR="00E639C9">
        <w:rPr>
          <w:rFonts w:ascii="宋体" w:hAnsi="宋体" w:hint="eastAsia"/>
          <w:sz w:val="24"/>
          <w:szCs w:val="24"/>
          <w:lang w:eastAsia="zh-CN"/>
        </w:rPr>
        <w:t>二十世纪所特有的</w:t>
      </w:r>
      <w:r w:rsidR="005717E7">
        <w:rPr>
          <w:rFonts w:ascii="宋体" w:hAnsi="宋体" w:hint="eastAsia"/>
          <w:sz w:val="24"/>
          <w:szCs w:val="24"/>
          <w:lang w:eastAsia="zh-CN"/>
        </w:rPr>
        <w:t>方式</w:t>
      </w:r>
      <w:r w:rsidR="00186181">
        <w:rPr>
          <w:rFonts w:ascii="宋体" w:hAnsi="宋体" w:hint="eastAsia"/>
          <w:sz w:val="24"/>
          <w:szCs w:val="24"/>
          <w:lang w:eastAsia="zh-CN"/>
        </w:rPr>
        <w:t>阐明</w:t>
      </w:r>
      <w:r w:rsidR="00FC4284">
        <w:rPr>
          <w:rFonts w:ascii="宋体" w:hAnsi="宋体" w:hint="eastAsia"/>
          <w:sz w:val="24"/>
          <w:szCs w:val="24"/>
          <w:lang w:eastAsia="zh-CN"/>
        </w:rPr>
        <w:t>了一种康德主义构想</w:t>
      </w:r>
      <w:r w:rsidR="005C3400" w:rsidRPr="001D26EA">
        <w:rPr>
          <w:rFonts w:ascii="宋体" w:hAnsi="宋体"/>
          <w:sz w:val="24"/>
          <w:szCs w:val="24"/>
          <w:lang w:eastAsia="zh-CN"/>
        </w:rPr>
        <w:t>，即</w:t>
      </w:r>
      <w:r w:rsidR="00FC4284">
        <w:rPr>
          <w:rFonts w:ascii="宋体" w:hAnsi="宋体" w:hint="eastAsia"/>
          <w:sz w:val="24"/>
          <w:szCs w:val="24"/>
          <w:lang w:eastAsia="zh-CN"/>
        </w:rPr>
        <w:t>一种运用自由</w:t>
      </w:r>
      <w:r w:rsidR="00DF26BF">
        <w:rPr>
          <w:rFonts w:ascii="宋体" w:hAnsi="宋体" w:hint="eastAsia"/>
          <w:sz w:val="24"/>
          <w:szCs w:val="24"/>
          <w:lang w:eastAsia="zh-CN"/>
        </w:rPr>
        <w:t>（尤其是在判断中）</w:t>
      </w:r>
      <w:r w:rsidR="00FC4284">
        <w:rPr>
          <w:rFonts w:ascii="宋体" w:hAnsi="宋体" w:hint="eastAsia"/>
          <w:sz w:val="24"/>
          <w:szCs w:val="24"/>
          <w:lang w:eastAsia="zh-CN"/>
        </w:rPr>
        <w:t>的能力，这种自由本质上是对理由的响应性（</w:t>
      </w:r>
      <w:r w:rsidR="00FC4284" w:rsidRPr="00F34043">
        <w:rPr>
          <w:rFonts w:ascii="Times New Roman" w:hAnsi="Times New Roman" w:cs="Times New Roman"/>
          <w:sz w:val="24"/>
          <w:szCs w:val="24"/>
          <w:lang w:eastAsia="zh-CN"/>
        </w:rPr>
        <w:t>responsiveness</w:t>
      </w:r>
      <w:r w:rsidR="00FC4284">
        <w:rPr>
          <w:rFonts w:ascii="宋体" w:hAnsi="宋体" w:hint="eastAsia"/>
          <w:sz w:val="24"/>
          <w:szCs w:val="24"/>
          <w:lang w:eastAsia="zh-CN"/>
        </w:rPr>
        <w:t>）</w:t>
      </w:r>
      <w:r w:rsidR="005C3400" w:rsidRPr="001D26EA">
        <w:rPr>
          <w:rFonts w:ascii="宋体" w:hAnsi="宋体"/>
          <w:sz w:val="24"/>
          <w:szCs w:val="24"/>
          <w:lang w:eastAsia="zh-CN"/>
        </w:rPr>
        <w:t>。</w:t>
      </w:r>
      <w:r w:rsidR="00DF26BF">
        <w:rPr>
          <w:rFonts w:ascii="宋体" w:hAnsi="宋体" w:hint="eastAsia"/>
          <w:sz w:val="24"/>
          <w:szCs w:val="24"/>
          <w:lang w:eastAsia="zh-CN"/>
        </w:rPr>
        <w:t>这种阐明的</w:t>
      </w:r>
      <w:r w:rsidR="005C3400" w:rsidRPr="001D26EA">
        <w:rPr>
          <w:rFonts w:ascii="宋体" w:hAnsi="宋体"/>
          <w:sz w:val="24"/>
          <w:szCs w:val="24"/>
          <w:lang w:eastAsia="zh-CN"/>
        </w:rPr>
        <w:t>二十世纪</w:t>
      </w:r>
      <w:r w:rsidR="00DF26BF">
        <w:rPr>
          <w:rFonts w:ascii="宋体" w:hAnsi="宋体" w:hint="eastAsia"/>
          <w:sz w:val="24"/>
          <w:szCs w:val="24"/>
          <w:lang w:eastAsia="zh-CN"/>
        </w:rPr>
        <w:t>特征</w:t>
      </w:r>
      <w:r w:rsidR="005C3400" w:rsidRPr="001D26EA">
        <w:rPr>
          <w:rFonts w:ascii="宋体" w:hAnsi="宋体"/>
          <w:sz w:val="24"/>
          <w:szCs w:val="24"/>
          <w:lang w:eastAsia="zh-CN"/>
        </w:rPr>
        <w:t>在于</w:t>
      </w:r>
      <w:r w:rsidR="00DF26BF">
        <w:rPr>
          <w:rFonts w:ascii="宋体" w:hAnsi="宋体" w:hint="eastAsia"/>
          <w:sz w:val="24"/>
          <w:szCs w:val="24"/>
          <w:lang w:eastAsia="zh-CN"/>
        </w:rPr>
        <w:t>它认为</w:t>
      </w:r>
      <w:r w:rsidR="005C3400" w:rsidRPr="001D26EA">
        <w:rPr>
          <w:rFonts w:ascii="宋体" w:hAnsi="宋体"/>
          <w:sz w:val="24"/>
          <w:szCs w:val="24"/>
          <w:lang w:eastAsia="zh-CN"/>
        </w:rPr>
        <w:t>这种能力是随着被引入语言而获得的。</w:t>
      </w:r>
    </w:p>
    <w:p w14:paraId="0EDA21A2" w14:textId="237D3D5E" w:rsidR="000316CC" w:rsidRPr="001557E2" w:rsidRDefault="000316CC" w:rsidP="001D26EA">
      <w:pPr>
        <w:spacing w:line="360" w:lineRule="auto"/>
        <w:rPr>
          <w:rFonts w:ascii="宋体" w:hAnsi="宋体" w:hint="eastAsia"/>
          <w:sz w:val="24"/>
          <w:szCs w:val="24"/>
          <w:lang w:eastAsia="zh-CN"/>
        </w:rPr>
      </w:pPr>
    </w:p>
    <w:sectPr w:rsidR="000316CC" w:rsidRPr="001557E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E0273" w14:textId="77777777" w:rsidR="00051087" w:rsidRDefault="00051087" w:rsidP="00F70A6D">
      <w:pPr>
        <w:spacing w:after="0" w:line="240" w:lineRule="auto"/>
      </w:pPr>
      <w:r>
        <w:separator/>
      </w:r>
    </w:p>
  </w:endnote>
  <w:endnote w:type="continuationSeparator" w:id="0">
    <w:p w14:paraId="0380ED1A" w14:textId="77777777" w:rsidR="00051087" w:rsidRDefault="00051087" w:rsidP="00F70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0DF0F" w14:textId="77777777" w:rsidR="00051087" w:rsidRDefault="00051087" w:rsidP="00F70A6D">
      <w:pPr>
        <w:spacing w:after="0" w:line="240" w:lineRule="auto"/>
      </w:pPr>
      <w:r>
        <w:separator/>
      </w:r>
    </w:p>
  </w:footnote>
  <w:footnote w:type="continuationSeparator" w:id="0">
    <w:p w14:paraId="7D804E9A" w14:textId="77777777" w:rsidR="00051087" w:rsidRDefault="00051087" w:rsidP="00F70A6D">
      <w:pPr>
        <w:spacing w:after="0" w:line="240" w:lineRule="auto"/>
      </w:pPr>
      <w:r>
        <w:continuationSeparator/>
      </w:r>
    </w:p>
  </w:footnote>
  <w:footnote w:id="1">
    <w:p w14:paraId="1851D5B6" w14:textId="07D06EB9" w:rsidR="00F70A6D" w:rsidRDefault="00F70A6D">
      <w:pPr>
        <w:pStyle w:val="aff9"/>
        <w:rPr>
          <w:lang w:eastAsia="zh-CN"/>
        </w:rPr>
      </w:pPr>
      <w:r>
        <w:rPr>
          <w:rStyle w:val="affb"/>
        </w:rPr>
        <w:footnoteRef/>
      </w:r>
      <w:r w:rsidR="00B554B7" w:rsidRPr="00B554B7">
        <w:rPr>
          <w:lang w:eastAsia="zh-CN"/>
        </w:rPr>
        <w:t>与康德达成共识</w:t>
      </w:r>
      <w:r w:rsidR="00164350">
        <w:rPr>
          <w:rFonts w:hint="eastAsia"/>
          <w:lang w:eastAsia="zh-CN"/>
        </w:rPr>
        <w:t>是如此的</w:t>
      </w:r>
      <w:r w:rsidR="00B554B7" w:rsidRPr="00B554B7">
        <w:rPr>
          <w:lang w:eastAsia="zh-CN"/>
        </w:rPr>
        <w:t>艰难，</w:t>
      </w:r>
      <w:r w:rsidR="00164350">
        <w:rPr>
          <w:rFonts w:hint="eastAsia"/>
          <w:lang w:eastAsia="zh-CN"/>
        </w:rPr>
        <w:t>以至于我们不得不求助于这种间接的进路</w:t>
      </w:r>
      <w:r w:rsidR="00B554B7" w:rsidRPr="00B554B7">
        <w:rPr>
          <w:lang w:eastAsia="zh-CN"/>
        </w:rPr>
        <w:t>。在《两种自然主义</w:t>
      </w:r>
      <w:r w:rsidR="00717DDA">
        <w:rPr>
          <w:rFonts w:hint="eastAsia"/>
          <w:lang w:eastAsia="zh-CN"/>
        </w:rPr>
        <w:t>的</w:t>
      </w:r>
      <w:r w:rsidR="00B554B7" w:rsidRPr="00B554B7">
        <w:rPr>
          <w:lang w:eastAsia="zh-CN"/>
        </w:rPr>
        <w:t>英文表述》一文中，迪特</w:t>
      </w:r>
      <w:r w:rsidR="00B554B7" w:rsidRPr="00B554B7">
        <w:rPr>
          <w:lang w:eastAsia="zh-CN"/>
        </w:rPr>
        <w:t>·</w:t>
      </w:r>
      <w:r w:rsidR="00B554B7" w:rsidRPr="00B554B7">
        <w:rPr>
          <w:lang w:eastAsia="zh-CN"/>
        </w:rPr>
        <w:t>亨利希将我早前（在《心灵与世界》中）处理这三篇论文所</w:t>
      </w:r>
      <w:r w:rsidR="00717DDA">
        <w:rPr>
          <w:rFonts w:hint="eastAsia"/>
          <w:lang w:eastAsia="zh-CN"/>
        </w:rPr>
        <w:t>涉及的</w:t>
      </w:r>
      <w:r w:rsidR="00B554B7" w:rsidRPr="00B554B7">
        <w:rPr>
          <w:lang w:eastAsia="zh-CN"/>
        </w:rPr>
        <w:t>问题时对康德的援引，描述为</w:t>
      </w:r>
      <w:r w:rsidR="00717DDA">
        <w:rPr>
          <w:rFonts w:hint="eastAsia"/>
          <w:lang w:eastAsia="zh-CN"/>
        </w:rPr>
        <w:t>“</w:t>
      </w:r>
      <w:r w:rsidR="00B554B7" w:rsidRPr="00B554B7">
        <w:rPr>
          <w:lang w:eastAsia="zh-CN"/>
        </w:rPr>
        <w:t>近乎陈词滥调</w:t>
      </w:r>
      <w:r w:rsidR="00717DDA">
        <w:rPr>
          <w:rFonts w:hint="eastAsia"/>
          <w:lang w:eastAsia="zh-CN"/>
        </w:rPr>
        <w:t>的”</w:t>
      </w:r>
      <w:r w:rsidR="00B554B7" w:rsidRPr="00B554B7">
        <w:rPr>
          <w:lang w:eastAsia="zh-CN"/>
        </w:rPr>
        <w:t>。</w:t>
      </w:r>
      <w:r w:rsidR="00ED1A73">
        <w:rPr>
          <w:rFonts w:hint="eastAsia"/>
          <w:lang w:eastAsia="zh-CN"/>
        </w:rPr>
        <w:t>毫无疑问</w:t>
      </w:r>
      <w:r w:rsidR="00B554B7" w:rsidRPr="00B554B7">
        <w:rPr>
          <w:lang w:eastAsia="zh-CN"/>
        </w:rPr>
        <w:t>，在任何一个大致接近康德</w:t>
      </w:r>
      <w:r w:rsidR="00ED1A73">
        <w:rPr>
          <w:rFonts w:hint="eastAsia"/>
          <w:lang w:eastAsia="zh-CN"/>
        </w:rPr>
        <w:t>主义</w:t>
      </w:r>
      <w:r w:rsidR="00B554B7" w:rsidRPr="00B554B7">
        <w:rPr>
          <w:lang w:eastAsia="zh-CN"/>
        </w:rPr>
        <w:t>的尝试中，</w:t>
      </w:r>
      <w:r w:rsidR="00E31E49">
        <w:rPr>
          <w:rFonts w:hint="eastAsia"/>
          <w:lang w:eastAsia="zh-CN"/>
        </w:rPr>
        <w:t>如果</w:t>
      </w:r>
      <w:r w:rsidR="00B554B7" w:rsidRPr="00B554B7">
        <w:rPr>
          <w:lang w:eastAsia="zh-CN"/>
        </w:rPr>
        <w:t>要使意向性这一观念</w:t>
      </w:r>
      <w:r w:rsidR="00ED1A73">
        <w:rPr>
          <w:rFonts w:hint="eastAsia"/>
          <w:lang w:eastAsia="zh-CN"/>
        </w:rPr>
        <w:t>——</w:t>
      </w:r>
      <w:r w:rsidR="00B554B7" w:rsidRPr="00B554B7">
        <w:rPr>
          <w:lang w:eastAsia="zh-CN"/>
        </w:rPr>
        <w:t>即主观状态或片段</w:t>
      </w:r>
      <w:r w:rsidR="00E31E49">
        <w:rPr>
          <w:rFonts w:hint="eastAsia"/>
          <w:lang w:eastAsia="zh-CN"/>
        </w:rPr>
        <w:t>对于</w:t>
      </w:r>
      <w:r w:rsidR="00B554B7" w:rsidRPr="00B554B7">
        <w:rPr>
          <w:lang w:eastAsia="zh-CN"/>
        </w:rPr>
        <w:t>对象的</w:t>
      </w:r>
      <w:r w:rsidR="00ED1A73">
        <w:rPr>
          <w:rFonts w:hint="eastAsia"/>
          <w:lang w:eastAsia="zh-CN"/>
        </w:rPr>
        <w:t>指向性——</w:t>
      </w:r>
      <w:r w:rsidR="00B554B7" w:rsidRPr="00B554B7">
        <w:rPr>
          <w:lang w:eastAsia="zh-CN"/>
        </w:rPr>
        <w:t>变得可理解，感性</w:t>
      </w:r>
      <w:r w:rsidR="00E31E49">
        <w:rPr>
          <w:rFonts w:hint="eastAsia"/>
          <w:lang w:eastAsia="zh-CN"/>
        </w:rPr>
        <w:t>就</w:t>
      </w:r>
      <w:r w:rsidR="00B554B7" w:rsidRPr="00B554B7">
        <w:rPr>
          <w:lang w:eastAsia="zh-CN"/>
        </w:rPr>
        <w:t>必须占据核心地位，这</w:t>
      </w:r>
      <w:r w:rsidR="00E31E49">
        <w:rPr>
          <w:rFonts w:hint="eastAsia"/>
          <w:lang w:eastAsia="zh-CN"/>
        </w:rPr>
        <w:t>几乎是</w:t>
      </w:r>
      <w:r w:rsidR="00B554B7" w:rsidRPr="00B554B7">
        <w:rPr>
          <w:lang w:eastAsia="zh-CN"/>
        </w:rPr>
        <w:t>不言自明</w:t>
      </w:r>
      <w:r w:rsidR="00E31E49">
        <w:rPr>
          <w:rFonts w:hint="eastAsia"/>
          <w:lang w:eastAsia="zh-CN"/>
        </w:rPr>
        <w:t>的</w:t>
      </w:r>
      <w:r w:rsidR="00B554B7" w:rsidRPr="00B554B7">
        <w:rPr>
          <w:lang w:eastAsia="zh-CN"/>
        </w:rPr>
        <w:t>。然而，</w:t>
      </w:r>
      <w:r w:rsidR="00E31E49">
        <w:rPr>
          <w:rFonts w:hint="eastAsia"/>
          <w:lang w:eastAsia="zh-CN"/>
        </w:rPr>
        <w:t>它也</w:t>
      </w:r>
      <w:r w:rsidR="00E71EB5">
        <w:rPr>
          <w:rFonts w:hint="eastAsia"/>
          <w:lang w:eastAsia="zh-CN"/>
        </w:rPr>
        <w:t>不是完全不言自明</w:t>
      </w:r>
      <w:r w:rsidR="00B554B7" w:rsidRPr="00B554B7">
        <w:rPr>
          <w:lang w:eastAsia="zh-CN"/>
        </w:rPr>
        <w:t>，因为它介于塞拉斯对康德的解读与我试图给出的截然不同的图景之间</w:t>
      </w:r>
      <w:r w:rsidR="00947427">
        <w:rPr>
          <w:rFonts w:hint="eastAsia"/>
          <w:lang w:eastAsia="zh-CN"/>
        </w:rPr>
        <w:t>、</w:t>
      </w:r>
      <w:r w:rsidR="00B554B7" w:rsidRPr="00B554B7">
        <w:rPr>
          <w:lang w:eastAsia="zh-CN"/>
        </w:rPr>
        <w:t>保持中立。塞拉斯认为，一个恰当的康德式立场要求概念性片段</w:t>
      </w:r>
      <w:r w:rsidR="00947427">
        <w:rPr>
          <w:rFonts w:hint="eastAsia"/>
          <w:lang w:eastAsia="zh-CN"/>
        </w:rPr>
        <w:t>在“</w:t>
      </w:r>
      <w:r w:rsidR="00B554B7" w:rsidRPr="00B554B7">
        <w:rPr>
          <w:lang w:eastAsia="zh-CN"/>
        </w:rPr>
        <w:t>纯粹接受性</w:t>
      </w:r>
      <w:r w:rsidR="00947427">
        <w:rPr>
          <w:rFonts w:hint="eastAsia"/>
          <w:lang w:eastAsia="zh-CN"/>
        </w:rPr>
        <w:t>”的</w:t>
      </w:r>
      <w:r w:rsidR="00B554B7" w:rsidRPr="00B554B7">
        <w:rPr>
          <w:lang w:eastAsia="zh-CN"/>
        </w:rPr>
        <w:t>引导</w:t>
      </w:r>
      <w:r w:rsidR="00947427">
        <w:rPr>
          <w:rFonts w:hint="eastAsia"/>
          <w:lang w:eastAsia="zh-CN"/>
        </w:rPr>
        <w:t>下</w:t>
      </w:r>
      <w:r w:rsidR="00B554B7" w:rsidRPr="00B554B7">
        <w:rPr>
          <w:lang w:eastAsia="zh-CN"/>
        </w:rPr>
        <w:t>发生于知觉之中。我并不认为这是对康德</w:t>
      </w:r>
      <w:r w:rsidR="00FC7EB6">
        <w:rPr>
          <w:rFonts w:hint="eastAsia"/>
          <w:lang w:eastAsia="zh-CN"/>
        </w:rPr>
        <w:t>主义</w:t>
      </w:r>
      <w:r w:rsidR="00B554B7" w:rsidRPr="00B554B7">
        <w:rPr>
          <w:lang w:eastAsia="zh-CN"/>
        </w:rPr>
        <w:t>立场中感性之先验角色的正确刻画。</w:t>
      </w:r>
      <w:r w:rsidR="00FC7EB6">
        <w:rPr>
          <w:rFonts w:hint="eastAsia"/>
          <w:lang w:eastAsia="zh-CN"/>
        </w:rPr>
        <w:t>如果这个</w:t>
      </w:r>
      <w:r w:rsidR="00B554B7" w:rsidRPr="00B554B7">
        <w:rPr>
          <w:lang w:eastAsia="zh-CN"/>
        </w:rPr>
        <w:t>信念果真属于陈词滥调，塞拉斯</w:t>
      </w:r>
      <w:r w:rsidR="00FC7EB6">
        <w:rPr>
          <w:rFonts w:hint="eastAsia"/>
          <w:lang w:eastAsia="zh-CN"/>
        </w:rPr>
        <w:t>就</w:t>
      </w:r>
      <w:r w:rsidR="00B554B7" w:rsidRPr="00B554B7">
        <w:rPr>
          <w:lang w:eastAsia="zh-CN"/>
        </w:rPr>
        <w:t>不可能以他所理解的方式去理解康德思想。我希望这三篇论文能使这一点愈发清晰。</w:t>
      </w:r>
    </w:p>
  </w:footnote>
  <w:footnote w:id="2">
    <w:p w14:paraId="7F88DDB4" w14:textId="01C58722" w:rsidR="0095291D" w:rsidRDefault="0095291D">
      <w:pPr>
        <w:pStyle w:val="aff9"/>
        <w:rPr>
          <w:lang w:eastAsia="zh-CN"/>
        </w:rPr>
      </w:pPr>
      <w:r>
        <w:rPr>
          <w:rStyle w:val="affb"/>
        </w:rPr>
        <w:footnoteRef/>
      </w:r>
      <w:r>
        <w:rPr>
          <w:lang w:eastAsia="zh-CN"/>
        </w:rPr>
        <w:t xml:space="preserve"> </w:t>
      </w:r>
      <w:r w:rsidR="00536B01" w:rsidRPr="00536B01">
        <w:rPr>
          <w:lang w:eastAsia="zh-CN"/>
        </w:rPr>
        <w:t>多年来与罗伯特</w:t>
      </w:r>
      <w:r w:rsidR="00536B01" w:rsidRPr="00536B01">
        <w:rPr>
          <w:lang w:eastAsia="zh-CN"/>
        </w:rPr>
        <w:t>·</w:t>
      </w:r>
      <w:r w:rsidR="00536B01" w:rsidRPr="00536B01">
        <w:rPr>
          <w:lang w:eastAsia="zh-CN"/>
        </w:rPr>
        <w:t>布兰顿富有成果的交流，以及他对这些论文初稿所提出的极具助益的评论，</w:t>
      </w:r>
      <w:r w:rsidR="00536B01">
        <w:rPr>
          <w:rFonts w:hint="eastAsia"/>
          <w:lang w:eastAsia="zh-CN"/>
        </w:rPr>
        <w:t>也</w:t>
      </w:r>
      <w:r w:rsidR="00536B01" w:rsidRPr="00536B01">
        <w:rPr>
          <w:lang w:eastAsia="zh-CN"/>
        </w:rPr>
        <w:t>使我受益匪浅。</w:t>
      </w:r>
    </w:p>
  </w:footnote>
  <w:footnote w:id="3">
    <w:p w14:paraId="2CB9024C" w14:textId="3BBCDF36" w:rsidR="00C33861" w:rsidRDefault="00C33861">
      <w:pPr>
        <w:pStyle w:val="aff9"/>
        <w:rPr>
          <w:lang w:eastAsia="zh-CN"/>
        </w:rPr>
      </w:pPr>
      <w:r>
        <w:rPr>
          <w:rStyle w:val="affb"/>
        </w:rPr>
        <w:footnoteRef/>
      </w:r>
      <w:r>
        <w:t xml:space="preserve"> </w:t>
      </w:r>
    </w:p>
  </w:footnote>
  <w:footnote w:id="4">
    <w:p w14:paraId="7F2441AC" w14:textId="51097D9E" w:rsidR="00E639C9" w:rsidRDefault="00E639C9">
      <w:pPr>
        <w:pStyle w:val="aff9"/>
        <w:rPr>
          <w:lang w:eastAsia="zh-CN"/>
        </w:rPr>
      </w:pPr>
      <w:r>
        <w:rPr>
          <w:rStyle w:val="affb"/>
        </w:rPr>
        <w:footnoteRef/>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26068779">
    <w:abstractNumId w:val="8"/>
  </w:num>
  <w:num w:numId="2" w16cid:durableId="2003511519">
    <w:abstractNumId w:val="6"/>
  </w:num>
  <w:num w:numId="3" w16cid:durableId="2012759936">
    <w:abstractNumId w:val="5"/>
  </w:num>
  <w:num w:numId="4" w16cid:durableId="368185724">
    <w:abstractNumId w:val="4"/>
  </w:num>
  <w:num w:numId="5" w16cid:durableId="268659113">
    <w:abstractNumId w:val="7"/>
  </w:num>
  <w:num w:numId="6" w16cid:durableId="1257253421">
    <w:abstractNumId w:val="3"/>
  </w:num>
  <w:num w:numId="7" w16cid:durableId="260718978">
    <w:abstractNumId w:val="2"/>
  </w:num>
  <w:num w:numId="8" w16cid:durableId="698051858">
    <w:abstractNumId w:val="1"/>
  </w:num>
  <w:num w:numId="9" w16cid:durableId="1532377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4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673"/>
    <w:rsid w:val="000316CC"/>
    <w:rsid w:val="00034616"/>
    <w:rsid w:val="00041DDC"/>
    <w:rsid w:val="00051087"/>
    <w:rsid w:val="0006063C"/>
    <w:rsid w:val="00104893"/>
    <w:rsid w:val="00132163"/>
    <w:rsid w:val="00136C13"/>
    <w:rsid w:val="0015074B"/>
    <w:rsid w:val="001557E2"/>
    <w:rsid w:val="00164350"/>
    <w:rsid w:val="0017504E"/>
    <w:rsid w:val="00186181"/>
    <w:rsid w:val="001B731A"/>
    <w:rsid w:val="001D26EA"/>
    <w:rsid w:val="001F0DC0"/>
    <w:rsid w:val="00247A36"/>
    <w:rsid w:val="0029639D"/>
    <w:rsid w:val="002B539B"/>
    <w:rsid w:val="002F2412"/>
    <w:rsid w:val="002F3572"/>
    <w:rsid w:val="00313293"/>
    <w:rsid w:val="00326F90"/>
    <w:rsid w:val="003378C7"/>
    <w:rsid w:val="00341A7C"/>
    <w:rsid w:val="00373806"/>
    <w:rsid w:val="00423CD3"/>
    <w:rsid w:val="004C5CBE"/>
    <w:rsid w:val="004E15A4"/>
    <w:rsid w:val="004E2FB3"/>
    <w:rsid w:val="004F5029"/>
    <w:rsid w:val="00536B01"/>
    <w:rsid w:val="005717E7"/>
    <w:rsid w:val="005912F4"/>
    <w:rsid w:val="005B5887"/>
    <w:rsid w:val="005C3400"/>
    <w:rsid w:val="005C4BF5"/>
    <w:rsid w:val="005D0A16"/>
    <w:rsid w:val="005E3AC7"/>
    <w:rsid w:val="005F6815"/>
    <w:rsid w:val="00626E68"/>
    <w:rsid w:val="00691869"/>
    <w:rsid w:val="006A6EE9"/>
    <w:rsid w:val="006B3E3D"/>
    <w:rsid w:val="006E6AD9"/>
    <w:rsid w:val="006E739B"/>
    <w:rsid w:val="007131CE"/>
    <w:rsid w:val="00717DDA"/>
    <w:rsid w:val="007E3FC7"/>
    <w:rsid w:val="008266BE"/>
    <w:rsid w:val="008764C7"/>
    <w:rsid w:val="00877195"/>
    <w:rsid w:val="008A41C6"/>
    <w:rsid w:val="008B16BC"/>
    <w:rsid w:val="008B4E48"/>
    <w:rsid w:val="00931FDC"/>
    <w:rsid w:val="00946A63"/>
    <w:rsid w:val="00947427"/>
    <w:rsid w:val="0095291D"/>
    <w:rsid w:val="00990400"/>
    <w:rsid w:val="009C0B4F"/>
    <w:rsid w:val="00A155CB"/>
    <w:rsid w:val="00A171BA"/>
    <w:rsid w:val="00AA1D8D"/>
    <w:rsid w:val="00AA342F"/>
    <w:rsid w:val="00AD2439"/>
    <w:rsid w:val="00B063EB"/>
    <w:rsid w:val="00B24705"/>
    <w:rsid w:val="00B35FCC"/>
    <w:rsid w:val="00B373C1"/>
    <w:rsid w:val="00B47730"/>
    <w:rsid w:val="00B554B7"/>
    <w:rsid w:val="00BA4AA5"/>
    <w:rsid w:val="00BD57AB"/>
    <w:rsid w:val="00C24672"/>
    <w:rsid w:val="00C33861"/>
    <w:rsid w:val="00C567FD"/>
    <w:rsid w:val="00C72A57"/>
    <w:rsid w:val="00C9622E"/>
    <w:rsid w:val="00CA193A"/>
    <w:rsid w:val="00CB0664"/>
    <w:rsid w:val="00CD1F8A"/>
    <w:rsid w:val="00CE4924"/>
    <w:rsid w:val="00CE53D5"/>
    <w:rsid w:val="00D20F1B"/>
    <w:rsid w:val="00D26CC1"/>
    <w:rsid w:val="00D307E6"/>
    <w:rsid w:val="00D37B81"/>
    <w:rsid w:val="00DB6914"/>
    <w:rsid w:val="00DF26BF"/>
    <w:rsid w:val="00E2414D"/>
    <w:rsid w:val="00E31E49"/>
    <w:rsid w:val="00E42FA4"/>
    <w:rsid w:val="00E619DA"/>
    <w:rsid w:val="00E639C9"/>
    <w:rsid w:val="00E71EB5"/>
    <w:rsid w:val="00E74C1B"/>
    <w:rsid w:val="00EB6CF2"/>
    <w:rsid w:val="00ED1A73"/>
    <w:rsid w:val="00EF31A7"/>
    <w:rsid w:val="00F04CD5"/>
    <w:rsid w:val="00F10D2A"/>
    <w:rsid w:val="00F16B78"/>
    <w:rsid w:val="00F34043"/>
    <w:rsid w:val="00F463DA"/>
    <w:rsid w:val="00F70A6D"/>
    <w:rsid w:val="00F85B33"/>
    <w:rsid w:val="00FC3A72"/>
    <w:rsid w:val="00FC4284"/>
    <w:rsid w:val="00FC693F"/>
    <w:rsid w:val="00FC7EB6"/>
    <w:rsid w:val="00FF27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963828"/>
  <w14:defaultImageDpi w14:val="300"/>
  <w15:docId w15:val="{F9EBACDB-0CBD-4A82-A47F-AE30DC0C2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pPr>
    <w:rPr>
      <w:rFonts w:ascii="Calibri" w:eastAsia="宋体"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footnote text"/>
    <w:basedOn w:val="a1"/>
    <w:link w:val="affa"/>
    <w:uiPriority w:val="99"/>
    <w:semiHidden/>
    <w:unhideWhenUsed/>
    <w:rsid w:val="00F70A6D"/>
    <w:pPr>
      <w:snapToGrid w:val="0"/>
    </w:pPr>
    <w:rPr>
      <w:sz w:val="18"/>
      <w:szCs w:val="18"/>
    </w:rPr>
  </w:style>
  <w:style w:type="character" w:customStyle="1" w:styleId="affa">
    <w:name w:val="脚注文本 字符"/>
    <w:basedOn w:val="a2"/>
    <w:link w:val="aff9"/>
    <w:uiPriority w:val="99"/>
    <w:semiHidden/>
    <w:rsid w:val="00F70A6D"/>
    <w:rPr>
      <w:rFonts w:ascii="Calibri" w:eastAsia="宋体" w:hAnsi="Calibri"/>
      <w:sz w:val="18"/>
      <w:szCs w:val="18"/>
    </w:rPr>
  </w:style>
  <w:style w:type="character" w:styleId="affb">
    <w:name w:val="footnote reference"/>
    <w:basedOn w:val="a2"/>
    <w:uiPriority w:val="99"/>
    <w:semiHidden/>
    <w:unhideWhenUsed/>
    <w:rsid w:val="00F70A6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4</Pages>
  <Words>350</Words>
  <Characters>1996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1 1</cp:lastModifiedBy>
  <cp:revision>88</cp:revision>
  <dcterms:created xsi:type="dcterms:W3CDTF">2013-12-24T15:15:00Z</dcterms:created>
  <dcterms:modified xsi:type="dcterms:W3CDTF">2026-10-12T15:15:00Z</dcterms:modified>
  <cp:category/>
</cp:coreProperties>
</file>