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58438E"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58438E"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58438E"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lastRenderedPageBreak/>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6F0E84" w:rsidRDefault="006F0E84" w:rsidP="00F115EE">
      <w:pPr>
        <w:ind w:firstLineChars="200" w:firstLine="420"/>
      </w:pPr>
      <w:r>
        <w:rPr>
          <w:rFonts w:hint="eastAsia"/>
        </w:rPr>
        <w:lastRenderedPageBreak/>
        <w:t>泛型类</w:t>
      </w:r>
      <w:r w:rsidRPr="006F0E84">
        <w:t>Cache&lt;TCacheItem&gt;</w:t>
      </w:r>
      <w:r>
        <w:rPr>
          <w:rFonts w:hint="eastAsia"/>
        </w:rPr>
        <w:t>可以独立使用，用于缓存项的管理，缓存项需要实现</w:t>
      </w:r>
      <w:r>
        <w:rPr>
          <w:rFonts w:hint="eastAsia"/>
        </w:rPr>
        <w:t>IC</w:t>
      </w:r>
      <w:r w:rsidRPr="006F0E84">
        <w:t>acheItem</w:t>
      </w:r>
      <w:r>
        <w:rPr>
          <w:rFonts w:hint="eastAsia"/>
        </w:rPr>
        <w:t>接口，并使用</w:t>
      </w:r>
      <w:r w:rsidRPr="006F0E84">
        <w:t>CacheCfg</w:t>
      </w:r>
      <w:r>
        <w:rPr>
          <w:rFonts w:hint="eastAsia"/>
        </w:rPr>
        <w:t>标签定义缓存项的属性，如</w:t>
      </w:r>
      <w:r w:rsidRPr="006F0E84">
        <w:t>UserItem</w:t>
      </w:r>
      <w:r>
        <w:rPr>
          <w:rFonts w:hint="eastAsia"/>
        </w:rPr>
        <w:t>缓存项的定义如下：</w:t>
      </w:r>
    </w:p>
    <w:p w:rsidR="006F0E84" w:rsidRDefault="002A5E57" w:rsidP="00F856C4">
      <w:r>
        <w:rPr>
          <w:noProof/>
        </w:rPr>
        <w:drawing>
          <wp:inline distT="0" distB="0" distL="0" distR="0">
            <wp:extent cx="3790800" cy="2563200"/>
            <wp:effectExtent l="0" t="0" r="63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0800" cy="2563200"/>
                    </a:xfrm>
                    <a:prstGeom prst="rect">
                      <a:avLst/>
                    </a:prstGeom>
                    <a:noFill/>
                    <a:ln>
                      <a:noFill/>
                    </a:ln>
                  </pic:spPr>
                </pic:pic>
              </a:graphicData>
            </a:graphic>
          </wp:inline>
        </w:drawing>
      </w:r>
      <w:bookmarkStart w:id="0" w:name="_GoBack"/>
      <w:bookmarkEnd w:id="0"/>
    </w:p>
    <w:p w:rsidR="00F856C4" w:rsidRDefault="00AD0C48" w:rsidP="00AD0C48">
      <w:pPr>
        <w:ind w:firstLine="420"/>
      </w:pPr>
      <w:r w:rsidRPr="00AD0C48">
        <w:t>CacheCfgAttribute</w:t>
      </w:r>
      <w:r>
        <w:rPr>
          <w:rFonts w:hint="eastAsia"/>
        </w:rPr>
        <w:t>定义</w:t>
      </w:r>
    </w:p>
    <w:p w:rsidR="00AD0C48" w:rsidRDefault="00BA1A46" w:rsidP="00AD0C48">
      <w:r>
        <w:rPr>
          <w:rFonts w:hint="eastAsia"/>
          <w:noProof/>
        </w:rPr>
        <w:drawing>
          <wp:inline distT="0" distB="0" distL="0" distR="0">
            <wp:extent cx="3657600" cy="349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3495600"/>
                    </a:xfrm>
                    <a:prstGeom prst="rect">
                      <a:avLst/>
                    </a:prstGeom>
                    <a:noFill/>
                    <a:ln>
                      <a:noFill/>
                    </a:ln>
                  </pic:spPr>
                </pic:pic>
              </a:graphicData>
            </a:graphic>
          </wp:inline>
        </w:drawing>
      </w:r>
    </w:p>
    <w:p w:rsidR="00282A07" w:rsidRDefault="00282A07" w:rsidP="00DC00B4">
      <w:pPr>
        <w:ind w:firstLine="420"/>
      </w:pPr>
      <w:r>
        <w:rPr>
          <w:rFonts w:hint="eastAsia"/>
        </w:rPr>
        <w:t>缓存项以表为单位缓存</w:t>
      </w:r>
      <w:r w:rsidR="00413AF9">
        <w:rPr>
          <w:rFonts w:hint="eastAsia"/>
        </w:rPr>
        <w:t>，调用</w:t>
      </w:r>
      <w:r w:rsidR="00413AF9" w:rsidRPr="00413AF9">
        <w:t>Cache&lt;T&gt;.Get</w:t>
      </w:r>
      <w:r w:rsidR="00413AF9">
        <w:rPr>
          <w:rFonts w:hint="eastAsia"/>
        </w:rPr>
        <w:t>方法获取缓存项，</w:t>
      </w:r>
      <w:r w:rsidR="00413AF9" w:rsidRPr="008C17D8">
        <w:rPr>
          <w:rFonts w:hint="eastAsia"/>
          <w:color w:val="FF0000"/>
        </w:rPr>
        <w:t>Get</w:t>
      </w:r>
      <w:r w:rsidR="00413AF9" w:rsidRPr="008C17D8">
        <w:rPr>
          <w:rFonts w:hint="eastAsia"/>
          <w:color w:val="FF0000"/>
        </w:rPr>
        <w:t>方法内部首先从</w:t>
      </w:r>
      <w:r w:rsidR="00413AF9" w:rsidRPr="008C17D8">
        <w:rPr>
          <w:rFonts w:hint="eastAsia"/>
          <w:color w:val="FF0000"/>
        </w:rPr>
        <w:t>Re</w:t>
      </w:r>
      <w:r w:rsidR="00413AF9" w:rsidRPr="008C17D8">
        <w:rPr>
          <w:color w:val="FF0000"/>
        </w:rPr>
        <w:t>dis</w:t>
      </w:r>
      <w:r w:rsidR="00413AF9" w:rsidRPr="008C17D8">
        <w:rPr>
          <w:rFonts w:hint="eastAsia"/>
          <w:color w:val="FF0000"/>
        </w:rPr>
        <w:t>中查询缓存项，缓存没有再查询</w:t>
      </w:r>
      <w:r w:rsidR="00413AF9" w:rsidRPr="008C17D8">
        <w:rPr>
          <w:rFonts w:hint="eastAsia"/>
          <w:color w:val="FF0000"/>
        </w:rPr>
        <w:t>db</w:t>
      </w:r>
      <w:r w:rsidR="00413AF9" w:rsidRPr="008C17D8">
        <w:rPr>
          <w:rFonts w:hint="eastAsia"/>
          <w:color w:val="FF0000"/>
        </w:rPr>
        <w:t>对应的表，</w:t>
      </w:r>
      <w:r w:rsidR="008C17D8">
        <w:rPr>
          <w:rFonts w:hint="eastAsia"/>
          <w:color w:val="FF0000"/>
        </w:rPr>
        <w:t>查到</w:t>
      </w:r>
      <w:r w:rsidR="00957E90">
        <w:rPr>
          <w:rFonts w:hint="eastAsia"/>
          <w:color w:val="FF0000"/>
        </w:rPr>
        <w:t>结果</w:t>
      </w:r>
      <w:r w:rsidR="008C17D8">
        <w:rPr>
          <w:rFonts w:hint="eastAsia"/>
          <w:color w:val="FF0000"/>
        </w:rPr>
        <w:t>后调用</w:t>
      </w:r>
      <w:r w:rsidR="008C17D8" w:rsidRPr="008C17D8">
        <w:rPr>
          <w:rFonts w:hint="eastAsia"/>
          <w:color w:val="FF0000"/>
        </w:rPr>
        <w:t>缓存项</w:t>
      </w:r>
      <w:r w:rsidR="008C17D8">
        <w:rPr>
          <w:rFonts w:hint="eastAsia"/>
          <w:color w:val="FF0000"/>
        </w:rPr>
        <w:t>的</w:t>
      </w:r>
      <w:r w:rsidR="008C17D8" w:rsidRPr="008C17D8">
        <w:rPr>
          <w:color w:val="FF0000"/>
        </w:rPr>
        <w:t>ICacheItem.Init</w:t>
      </w:r>
      <w:r w:rsidR="008C17D8" w:rsidRPr="008C17D8">
        <w:rPr>
          <w:rFonts w:hint="eastAsia"/>
          <w:color w:val="FF0000"/>
        </w:rPr>
        <w:t>用来加载附加数据</w:t>
      </w:r>
      <w:r w:rsidR="008C17D8">
        <w:rPr>
          <w:rFonts w:hint="eastAsia"/>
          <w:color w:val="FF0000"/>
        </w:rPr>
        <w:t>，</w:t>
      </w:r>
      <w:r w:rsidR="00413AF9" w:rsidRPr="008C17D8">
        <w:rPr>
          <w:rFonts w:hint="eastAsia"/>
          <w:color w:val="FF0000"/>
        </w:rPr>
        <w:t>并将结果缓存到</w:t>
      </w:r>
      <w:r w:rsidR="00413AF9" w:rsidRPr="008C17D8">
        <w:rPr>
          <w:rFonts w:hint="eastAsia"/>
          <w:color w:val="FF0000"/>
        </w:rPr>
        <w:t>Re</w:t>
      </w:r>
      <w:r w:rsidR="00413AF9" w:rsidRPr="008C17D8">
        <w:rPr>
          <w:color w:val="FF0000"/>
        </w:rPr>
        <w:t>dis</w:t>
      </w:r>
      <w:r w:rsidR="00413AF9" w:rsidRPr="008C17D8">
        <w:rPr>
          <w:rFonts w:hint="eastAsia"/>
          <w:color w:val="FF0000"/>
        </w:rPr>
        <w:t>以备下次查询</w:t>
      </w:r>
      <w:r w:rsidR="00413AF9">
        <w:rPr>
          <w:rFonts w:hint="eastAsia"/>
        </w:rPr>
        <w:t>。</w:t>
      </w:r>
      <w:r w:rsidR="00DC00B4">
        <w:rPr>
          <w:rFonts w:hint="eastAsia"/>
        </w:rPr>
        <w:t>Get</w:t>
      </w:r>
      <w:r w:rsidR="00DC00B4">
        <w:rPr>
          <w:rFonts w:hint="eastAsia"/>
        </w:rPr>
        <w:t>方法定义：</w:t>
      </w:r>
    </w:p>
    <w:p w:rsidR="00DC00B4" w:rsidRPr="00DC00B4" w:rsidRDefault="00DC00B4" w:rsidP="00DC00B4">
      <w:r>
        <w:rPr>
          <w:rFonts w:hint="eastAsia"/>
          <w:noProof/>
        </w:rPr>
        <w:drawing>
          <wp:inline distT="0" distB="0" distL="0" distR="0">
            <wp:extent cx="3492000" cy="77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000" cy="7704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lastRenderedPageBreak/>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lastRenderedPageBreak/>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C255D7">
        <w:rPr>
          <w:rFonts w:hint="eastAsia"/>
        </w:rPr>
        <w:t>u</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9">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5">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6">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9">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0">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F4303" w:rsidP="006147AA">
      <w:r>
        <w:rPr>
          <w:noProof/>
        </w:rPr>
        <w:drawing>
          <wp:inline distT="0" distB="0" distL="0" distR="0" wp14:anchorId="4AF18846" wp14:editId="627F653F">
            <wp:extent cx="6188710" cy="3799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3799840"/>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5"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38E" w:rsidRDefault="0058438E" w:rsidP="005D1878">
      <w:r>
        <w:separator/>
      </w:r>
    </w:p>
  </w:endnote>
  <w:endnote w:type="continuationSeparator" w:id="0">
    <w:p w:rsidR="0058438E" w:rsidRDefault="0058438E"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38E" w:rsidRDefault="0058438E" w:rsidP="005D1878">
      <w:r>
        <w:separator/>
      </w:r>
    </w:p>
  </w:footnote>
  <w:footnote w:type="continuationSeparator" w:id="0">
    <w:p w:rsidR="0058438E" w:rsidRDefault="0058438E"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57"/>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38E"/>
    <w:rsid w:val="005844A2"/>
    <w:rsid w:val="005844B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41A4"/>
    <w:rsid w:val="00AD0C48"/>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jp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jpg"/><Relationship Id="rId67" Type="http://schemas.openxmlformats.org/officeDocument/2006/relationships/image" Target="media/image46.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g"/><Relationship Id="rId75" Type="http://schemas.openxmlformats.org/officeDocument/2006/relationships/hyperlink" Target="https://github.com/grpc/grpc-do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0.emf"/><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50668</TotalTime>
  <Pages>51</Pages>
  <Words>5491</Words>
  <Characters>31303</Characters>
  <Application>Microsoft Office Word</Application>
  <DocSecurity>0</DocSecurity>
  <Lines>260</Lines>
  <Paragraphs>73</Paragraphs>
  <ScaleCrop>false</ScaleCrop>
  <Company>Modern</Company>
  <LinksUpToDate>false</LinksUpToDate>
  <CharactersWithSpaces>36721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1307</cp:revision>
  <dcterms:created xsi:type="dcterms:W3CDTF">2018-05-03T01:22:00Z</dcterms:created>
  <dcterms:modified xsi:type="dcterms:W3CDTF">2019-11-01T07:50:00Z</dcterms:modified>
</cp:coreProperties>
</file>