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5B93469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112960A" w14:textId="77777777" w:rsidR="00000000" w:rsidRDefault="00000000">
            <w:pPr>
              <w:spacing w:before="120"/>
              <w:jc w:val="center"/>
            </w:pPr>
            <w:r>
              <w:rPr>
                <w:b/>
                <w:bCs/>
              </w:rPr>
              <w:t>BỘ CÔNG THƯƠNG</w:t>
            </w:r>
            <w:r>
              <w:br/>
            </w:r>
            <w:r>
              <w:rPr>
                <w:b/>
                <w:bCs/>
              </w:rP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112DC1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3FC105D"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C08B519" w14:textId="77777777" w:rsidR="00000000" w:rsidRDefault="00000000">
            <w:pPr>
              <w:spacing w:before="120"/>
              <w:jc w:val="center"/>
            </w:pPr>
            <w:r>
              <w:t>Số: 12/CT-BCT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5186589" w14:textId="77777777" w:rsidR="00000000" w:rsidRDefault="00000000">
            <w:pPr>
              <w:spacing w:before="120"/>
              <w:jc w:val="right"/>
            </w:pPr>
            <w:r>
              <w:rPr>
                <w:i/>
                <w:iCs/>
              </w:rPr>
              <w:t>Hà Nội, ngày 20 tháng 11 năm 2024</w:t>
            </w:r>
          </w:p>
        </w:tc>
      </w:tr>
    </w:tbl>
    <w:p w14:paraId="780C8038" w14:textId="77777777" w:rsidR="00000000" w:rsidRDefault="00000000">
      <w:pPr>
        <w:spacing w:before="120" w:after="280" w:afterAutospacing="1"/>
      </w:pPr>
      <w:r>
        <w:rPr>
          <w:b/>
          <w:bCs/>
        </w:rPr>
        <w:t> </w:t>
      </w:r>
    </w:p>
    <w:p w14:paraId="129FECA4" w14:textId="77777777" w:rsidR="00000000" w:rsidRDefault="00000000">
      <w:pPr>
        <w:spacing w:before="120" w:after="280" w:afterAutospacing="1"/>
        <w:jc w:val="center"/>
      </w:pPr>
      <w:bookmarkStart w:id="0" w:name="loai_1"/>
      <w:r>
        <w:rPr>
          <w:b/>
          <w:bCs/>
        </w:rPr>
        <w:t>CHỈ THỊ</w:t>
      </w:r>
      <w:bookmarkEnd w:id="0"/>
    </w:p>
    <w:p w14:paraId="1C4612A4" w14:textId="77777777" w:rsidR="00000000" w:rsidRDefault="00000000">
      <w:pPr>
        <w:spacing w:before="120" w:after="280" w:afterAutospacing="1"/>
        <w:jc w:val="center"/>
      </w:pPr>
      <w:bookmarkStart w:id="1" w:name="loai_1_name"/>
      <w:r>
        <w:t>VỀ VIỆC THỰC HIỆN CÁC GIẢI PHÁP BẢO ĐẢM CÂN ĐỐI CUNG CẦU, BÌNH ỔN THỊ TRƯỜNG CUỐI NĂM 2024 VÀ DỊP TẾT NGUYÊN ĐÁN ẤT TỴ 2025</w:t>
      </w:r>
      <w:bookmarkEnd w:id="1"/>
    </w:p>
    <w:p w14:paraId="4745E6DC" w14:textId="77777777" w:rsidR="00000000" w:rsidRDefault="00000000">
      <w:pPr>
        <w:spacing w:before="120" w:after="280" w:afterAutospacing="1"/>
      </w:pPr>
      <w:r>
        <w:t>Năm 2024, kinh tế cả nước tiếp tục phục hồi và tăng trưởng trong bối cảnh tình hình chính trị trên thế giới có nhiều bất ổn, lạm phát có nguy cơ tăng trở lại khi một số nước lớn bắt đầu nới lỏng chính sách tiền tệ. Trong nước, cơn bão số 3 đã gây thiệt hại lớn về người và tài sản, tuy nhiên, với sự quan tâm điều hành và hỗ trợ sát sao từ Chính phủ, các Bộ ngành và nhân dân, công tác khắc phục sau bão đã được triển khai tích cực, các hoạt động sản xuất, kinh doanh đã nhanh chóng trở lại bình thường. Tăng trưởng GDP 9 tháng đầu năm tăng 6,82%, đạt mức cao theo kịch bản tăng trưởng năm 2024. Tổng mức bán lẻ hàng hóa và dịch vụ tiêu dùng 9 tháng đầu năm theo giá hiện hành ước đạt 4.703 nghìn tỷ đồng, tăng 8,8% so với cùng kỳ năm trước (nếu loại trừ yếu tố giá tăng 5,8% so với cùng kỳ năm 2023). CPI bình quân 9 tháng đầu năm 2024 tăng 3,88% so với cùng kỳ năm trước, hiện đang trong giới hạn chỉ tiêu Quốc hội giao về kiểm soát lạm phát. Mặc dù kinh tế đã đạt được một số kết quả khả quan, tuy nhiên, trước tình hình xung đột chính trị leo thang ở nhiều khu vực, thị trường các hàng hóa thiết yếu có nhiều biến động có thể ảnh hưởng tiêu cực đến thị trường hàng hóa trong nước trong thời gian tới.</w:t>
      </w:r>
    </w:p>
    <w:p w14:paraId="5FB6521F" w14:textId="77777777" w:rsidR="00000000" w:rsidRDefault="00000000">
      <w:pPr>
        <w:spacing w:before="120" w:after="280" w:afterAutospacing="1"/>
      </w:pPr>
      <w:r>
        <w:t>Để bảo đảm cân đối cung cầu các mặt hàng thiết yếu, bình ổn thị trường hàng hóa dịp cuối năm 2024 và dịp Tết Nguyên đán Ất Tỵ năm 2025, đồng thời làm tiền đề để thực hiện các mục tiêu kinh tế vĩ mô năm 2025 của Chính phủ, Bộ Công Thương đề nghị Sở Công Thương các tỉnh, thành phố trực thuộc Trung ương, các đơn vị thuộc Bộ, các Tập đoàn, Tổng công ty, Công ty, các Hiệp hội ngành hàng sớm có kế hoạch sản xuất, kinh doanh, các phương án cung ứng hàng hóa và xử lý các biến động bất thường của thị trường, đồng thời nghiêm túc thực hiện các công việc sau:</w:t>
      </w:r>
    </w:p>
    <w:p w14:paraId="7079650C" w14:textId="77777777" w:rsidR="00000000" w:rsidRDefault="00000000">
      <w:pPr>
        <w:spacing w:before="120" w:after="280" w:afterAutospacing="1"/>
      </w:pPr>
      <w:bookmarkStart w:id="2" w:name="dieu_1"/>
      <w:r>
        <w:rPr>
          <w:b/>
          <w:bCs/>
        </w:rPr>
        <w:t>1. Sở Công Thương các tỉnh, thành phố trực thuộc Trung ương</w:t>
      </w:r>
      <w:bookmarkEnd w:id="2"/>
    </w:p>
    <w:p w14:paraId="7C266BE0" w14:textId="77777777" w:rsidR="00000000" w:rsidRDefault="00000000">
      <w:pPr>
        <w:spacing w:before="120" w:after="280" w:afterAutospacing="1"/>
      </w:pPr>
      <w:r>
        <w:t>- Theo dõi sát diễn biến thị trường, cung cầu các mặt hàng thiết yếu, nhất là những mặt hàng có nhu cầu cao hoặc có biến động giá nhiều trên địa bàn thời gian qua để chủ động có phương án hoặc đề xuất với các cơ quan chức năng biện pháp bảo đảm cân đối cung cầu, ổn định thị trường, không để xảy ra tình trạng thiếu hàng, gián đoạn nguồn hàng gây tăng giá đột biến trong dịp cuối năm và Tết Nguyên đán.</w:t>
      </w:r>
    </w:p>
    <w:p w14:paraId="69056D94" w14:textId="77777777" w:rsidR="00000000" w:rsidRDefault="00000000">
      <w:pPr>
        <w:spacing w:before="120" w:after="280" w:afterAutospacing="1"/>
      </w:pPr>
      <w:r>
        <w:t xml:space="preserve">- Chủ động tham mưu cho Ủy ban nhân dân tỉnh phương án chuẩn bị nguồn hàng, dự trữ hàng hoá thiết yếu phục vụ Tết; triển khai các biện pháp bình ổn thị trường theo quy định của pháp luật; phối hợp với ngành ngân hàng hỗ trợ, kết nối các doanh nghiệp sản xuất, phân phối hàng </w:t>
      </w:r>
      <w:r>
        <w:lastRenderedPageBreak/>
        <w:t>thiết yếu phục vụ Tết, với các tổ chức tín dụng trên địa bàn để tiếp cận được nguồn vốn vay với lãi suất ưu đãi, dự trữ hàng hóa bình ổn thị trường dịp trước, trong và sau Tết Nguyên đán.</w:t>
      </w:r>
    </w:p>
    <w:p w14:paraId="1049B4B0" w14:textId="77777777" w:rsidR="00000000" w:rsidRDefault="00000000">
      <w:pPr>
        <w:spacing w:before="120" w:after="280" w:afterAutospacing="1"/>
      </w:pPr>
      <w:r>
        <w:t>- Phối hợp với Sở Nông nghiệp và Phát triển nông thôn và các đơn vị chức năng theo dõi sát tình hình sản xuất, diễn biến thời tiết, dịch bệnh, thiệt hại sau bão, lũ, đánh giá năng lực sản xuất, khả năng khôi phục sản xuất sau thiên tai để cung ứng các mặt hàng nông sản, thực phẩm thiết yếu cho thị trường dịp cuối năm và Tết Nguyên đán; chủ động có phương án hoặc đề xuất phương án để bảo đảm nguồn cung, ổn định thị trường các mặt hàng nông sản thực phẩm thiết yếu dịp cuối năm và Tết Nguyên đán Ất Tỵ 2025.</w:t>
      </w:r>
    </w:p>
    <w:p w14:paraId="76A58951" w14:textId="77777777" w:rsidR="00000000" w:rsidRDefault="00000000">
      <w:pPr>
        <w:spacing w:before="120" w:after="280" w:afterAutospacing="1"/>
      </w:pPr>
      <w:r>
        <w:t>- Chủ trì phối hợp với các Sở, Ban, ngành liên quan, tổ chức các hoạt động kết nối các doanh nghiệp phân phối và các nhà cung cấp hàng hóa thiết yếu, tạo nguồn hàng bình ổn thị trường phục vụ Tết; phối hợp với các địa phương triển khai các hoạt động xúc tiến thương mại, kết nối cung cầu để hỗ trợ tiêu thụ các sản phẩm nông sản an toàn, đặc sản vùng, miền kết hợp tạo nguồn hàng phục vụ Tết.</w:t>
      </w:r>
    </w:p>
    <w:p w14:paraId="4791F045" w14:textId="77777777" w:rsidR="00000000" w:rsidRDefault="00000000">
      <w:pPr>
        <w:spacing w:before="120" w:after="280" w:afterAutospacing="1"/>
      </w:pPr>
      <w:r>
        <w:t>- Đẩy mạnh triển khai các hoạt động thực hiện Cuộc vận động “Người Việt Nam ưu tiên dùng hàng Việt Nam”, Chương trình đưa hàng Việt về nông thôn, về khu, cụm công nghiệp kết hợp với các chương trình hội chợ, khuyến mãi, giảm giá, kích cầu tiêu dùng.</w:t>
      </w:r>
    </w:p>
    <w:p w14:paraId="44BB6D0B" w14:textId="77777777" w:rsidR="00000000" w:rsidRDefault="00000000">
      <w:pPr>
        <w:spacing w:before="120" w:after="280" w:afterAutospacing="1"/>
      </w:pPr>
      <w:r>
        <w:t>- Tổ chức các chuyến bán hàng về nông thôn, vùng sâu, vùng xa, chuẩn bị tốt nguồn hàng chính sách, hàng hỗ trợ và các mặt hàng tiêu dùng thiết yếu, mặt hàng phục vụ Tết để cung ứng sớm và đầy đủ cho nhân dân các vùng nông thôn, miền núi, vùng sâu, vùng xa, hải đảo và đặc biệt chú trọng công tác cung ứng hàng hóa cho các vùng bị thiệt hại do thiên tai với số lượng đủ, giá cả hợp lý, chất lượng bảo đảm.</w:t>
      </w:r>
    </w:p>
    <w:p w14:paraId="65532100" w14:textId="77777777" w:rsidR="00000000" w:rsidRDefault="00000000">
      <w:pPr>
        <w:spacing w:before="120" w:after="280" w:afterAutospacing="1"/>
      </w:pPr>
      <w:r>
        <w:t>- Đôn đốc các doanh nghiệp tích cực triển khai Chỉ thị số 29/CT-TTg ngày 27 tháng 8 năm 2024 của Thủ tướng Chính phủ về việc kích cầu tiêu dùng, hỗ trợ sản xuất, kinh doanh và phát triển thị trường trong nước; triển khai các hoạt động xúc tiến thương mại nội địa;</w:t>
      </w:r>
    </w:p>
    <w:p w14:paraId="4125ED51" w14:textId="77777777" w:rsidR="00000000" w:rsidRDefault="00000000">
      <w:pPr>
        <w:spacing w:before="120" w:after="280" w:afterAutospacing="1"/>
      </w:pPr>
      <w:r>
        <w:t>- Có cơ chế ưu tiên và tạo điều kiện cho các doanh nghiệp tham gia Chương trình bình ổn mở rộng mạng lưới phân phối hàng hoá đến khu vực đông dân cư, khu công nghiệp, các huyện ngoại thành, vùng sâu vùng xa, khu vực biển đảo... nhằm tăng khả năng tiếp cận hàng bình ổn cho các đối tượng người dân có thu nhập trung bình và thấp.</w:t>
      </w:r>
    </w:p>
    <w:p w14:paraId="670E20FA" w14:textId="77777777" w:rsidR="00000000" w:rsidRDefault="00000000">
      <w:pPr>
        <w:spacing w:before="120" w:after="280" w:afterAutospacing="1"/>
      </w:pPr>
      <w:r>
        <w:t>- Chỉ đạo các doanh nghiệp kinh doanh xăng dầu trên địa bàn dự trữ đầy đủ xăng dầu theo quy định, có phương án đảm bảo nguồn cung xăng dầu cho thị trường dịp cuối năm và Tết Nguyên đán; phối hợp với các cơ quan chức năng tăng cường giám sát, kiểm tra việc duy trì bán hàng và thực hiện các quy định của pháp luật về kinh doanh xăng dầu, kiểm tra chất lượng, đo lường, giá bán xăng dầu lưu thông trên thị trường.</w:t>
      </w:r>
    </w:p>
    <w:p w14:paraId="24140DE2" w14:textId="77777777" w:rsidR="00000000" w:rsidRDefault="00000000">
      <w:pPr>
        <w:spacing w:before="120" w:after="280" w:afterAutospacing="1"/>
      </w:pPr>
      <w:r>
        <w:t>- Kiểm tra, giám sát, chỉ đạo các Công ty Điện lực trên địa bàn cung ứng điện đầy đủ, ổn định và có phương án dự phòng để bảo đảm cung cấp đủ điện cho sản xuất, sinh hoạt của nhân dân. Chú trọng công tác bảo đảm an toàn phòng chống sự cố điện, sự cố cháy nổ do nguyên nhân từ lưới điện tại các nơi công cộng, khu dân cư, khu vui chơi.</w:t>
      </w:r>
    </w:p>
    <w:p w14:paraId="306562A1" w14:textId="77777777" w:rsidR="00000000" w:rsidRDefault="00000000">
      <w:pPr>
        <w:spacing w:before="120" w:after="280" w:afterAutospacing="1"/>
      </w:pPr>
      <w:r>
        <w:lastRenderedPageBreak/>
        <w:t>- Phối hợp với Cục Quản lý thị trường tại địa phương, tăng cường hoạt động kiểm tra, giám sát thị trường, chú trọng kiểm tra về giá, chất lượng sản phẩm, các quy định về an toàn thực phẩm, các hành vi đầu cơ, găm hàng, tăng giá bất hợp lý trên địa bàn.</w:t>
      </w:r>
    </w:p>
    <w:p w14:paraId="3C8597ED" w14:textId="77777777" w:rsidR="00000000" w:rsidRDefault="00000000">
      <w:pPr>
        <w:spacing w:before="120" w:after="280" w:afterAutospacing="1"/>
      </w:pPr>
      <w:r>
        <w:t>- Phối hợp với Sở Văn hóa, Thể thao và Du lịch tổ chức các Hội chợ Xuân, các hoạt động vui chơi giải trí lành mạnh, tiết kiệm trên địa bàn.</w:t>
      </w:r>
    </w:p>
    <w:p w14:paraId="6C2225FA" w14:textId="77777777" w:rsidR="00000000" w:rsidRDefault="00000000">
      <w:pPr>
        <w:spacing w:before="120" w:after="280" w:afterAutospacing="1"/>
      </w:pPr>
      <w:r>
        <w:t>- Phối hợp với Sở Thông tin và Truyền thông, các cơ quan thông tin đại chúng trên địa bàn thông tin đầy đủ và kịp thời về thị trường, giá cả, các chương trình bình ổn thị trường, công tác quản lý an toàn thực phẩm của nhà nước, thông tin về các điểm bán hàng bình ổn và thực phẩm an toàn cho người dân địa phương; tuyên truyền sâu rộng việc thực hiện Cuộc vận động “Người Việt Nam ưu tiên dùng hàng Việt Nam”; kiểm soát các thông tin thất thiệt có thể gây bất ổn thị trường.</w:t>
      </w:r>
    </w:p>
    <w:p w14:paraId="7517E193" w14:textId="77777777" w:rsidR="00000000" w:rsidRDefault="00000000">
      <w:pPr>
        <w:spacing w:before="120" w:after="280" w:afterAutospacing="1"/>
      </w:pPr>
      <w:bookmarkStart w:id="3" w:name="dieu_2"/>
      <w:r>
        <w:rPr>
          <w:b/>
          <w:bCs/>
        </w:rPr>
        <w:t>2. Các Tập đoàn, Tổng công ty, Công ty sản xuất kinh doanh hàng hoá, dịch vụ thiết yếu, hàng hóa phục vụ Tết</w:t>
      </w:r>
      <w:bookmarkEnd w:id="3"/>
    </w:p>
    <w:p w14:paraId="3035CB0D" w14:textId="77777777" w:rsidR="00000000" w:rsidRDefault="00000000">
      <w:pPr>
        <w:spacing w:before="120" w:after="280" w:afterAutospacing="1"/>
      </w:pPr>
      <w:r>
        <w:t>a) Đối với các đơn vị sản xuất (Tập đoàn Dầu khí Việt Nam, Tổng công ty Cổ phần Bia Rượu - Nước giải khát Hà Nội, Tổng Công ty cổ phần Bia Rượu - Nước giải khát Sài Gòn, Tổng công ty Thuốc lá Việt Nam, Tập đoàn Dệt may Việt Nam...):</w:t>
      </w:r>
    </w:p>
    <w:p w14:paraId="1ABB74F0" w14:textId="77777777" w:rsidR="00000000" w:rsidRDefault="00000000">
      <w:pPr>
        <w:spacing w:before="120" w:after="280" w:afterAutospacing="1"/>
      </w:pPr>
      <w:r>
        <w:t>- Chủ động có kế hoạch sản xuất, cung ứng hàng hóa phục vụ Tết; dự trữ vật tư, nguyên, nhiên vật liệu một cách hợp lý, tiết giảm chi phí, ưu tiên sử dụng nguyên liệu trong nước đã sản xuất được, nhằm duy trì sản xuất ổn định để bảo đảm lượng cung ứng hàng hóa cho thị trường với giá hợp lý, chất lượng tốt, mẫu mã đẹp, có thể cạnh tranh với hàng nhập khẩu; thực hiện nghiêm túc quy định về dự trữ lưu thông, dự trữ quốc gia để cung ứng đủ, kịp thời nguồn hàng cho thị trường khi cần thiết.</w:t>
      </w:r>
    </w:p>
    <w:p w14:paraId="2481CC0B" w14:textId="77777777" w:rsidR="00000000" w:rsidRDefault="00000000">
      <w:pPr>
        <w:spacing w:before="120" w:after="280" w:afterAutospacing="1"/>
      </w:pPr>
      <w:r>
        <w:t>- Các đơn vị sản xuất hàng phục vụ tiêu dùng Tết có kế hoạch phù hợp để hạn chế tối đa việc dừng sản xuất trong dịp gần Tết gây tâm lý bất ổn cho thị trường; giám sát chặt chẽ việc bán hàng trong hệ thống phân phối nhằm ngăn chặn tình trạng thiếu hàng, sốt giá giả tạo do các nhà phân phối, đại lý đầu cơ hàng, nâng giá.</w:t>
      </w:r>
    </w:p>
    <w:p w14:paraId="227D85F5" w14:textId="77777777" w:rsidR="00000000" w:rsidRDefault="00000000">
      <w:pPr>
        <w:spacing w:before="120" w:after="280" w:afterAutospacing="1"/>
      </w:pPr>
      <w:r>
        <w:t>b) Tập đoàn Điện lực Việt Nam: Chủ động lập phương thức trực vận hành cung cấp điện và phối hợp với Công ty TNHH MTV Vận hành hệ thống điện và thị trường điện quốc gia huy động các nguồn điện trong hệ thống điện quốc gia để bảo đảm cung ứng đủ điện cho sản xuất, tiêu dùng trong dịp Tết.</w:t>
      </w:r>
    </w:p>
    <w:p w14:paraId="4488D82D" w14:textId="77777777" w:rsidR="00000000" w:rsidRDefault="00000000">
      <w:pPr>
        <w:spacing w:before="120" w:after="280" w:afterAutospacing="1"/>
      </w:pPr>
      <w:r>
        <w:t>c) Công ty TNHH MTV Vận hành hệ thống điện và thị trường điện quốc gia (NSMO): Lập phương án huy động các nguồn điện và vận hành hệ thống điện quốc gia để đảm bảo cung ứng đủ điện trong dịp Tết.</w:t>
      </w:r>
    </w:p>
    <w:p w14:paraId="50DA1DD3" w14:textId="77777777" w:rsidR="00000000" w:rsidRDefault="00000000">
      <w:pPr>
        <w:spacing w:before="120" w:after="280" w:afterAutospacing="1"/>
      </w:pPr>
      <w:r>
        <w:t>d) Đối với các đơn vị có hoạt động kinh doanh thương mại (Tổng công ty Thương mại Sài Gòn, Tổng công ty Thương mại Hà Nội, Liên hiệp hợp tác xã thương mại Thành phố Hồ Chí Minh...):</w:t>
      </w:r>
    </w:p>
    <w:p w14:paraId="5AB6FB92" w14:textId="77777777" w:rsidR="00000000" w:rsidRDefault="00000000">
      <w:pPr>
        <w:spacing w:before="120" w:after="280" w:afterAutospacing="1"/>
      </w:pPr>
      <w:r>
        <w:lastRenderedPageBreak/>
        <w:t>- Tích cực tham gia các Chương trình bình ổn thị trường tại địa phương, các hoạt động trong chương trình kích cầu tiêu dùng theo Chỉ thị số 29/CT-TTg của Thủ tướng Chính phủ, các chương trình kết nối cung cầu, hỗ trợ tiêu thụ các mặt hàng nông sản thực phẩm an toàn; đẩy mạnh việc mở rộng mạng lưới phân phối hàng hóa, nhất là các khu vực nông thôn, hải đảo nhằm cung ứng tốt hàng hóa bình ổn nói chung và hàng Việt nói riêng cho người dân; tích cực tham gia các Chương trình hỗ trợ cho người dân diện chính sách, người dân ở các vùng bị thiệt hại do thiên tai.</w:t>
      </w:r>
    </w:p>
    <w:p w14:paraId="38DDFAAA" w14:textId="77777777" w:rsidR="00000000" w:rsidRDefault="00000000">
      <w:pPr>
        <w:spacing w:before="120" w:after="280" w:afterAutospacing="1"/>
      </w:pPr>
      <w:r>
        <w:t>đ) Tập đoàn Xăng dầu Việt Nam, Tập đoàn Dầu khí Việt Nam và các doanh nghiệp đầu mối kinh doanh xăng dầu thực hiện dự trữ lưu thông theo quy định, thực hiện nghiêm túc tổng nguồn xăng dầu tối thiểu đã được phân giao, có kế hoạch đảm bảo nguồn cung xăng dầu ổn định phục vụ sản xuất, tiêu dùng của người dân, doanh nghiệp dịp cuối năm và trước, trong, sau Tết Nguyên đán, không để gián đoạn nguồn cung xăng dầu trong hệ thống kinh doanh; tăng cường kiểm soát chất lượng, giá bán, đo lường trong hệ thống phân phối, tránh gian lận trong kinh doanh xăng dầu; thực hiện nghiêm túc các quy định về thời gian bán hàng tại các điểm bán lẻ xăng dầu và bảo đảm công tác an toàn phòng chống cháy nổ. Các doanh nghiệp sản xuất xăng dầu trong nước bảo đảm duy trì sản xuất ổn định, cung cấp xăng dầu cho thị trường theo kế hoạch và hợp đồng đã ký với các thương nhân đầu mối kinh doanh xăng dầu.</w:t>
      </w:r>
    </w:p>
    <w:p w14:paraId="36E61171" w14:textId="77777777" w:rsidR="00000000" w:rsidRDefault="00000000">
      <w:pPr>
        <w:spacing w:before="120" w:after="280" w:afterAutospacing="1"/>
      </w:pPr>
      <w:bookmarkStart w:id="4" w:name="dieu_3"/>
      <w:r>
        <w:rPr>
          <w:b/>
          <w:bCs/>
        </w:rPr>
        <w:t>3. Các Hiệp hội ngành hàng</w:t>
      </w:r>
      <w:bookmarkEnd w:id="4"/>
    </w:p>
    <w:p w14:paraId="3337F30B" w14:textId="77777777" w:rsidR="00000000" w:rsidRDefault="00000000">
      <w:pPr>
        <w:spacing w:before="120" w:after="280" w:afterAutospacing="1"/>
      </w:pPr>
      <w:r>
        <w:t>- Phối hợp chặt chẽ với Bộ Công Thương và các Bộ ngành liên quan rà soát cân đối cung cầu các mặt hàng thiết yếu, theo dõi sát diễn biến thị trường trong và ngoài nước để ứng phó kịp thời với những biến động bất thường nhằm bình ổn thị trường khi cần thiết; phối hợp đề xuất các biện pháp tháo gỡ khó khăn cho doanh nghiệp, thực hiện các giải pháp kích cầu tiêu dùng theo Chỉ thị số 29/CT-TTg của Thủ tướng Chính phủ.</w:t>
      </w:r>
    </w:p>
    <w:p w14:paraId="0473C26B" w14:textId="77777777" w:rsidR="00000000" w:rsidRDefault="00000000">
      <w:pPr>
        <w:spacing w:before="120" w:after="280" w:afterAutospacing="1"/>
      </w:pPr>
      <w:r>
        <w:t>- Chỉ đạo các doanh nghiệp thành viên duy trì sản xuất, kinh doanh, chủ động, linh hoạt trong hoạt động xuất nhập khẩu, tổ chức tốt lưu thông hàng hóa nhằm bảo đảm cung ứng kịp thời và đầy đủ nguồn hàng cho thị trường, nhất là trong giai đoạn trước, trong và sau Tết Nguyên đán.</w:t>
      </w:r>
    </w:p>
    <w:p w14:paraId="67F6390B" w14:textId="77777777" w:rsidR="00000000" w:rsidRDefault="00000000">
      <w:pPr>
        <w:spacing w:before="120" w:after="280" w:afterAutospacing="1"/>
      </w:pPr>
      <w:bookmarkStart w:id="5" w:name="dieu_4"/>
      <w:r>
        <w:rPr>
          <w:b/>
          <w:bCs/>
        </w:rPr>
        <w:t>4. Các đơn vị thuộc Bộ Công Thương</w:t>
      </w:r>
      <w:bookmarkEnd w:id="5"/>
    </w:p>
    <w:p w14:paraId="6BF74159" w14:textId="77777777" w:rsidR="00000000" w:rsidRDefault="00000000">
      <w:pPr>
        <w:spacing w:before="120" w:after="280" w:afterAutospacing="1"/>
      </w:pPr>
      <w:r>
        <w:rPr>
          <w:b/>
          <w:bCs/>
          <w:i/>
          <w:iCs/>
        </w:rPr>
        <w:t>a) Vụ Kế hoạch - Tài chính</w:t>
      </w:r>
    </w:p>
    <w:p w14:paraId="0792D1D2" w14:textId="77777777" w:rsidR="00000000" w:rsidRDefault="00000000">
      <w:pPr>
        <w:spacing w:before="120" w:after="280" w:afterAutospacing="1"/>
      </w:pPr>
      <w:r>
        <w:t>Chủ trì, đôn đốc các đơn vị liên quan đẩy mạnh thực hiện các nhiệm vụ được giao nhằm thực hiện Nghị quyết số 01/NQ-CP ngày 05 tháng 01 năm 2024 về nhiệm vụ, giải pháp chủ yếu thực hiện Kế hoạch phát triển kinh tế - xã hội và dự toán ngân sách nhà nước năm 2024.</w:t>
      </w:r>
    </w:p>
    <w:p w14:paraId="26881AB7" w14:textId="77777777" w:rsidR="00000000" w:rsidRDefault="00000000">
      <w:pPr>
        <w:spacing w:before="120" w:after="280" w:afterAutospacing="1"/>
      </w:pPr>
      <w:r>
        <w:rPr>
          <w:b/>
          <w:bCs/>
          <w:i/>
          <w:iCs/>
        </w:rPr>
        <w:t>b) Vụ Thị trường trong nước</w:t>
      </w:r>
    </w:p>
    <w:p w14:paraId="4E75A583" w14:textId="77777777" w:rsidR="00000000" w:rsidRDefault="00000000">
      <w:pPr>
        <w:spacing w:before="120" w:after="280" w:afterAutospacing="1"/>
      </w:pPr>
      <w:r>
        <w:t xml:space="preserve">- Theo dõi sát diễn biến thị trường, giá cả các mặt hàng thiết yếu, đồng thời phối hợp với các Bộ, ngành, địa phương và các đơn vị thuộc Bộ Công Thương có liên quan, đánh giá cung cầu các mặt hàng nhất là các mặt hàng thực phẩm thiết yếu, vật tư nông nghiệp, năng lượng trong giai đoạn cuối năm 2024 và cả năm 2025 để chủ động có phương án hoặc đề xuất với Chính phủ các </w:t>
      </w:r>
      <w:r>
        <w:lastRenderedPageBreak/>
        <w:t>biện pháp bảo đảm cung ứng đủ nguồn hàng, bình ổn thị trường, đáp ứng nhu cầu phục vụ sản xuất và đời sống của người dân.</w:t>
      </w:r>
    </w:p>
    <w:p w14:paraId="125B73ED" w14:textId="77777777" w:rsidR="00000000" w:rsidRDefault="00000000">
      <w:pPr>
        <w:spacing w:before="120" w:after="280" w:afterAutospacing="1"/>
      </w:pPr>
      <w:r>
        <w:t>- Thực hiện công tác điều hành giá mặt hàng do nhà nước quản lý theo quy định, phối hợp với các Bộ, ngành địa phương trong Ban chỉ đạo điều hành giá để có giải pháp điều hành giá các hàng hóa, dịch vụ do nhà nước quản lý nhằm bảo đảm đạt mục tiêu kiềm chế lạm phát năm 2024 và bước đầu thực hiện mục tiêu kiểm soát lạm phát năm 2025.</w:t>
      </w:r>
    </w:p>
    <w:p w14:paraId="597AFCB3" w14:textId="77777777" w:rsidR="00000000" w:rsidRDefault="00000000">
      <w:pPr>
        <w:spacing w:before="120" w:after="280" w:afterAutospacing="1"/>
      </w:pPr>
      <w:r>
        <w:t>- Phối hợp với các đơn vị liên quan chỉ đạo các thương nhân đầu mối kinh doanh xăng dầu, các thương nhân phân phối xăng dầu thực hiện nghiêm túc các quy định về kinh doanh xăng dầu (nhất là việc dự trữ lưu thông, thực hiện tổng nguồn xăng dầu tối thiểu...); có kế hoạch bảo đảm đủ nguồn hàng, tổ chức tốt việc cung ứng xăng dầu liên tục, đáp ứng nhu cầu cho sản xuất, kinh doanh và tiêu dùng, đặc biệt trong dịp cuối năm và Tết Nguyên đán.</w:t>
      </w:r>
    </w:p>
    <w:p w14:paraId="5E3D424E" w14:textId="77777777" w:rsidR="00000000" w:rsidRDefault="00000000">
      <w:pPr>
        <w:spacing w:before="120" w:after="280" w:afterAutospacing="1"/>
      </w:pPr>
      <w:r>
        <w:t>- Phối hợp với Bộ Nông nghiệp và Phát triển nông thôn, Ngân hàng nhà nước, Bộ Tài chính, đôn đốc, tạo điều kiện cho các địa phương, các doanh nghiệp triển khai Chương trình bình ổn thị trường, thực hiện các hoạt động kết nối cung cầu, hợp tác thương mại vùng miền, triển khai các giải pháp nhằm nhằm kích cầu tiêu dùng theo chỉ đạo của Thủ tướng Chính phủ tại Chỉ thị số 29/CT-TTg, các giải pháp tháo gỡ khó khăn cho doanh nghiệp và tạo nguồn hàng bình ổn phục vụ thị trường dịp cuối năm và Tết Nguyên đán.</w:t>
      </w:r>
    </w:p>
    <w:p w14:paraId="6F259E06" w14:textId="77777777" w:rsidR="00000000" w:rsidRDefault="00000000">
      <w:pPr>
        <w:spacing w:before="120" w:after="280" w:afterAutospacing="1"/>
      </w:pPr>
      <w:r>
        <w:rPr>
          <w:b/>
          <w:bCs/>
          <w:i/>
          <w:iCs/>
        </w:rPr>
        <w:t>c) Các Vụ, Cục: Công nghiệp, Điều tiết điện lực, Hoá chất, Dầu khí và Than</w:t>
      </w:r>
    </w:p>
    <w:p w14:paraId="112C3768" w14:textId="77777777" w:rsidR="00000000" w:rsidRDefault="00000000">
      <w:pPr>
        <w:spacing w:before="120" w:after="280" w:afterAutospacing="1"/>
      </w:pPr>
      <w:r>
        <w:t>Tập trung chỉ đạo các doanh nghiệp thuộc lĩnh vực quản lý duy trì hoạt động sản xuất các mặt hàng cần thiết (thực phẩm chế biến, rượu, bia, nước giải khát, thuốc lá, bánh kẹo, xăng dầu, điện, phân bón...) đảm bảo cung ứng đủ, ổn định cho sản xuất và đời sống nhân dân; tiếp tục đẩy mạnh đổi mới công nghệ, bảo đảm sử dụng nguyên liệu tiết kiệm, hiệu quả, tiết giảm chi phí sản xuất, hạ giá thành sản phẩm, nâng cao khả năng cạnh tranh của sản phẩm sản xuất trong nước.</w:t>
      </w:r>
    </w:p>
    <w:p w14:paraId="6856418F" w14:textId="77777777" w:rsidR="00000000" w:rsidRDefault="00000000">
      <w:pPr>
        <w:spacing w:before="120" w:after="280" w:afterAutospacing="1"/>
      </w:pPr>
      <w:r>
        <w:rPr>
          <w:b/>
          <w:bCs/>
          <w:i/>
          <w:iCs/>
        </w:rPr>
        <w:t>d) Cục Xuất nhập khẩu</w:t>
      </w:r>
    </w:p>
    <w:p w14:paraId="501DEE4E" w14:textId="77777777" w:rsidR="00000000" w:rsidRDefault="00000000">
      <w:pPr>
        <w:spacing w:before="120" w:after="280" w:afterAutospacing="1"/>
      </w:pPr>
      <w:r>
        <w:t>Tiếp tục thực hiện các biện pháp hỗ trợ doanh nghiệp đẩy mạnh xuất khẩu, nhất là các mặt hàng nông sản đến thời kỳ thu hoạch trong giai đoạn cuối năm; theo dõi sát tình hình xuất, nhập khẩu để phối hợp với các đơn vị liên quan có biện pháp điều hành kịp thời, hợp lý nhằm ưu tiên bảo đảm nguồn cung hàng hoá thiết yếu cho thị trường trong nước giai đoạn cuối năm và Tết Nguyên đán.</w:t>
      </w:r>
    </w:p>
    <w:p w14:paraId="274BFAA2" w14:textId="77777777" w:rsidR="00000000" w:rsidRDefault="00000000">
      <w:pPr>
        <w:spacing w:before="120" w:after="280" w:afterAutospacing="1"/>
      </w:pPr>
      <w:r>
        <w:rPr>
          <w:b/>
          <w:bCs/>
          <w:i/>
          <w:iCs/>
        </w:rPr>
        <w:t>đ) Tổng cục Quản lý thị trường</w:t>
      </w:r>
    </w:p>
    <w:p w14:paraId="28DAD997" w14:textId="77777777" w:rsidR="00000000" w:rsidRDefault="00000000">
      <w:pPr>
        <w:spacing w:before="120" w:after="280" w:afterAutospacing="1"/>
      </w:pPr>
      <w:r>
        <w:t xml:space="preserve">- Xây dựng Kế hoạch cao điểm chống buôn lậu, gian lận thương mại và hàng giả các tháng cuối năm 2024; dịp trước, trong và sau Tết Nguyên đán Ất Tỵ 2025, trong đó, chỉ đạo lực lượng Quản lý thị trường cả nước tập trung tăng cường công tác kiểm tra, kiểm soát thị trường và xử lý nghiêm các hành vi vi phạm về đầu cơ găm hàng, niêm yết giá, thương mại điện tử, kinh doanh, vận chuyển, tàng trữ hàng cấm, hàng nhập lậu, hàng không rõ nguồn gốc, hàng giả, hàng xâm phạm sở hữu trí tuệ, hàng kém chất lượng,... chú trọng các mặt hàng thiết yếu, mặt hàng có nhu cầu tiêu dùng cao trong dịp cuối năm và Tết Nguyên đán như hàng điện tử, điện lạnh, quần áo, </w:t>
      </w:r>
      <w:r>
        <w:lastRenderedPageBreak/>
        <w:t>giầy dép, bánh kẹo, đường cát, hoa quả, thuốc lá, rượu, bia, nước giải khát, gia súc, gia cầm, các mặt hàng thực phẩm tươi sống,...</w:t>
      </w:r>
    </w:p>
    <w:p w14:paraId="6EDA4D4B" w14:textId="77777777" w:rsidR="00000000" w:rsidRDefault="00000000">
      <w:pPr>
        <w:spacing w:before="120" w:after="280" w:afterAutospacing="1"/>
      </w:pPr>
      <w:r>
        <w:t>- Phối hợp với các lực lượng chức năng như Công an, Bộ đội biên phòng, Hải quan,... tổ chức có hiệu quả công tác đấu tranh, phòng chống buôn lậu, gian lận thương mại tại các khu vực biên giới, cảng hàng không, các kho hàng, điểm tập kết hàng hóa,...</w:t>
      </w:r>
    </w:p>
    <w:p w14:paraId="47D43579" w14:textId="77777777" w:rsidR="00000000" w:rsidRDefault="00000000">
      <w:pPr>
        <w:spacing w:before="120" w:after="280" w:afterAutospacing="1"/>
      </w:pPr>
      <w:r>
        <w:rPr>
          <w:b/>
          <w:bCs/>
          <w:i/>
          <w:iCs/>
        </w:rPr>
        <w:t>e) Ủy ban Cạnh tranh Quốc gia</w:t>
      </w:r>
    </w:p>
    <w:p w14:paraId="33144D48" w14:textId="77777777" w:rsidR="00000000" w:rsidRDefault="00000000">
      <w:pPr>
        <w:spacing w:before="120" w:after="280" w:afterAutospacing="1"/>
      </w:pPr>
      <w:r>
        <w:t>Tăng cường hoạt động giám sát, tập trung bảo vệ quyền lợi người tiêu dùng theo quy định của pháp luật; chủ động phát hiện để xử lý kịp thời các hành vi hạn chế cạnh tranh, hành vi cạnh tranh không lành mạnh và các hành vi bị nghiêm cấm có liên quan đến cạnh tranh theo quy định của pháp luật; chủ động công tác rà soát, giám sát cạnh tranh trong một số lĩnh vực hàng hóa, dịch vụ nhằm đảm bảo cạnh tranh lành mạnh trên thị trường.</w:t>
      </w:r>
    </w:p>
    <w:p w14:paraId="2CE59355" w14:textId="77777777" w:rsidR="00000000" w:rsidRDefault="00000000">
      <w:pPr>
        <w:spacing w:before="120" w:after="280" w:afterAutospacing="1"/>
      </w:pPr>
      <w:r>
        <w:rPr>
          <w:b/>
          <w:bCs/>
          <w:i/>
          <w:iCs/>
        </w:rPr>
        <w:t>g) Cục Phòng vệ thương mại</w:t>
      </w:r>
    </w:p>
    <w:p w14:paraId="7E51E4FD" w14:textId="77777777" w:rsidR="00000000" w:rsidRDefault="00000000">
      <w:pPr>
        <w:spacing w:before="120" w:after="280" w:afterAutospacing="1"/>
      </w:pPr>
      <w:r>
        <w:t>Chủ trì, phối hợp với các hiệp hội, ngành hàng liên quan theo dõi, hỗ trợ và hướng dẫn kịp thời các ngành sản xuất mặt hàng thiết yếu trong nước về các quy định pháp luật liên quan đến điều tra/ áp dụng biện pháp phòng vệ thương mại để đảm bảo môi trường cạnh tranh lành mạnh và nguồn cung trên thị trường trong giai đoạn cuối năm và dịp tết Nguyên đán.</w:t>
      </w:r>
    </w:p>
    <w:p w14:paraId="26CAB832" w14:textId="77777777" w:rsidR="00000000" w:rsidRDefault="00000000">
      <w:pPr>
        <w:spacing w:before="120" w:after="280" w:afterAutospacing="1"/>
      </w:pPr>
      <w:r>
        <w:rPr>
          <w:b/>
          <w:bCs/>
          <w:i/>
          <w:iCs/>
        </w:rPr>
        <w:t>h) Vụ Khoa học và Công nghệ</w:t>
      </w:r>
    </w:p>
    <w:p w14:paraId="4A091A6C" w14:textId="77777777" w:rsidR="00000000" w:rsidRDefault="00000000">
      <w:pPr>
        <w:spacing w:before="120" w:after="280" w:afterAutospacing="1"/>
      </w:pPr>
      <w:r>
        <w:t>Chủ trì, phối hợp với các đơn vị có liên quan tăng cường chỉ đạo, rà soát việc chấp hành các quy định về chất lượng, bảo đảm an toàn thực phẩm theo quy định tại các đơn vị sản xuất, kinh doanh các mặt hàng thực phẩm thuộc phạm vi quản lý của Bộ Công Thương, chú trọng các mặt hàng phục vụ Tết như rượu, bia, nước giải khát, bánh mứt kẹo.</w:t>
      </w:r>
    </w:p>
    <w:p w14:paraId="5A478D48" w14:textId="77777777" w:rsidR="00000000" w:rsidRDefault="00000000">
      <w:pPr>
        <w:spacing w:before="120" w:after="280" w:afterAutospacing="1"/>
      </w:pPr>
      <w:r>
        <w:rPr>
          <w:b/>
          <w:bCs/>
          <w:i/>
          <w:iCs/>
        </w:rPr>
        <w:t>i) Cục Xúc tiến thương mại</w:t>
      </w:r>
    </w:p>
    <w:p w14:paraId="0603DA27" w14:textId="77777777" w:rsidR="00000000" w:rsidRDefault="00000000">
      <w:pPr>
        <w:spacing w:before="120" w:after="280" w:afterAutospacing="1"/>
      </w:pPr>
      <w:r>
        <w:t>- Hỗ trợ và đôn đốc các Hiệp hội ngành hàng, các doanh nghiệp nhằm tháo gỡ khó khăn, thực hiện hiệu quả các hoạt động xúc tiến thương mại tìm kiếm mở rộng thị trường, thúc đẩy tiêu thụ hàng hóa theo Chỉ thị số 29/CT-TTg của Thủ tướng Chính phủ.</w:t>
      </w:r>
    </w:p>
    <w:p w14:paraId="5CD4B939" w14:textId="77777777" w:rsidR="00000000" w:rsidRDefault="00000000">
      <w:pPr>
        <w:spacing w:before="120" w:after="280" w:afterAutospacing="1"/>
      </w:pPr>
      <w:r>
        <w:t>- Chỉ đạo, phối hợp với các Sở Công Thương, các đơn vị có liên quan tổ chức các hội chợ, triển lãm, các Chương trình xúc tiến thương mại nội địa, các hoạt động kết nối cung cầu, phân phối các sản phẩm OCOP, hưởng ứng “Chương trình Khuyến mại tập trung Quốc gia”, Cuộc vận động “Người Việt Nam ưu tiên dùng hàng Việt Nam”.</w:t>
      </w:r>
    </w:p>
    <w:p w14:paraId="67D29C3E" w14:textId="77777777" w:rsidR="00000000" w:rsidRDefault="00000000">
      <w:pPr>
        <w:spacing w:before="120" w:after="280" w:afterAutospacing="1"/>
      </w:pPr>
      <w:r>
        <w:rPr>
          <w:b/>
          <w:bCs/>
          <w:i/>
          <w:iCs/>
        </w:rPr>
        <w:t>k) Văn phòng Bộ</w:t>
      </w:r>
    </w:p>
    <w:p w14:paraId="15C0DCE1" w14:textId="77777777" w:rsidR="00000000" w:rsidRDefault="00000000">
      <w:pPr>
        <w:spacing w:before="120" w:after="280" w:afterAutospacing="1"/>
      </w:pPr>
      <w:r>
        <w:t>- Đầu mối tổng hợp báo cáo tình hình chuẩn bị Tết và phục vụ Tết gửi Thủ tướng Chính phủ theo yêu cầu.</w:t>
      </w:r>
    </w:p>
    <w:p w14:paraId="22E65BDD" w14:textId="77777777" w:rsidR="00000000" w:rsidRDefault="00000000">
      <w:pPr>
        <w:spacing w:before="120" w:after="280" w:afterAutospacing="1"/>
      </w:pPr>
      <w:r>
        <w:lastRenderedPageBreak/>
        <w:t>- Chủ trì, phối hợp với các đơn vị thuộc Bộ, các cơ quan thông tin, báo chí thuộc Bộ thông tin chính xác, kịp thời về công tác chỉ đạo, điều hành, bảo đảm thông tin trung thực, khách quan, tạo sự đồng thuận của xã hội trong việc thực hiện các mục tiêu, nhiệm vụ được giao.</w:t>
      </w:r>
    </w:p>
    <w:p w14:paraId="7A5EE2A2" w14:textId="77777777" w:rsidR="00000000" w:rsidRDefault="00000000">
      <w:pPr>
        <w:spacing w:before="120" w:after="280" w:afterAutospacing="1"/>
      </w:pPr>
      <w:r>
        <w:rPr>
          <w:b/>
          <w:bCs/>
          <w:i/>
          <w:iCs/>
        </w:rPr>
        <w:t>l) Các cơ quan thông tin báo chí thuộc Bộ</w:t>
      </w:r>
    </w:p>
    <w:p w14:paraId="25294748" w14:textId="77777777" w:rsidR="00000000" w:rsidRDefault="00000000">
      <w:pPr>
        <w:spacing w:before="120" w:after="280" w:afterAutospacing="1"/>
      </w:pPr>
      <w:r>
        <w:t>- Thông tin kịp thời các chủ trương, chính sách, quy định về kinh doanh của nhà nước; cung cầu, giá cả hàng hóa để ngăn chặn tình trạng tin đồn thất thiệt gây rối loạn thị trường, ảnh hưởng bất lợi đến người tiêu dùng.</w:t>
      </w:r>
    </w:p>
    <w:p w14:paraId="3BA05452" w14:textId="77777777" w:rsidR="00000000" w:rsidRDefault="00000000">
      <w:pPr>
        <w:spacing w:before="120" w:after="280" w:afterAutospacing="1"/>
      </w:pPr>
      <w:r>
        <w:t>- Phối hợp với các đơn vị thuộc Bộ, các cơ quan thông tin báo chí khác ngoài Bộ, tuyên truyền sâu rộng về công tác điều hành các mặt hàng thiết yếu theo quy định của Bộ Công Thương, các Chương trình bình ổn thị trường, chương trình xúc tiến thương mại trong nước và Cuộc vận động “Người Việt Nam ưu tiên dùng hàng Việt Nam”, các chương trình kết nối cung cầu hàng hóa và các Hội chợ Xuân...</w:t>
      </w:r>
    </w:p>
    <w:p w14:paraId="10CFAC5A" w14:textId="77777777" w:rsidR="00000000" w:rsidRDefault="00000000">
      <w:pPr>
        <w:spacing w:before="120" w:after="280" w:afterAutospacing="1"/>
      </w:pPr>
      <w:bookmarkStart w:id="6" w:name="dieu_5"/>
      <w:r>
        <w:rPr>
          <w:b/>
          <w:bCs/>
        </w:rPr>
        <w:t>5. Tổ chức thực hiện</w:t>
      </w:r>
      <w:bookmarkEnd w:id="6"/>
    </w:p>
    <w:p w14:paraId="0A13B504" w14:textId="77777777" w:rsidR="00000000" w:rsidRDefault="00000000">
      <w:pPr>
        <w:spacing w:before="120" w:after="280" w:afterAutospacing="1"/>
      </w:pPr>
      <w:r>
        <w:t>Thủ trưởng các đơn vị thuộc Bộ, các Tập đoàn, Tổng công ty, doanh nghiệp ngành Công Thương, Sở Công Thương các tỉnh thành phố trực thuộc Trung ương và Chủ tịch các Hiệp hội ngành hàng chịu trách nhiệm thực hiện nghiêm túc Chỉ thị này và thực hiện chế độ báo cáo như sau:</w:t>
      </w:r>
    </w:p>
    <w:p w14:paraId="31141666" w14:textId="77777777" w:rsidR="00000000" w:rsidRDefault="00000000">
      <w:pPr>
        <w:spacing w:before="120" w:after="280" w:afterAutospacing="1"/>
      </w:pPr>
      <w:r>
        <w:t>a) Các doanh nghiệp sản xuất kinh doanh hàng hoá có báo cáo gửi về Bộ Công Thương về kế hoạch chuẩn bị hàng hoá và triển khai các nhiệm vụ; Tập đoàn Điện lực Việt Nam có báo cáo phương án bảo đảm điện:</w:t>
      </w:r>
    </w:p>
    <w:p w14:paraId="6AAC0684" w14:textId="77777777" w:rsidR="00000000" w:rsidRDefault="00000000">
      <w:pPr>
        <w:spacing w:before="120" w:after="280" w:afterAutospacing="1"/>
      </w:pPr>
      <w:r>
        <w:t>- Đợt 1: Báo cáo về kế hoạch sản xuất, cung ứng hàng hoá cho thị trường trong nước dịp cuối năm 2024 và Tết Nguyên đán Ất Tỵ 2025 trước ngày 15 tháng 12 năm 2024;</w:t>
      </w:r>
    </w:p>
    <w:p w14:paraId="6482F062" w14:textId="77777777" w:rsidR="00000000" w:rsidRDefault="00000000">
      <w:pPr>
        <w:spacing w:before="120" w:after="280" w:afterAutospacing="1"/>
      </w:pPr>
      <w:r>
        <w:t>- Đợt 2: Báo cáo tình hình triển khai các nhiệm vụ trước ngày 20 tháng 01 năm 2025;</w:t>
      </w:r>
    </w:p>
    <w:p w14:paraId="0E4CD82A" w14:textId="77777777" w:rsidR="00000000" w:rsidRDefault="00000000">
      <w:pPr>
        <w:spacing w:before="120" w:after="280" w:afterAutospacing="1"/>
      </w:pPr>
      <w:r>
        <w:t>- Đợt 3: Báo cáo kết quả thực hiện các nhiệm vụ được giao tại Chỉ thị trước ngày 02 tháng 02 năm 2025.</w:t>
      </w:r>
    </w:p>
    <w:p w14:paraId="350D80B3" w14:textId="77777777" w:rsidR="00000000" w:rsidRDefault="00000000">
      <w:pPr>
        <w:spacing w:before="120" w:after="280" w:afterAutospacing="1"/>
      </w:pPr>
      <w:r>
        <w:t>b) Các đơn vị thuộc Bộ: Báo cáo tình hình thực hiện các nhiệm vụ được giao tại Chỉ thị này trước ngày 10 hàng tháng (từ tháng 11/2024 - tháng 02/2025) gửi về Văn phòng Bộ.</w:t>
      </w:r>
    </w:p>
    <w:p w14:paraId="620F2AC4" w14:textId="77777777" w:rsidR="00000000" w:rsidRDefault="00000000">
      <w:pPr>
        <w:spacing w:before="120" w:after="280" w:afterAutospacing="1"/>
      </w:pPr>
      <w:r>
        <w:t>c) Các Sở Công Thương gửi báo cáo công tác phục vụ Tết theo các đợt như sau:</w:t>
      </w:r>
    </w:p>
    <w:p w14:paraId="7AE895F0" w14:textId="77777777" w:rsidR="00000000" w:rsidRDefault="00000000">
      <w:pPr>
        <w:spacing w:before="120" w:after="280" w:afterAutospacing="1"/>
      </w:pPr>
      <w:r>
        <w:t>- Đợt 1: Báo cáo kế hoạch chuẩn bị Tết và kế hoạch triển khai các Chỉ thị của Bộ Công Thương trước ngày 15 tháng 12 năm 2024.</w:t>
      </w:r>
    </w:p>
    <w:p w14:paraId="47CD183D" w14:textId="77777777" w:rsidR="00000000" w:rsidRDefault="00000000">
      <w:pPr>
        <w:spacing w:before="120" w:after="280" w:afterAutospacing="1"/>
      </w:pPr>
      <w:r>
        <w:t>- Đợt 2: Báo cáo tình hình triển khai các nhiệm vụ được giao tại Chỉ thị và tình hình thị trường cung cầu, giá cả hàng hoá tại địa phương dịp cuối năm trước ngày 20 tháng 01 năm 2025.</w:t>
      </w:r>
    </w:p>
    <w:p w14:paraId="2227C656" w14:textId="77777777" w:rsidR="00000000" w:rsidRDefault="00000000">
      <w:pPr>
        <w:spacing w:before="120" w:after="280" w:afterAutospacing="1"/>
      </w:pPr>
      <w:r>
        <w:lastRenderedPageBreak/>
        <w:t>- Đợt 3: Báo cáo kết quả phục vụ Tết trước ngày 02 tháng 02 năm 2025.</w:t>
      </w:r>
    </w:p>
    <w:p w14:paraId="6AF0937A" w14:textId="77777777" w:rsidR="00000000" w:rsidRDefault="00000000">
      <w:pPr>
        <w:spacing w:before="120" w:after="280" w:afterAutospacing="1"/>
      </w:pPr>
      <w:r>
        <w:t>Báo cáo của các Sở Công Thương gửi bằng văn bản về Bộ Công Thương và e-mail theo địa chỉ: cungcau@moit.gov.vn./.</w:t>
      </w:r>
    </w:p>
    <w:p w14:paraId="2A569F0A"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5D31278"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582015E1" w14:textId="77777777" w:rsidR="00000000" w:rsidRDefault="00000000">
            <w:pPr>
              <w:spacing w:before="120" w:after="280" w:afterAutospacing="1"/>
            </w:pPr>
            <w:r>
              <w:rPr>
                <w:b/>
                <w:bCs/>
                <w:i/>
                <w:iCs/>
              </w:rPr>
              <w:t> </w:t>
            </w:r>
          </w:p>
          <w:p w14:paraId="61F42B02" w14:textId="77777777" w:rsidR="00000000" w:rsidRDefault="00000000">
            <w:pPr>
              <w:spacing w:before="120"/>
            </w:pPr>
            <w:r>
              <w:rPr>
                <w:b/>
                <w:bCs/>
                <w:i/>
                <w:iCs/>
              </w:rPr>
              <w:t>Nơi nhận:</w:t>
            </w:r>
            <w:r>
              <w:br/>
            </w:r>
            <w:r>
              <w:rPr>
                <w:sz w:val="16"/>
              </w:rPr>
              <w:t>-</w:t>
            </w:r>
            <w:r>
              <w:rPr>
                <w:b/>
                <w:bCs/>
                <w:i/>
                <w:iCs/>
                <w:sz w:val="16"/>
              </w:rPr>
              <w:t> </w:t>
            </w:r>
            <w:r>
              <w:rPr>
                <w:sz w:val="16"/>
              </w:rPr>
              <w:t>Thủ tướng, các Phó Thủ tướng Chính phủ (để b/c);</w:t>
            </w:r>
            <w:r>
              <w:rPr>
                <w:sz w:val="16"/>
              </w:rPr>
              <w:br/>
              <w:t>- Văn phòng Chính phủ;</w:t>
            </w:r>
            <w:r>
              <w:rPr>
                <w:sz w:val="16"/>
              </w:rPr>
              <w:br/>
              <w:t>- Lãnh đạo Bộ;</w:t>
            </w:r>
            <w:r>
              <w:rPr>
                <w:sz w:val="16"/>
              </w:rPr>
              <w:br/>
              <w:t>- UBND các tỉnh thành trực thuộc TW (để phối hợp);</w:t>
            </w:r>
            <w:r>
              <w:rPr>
                <w:sz w:val="16"/>
              </w:rPr>
              <w:br/>
              <w:t>- Ủy ban Quản lý vốn Nhà nước tại DN (để phối hợp);</w:t>
            </w:r>
            <w:r>
              <w:rPr>
                <w:sz w:val="16"/>
              </w:rPr>
              <w:br/>
              <w:t>- Sở Công Thương các tỉnh thành trực thuộc TW;</w:t>
            </w:r>
            <w:r>
              <w:rPr>
                <w:sz w:val="16"/>
              </w:rPr>
              <w:br/>
              <w:t>- Tổng Cục Quản lý thị trường;</w:t>
            </w:r>
            <w:r>
              <w:rPr>
                <w:sz w:val="16"/>
              </w:rPr>
              <w:br/>
              <w:t>- Văn phòng Bộ;</w:t>
            </w:r>
            <w:r>
              <w:rPr>
                <w:sz w:val="16"/>
              </w:rPr>
              <w:br/>
              <w:t>- Các Cục: CN, XTTM, HC, XNK, ĐTĐL, PVTM;</w:t>
            </w:r>
            <w:r>
              <w:rPr>
                <w:sz w:val="16"/>
              </w:rPr>
              <w:br/>
              <w:t>- Các Vụ: KHTC, DKT, TTTN, KHCN;</w:t>
            </w:r>
            <w:r>
              <w:rPr>
                <w:sz w:val="16"/>
              </w:rPr>
              <w:br/>
              <w:t>- Ủy ban CTQG;</w:t>
            </w:r>
            <w:r>
              <w:rPr>
                <w:sz w:val="16"/>
              </w:rPr>
              <w:br/>
              <w:t>- Báo Công Thương, Tạp chí Công Thương;</w:t>
            </w:r>
            <w:r>
              <w:rPr>
                <w:sz w:val="16"/>
              </w:rPr>
              <w:br/>
              <w:t>- Các Hiệp hội: Lương thực, Thép, Phân bón, Gas, Xăng dầu, Bán lẻ;</w:t>
            </w:r>
            <w:r>
              <w:rPr>
                <w:sz w:val="16"/>
              </w:rPr>
              <w:br/>
              <w:t>- Các TĐ, TCT: Dầu khí, Điện lực, Hoá chất, Dệt may; Xăng dầu, Thép, Thuốc lá, Habeco, Sabeco;</w:t>
            </w:r>
            <w:r>
              <w:rPr>
                <w:sz w:val="16"/>
              </w:rPr>
              <w:br/>
              <w:t>- Các doanh nghiệp kinh doanh xăng dầu đầu mối;</w:t>
            </w:r>
            <w:r>
              <w:rPr>
                <w:sz w:val="16"/>
              </w:rPr>
              <w:br/>
              <w:t>- Công ty TNHH MTV Vận hành hệ thống điện và thị trường điện quốc gia;</w:t>
            </w:r>
            <w:r>
              <w:rPr>
                <w:sz w:val="16"/>
              </w:rPr>
              <w:br/>
              <w:t>- Lưu: VT, TTTN (Honglt).</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F22D67F" w14:textId="77777777" w:rsidR="00000000" w:rsidRDefault="00000000">
            <w:pPr>
              <w:spacing w:before="120" w:after="240"/>
              <w:jc w:val="center"/>
            </w:pPr>
            <w:r>
              <w:rPr>
                <w:b/>
                <w:bCs/>
              </w:rPr>
              <w:t>BỘ TRƯỞNG</w:t>
            </w:r>
          </w:p>
          <w:p w14:paraId="268BC01F" w14:textId="77777777" w:rsidR="00000000" w:rsidRDefault="00000000">
            <w:pPr>
              <w:spacing w:before="120" w:after="280" w:afterAutospacing="1"/>
              <w:jc w:val="center"/>
            </w:pPr>
            <w:r>
              <w:rPr>
                <w:b/>
                <w:bCs/>
              </w:rPr>
              <w:t> </w:t>
            </w:r>
          </w:p>
          <w:p w14:paraId="5A563403" w14:textId="77777777" w:rsidR="00000000" w:rsidRDefault="00000000">
            <w:pPr>
              <w:spacing w:before="120" w:after="280" w:afterAutospacing="1"/>
              <w:jc w:val="center"/>
            </w:pPr>
            <w:r>
              <w:rPr>
                <w:b/>
                <w:bCs/>
              </w:rPr>
              <w:t> </w:t>
            </w:r>
          </w:p>
          <w:p w14:paraId="38162D42" w14:textId="77777777" w:rsidR="00000000" w:rsidRDefault="00000000">
            <w:pPr>
              <w:spacing w:before="120"/>
              <w:jc w:val="center"/>
            </w:pPr>
            <w:r>
              <w:rPr>
                <w:b/>
                <w:bCs/>
              </w:rPr>
              <w:br/>
            </w:r>
            <w:r>
              <w:rPr>
                <w:b/>
                <w:bCs/>
              </w:rPr>
              <w:br/>
              <w:t>Nguyễn Hồng Diên</w:t>
            </w:r>
          </w:p>
        </w:tc>
      </w:tr>
    </w:tbl>
    <w:p w14:paraId="4D786919" w14:textId="77777777" w:rsidR="00F5234B" w:rsidRDefault="00000000">
      <w:pPr>
        <w:spacing w:before="120" w:after="280" w:afterAutospacing="1"/>
      </w:pPr>
      <w:r>
        <w:t> </w:t>
      </w:r>
    </w:p>
    <w:sectPr w:rsidR="00F523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49"/>
    <w:rsid w:val="00981349"/>
    <w:rsid w:val="00B61F11"/>
    <w:rsid w:val="00F5234B"/>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73AEC"/>
  <w15:chartTrackingRefBased/>
  <w15:docId w15:val="{A552AC60-D81A-4A91-9F53-00FF00AC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2024-12-14T15:17:00Z</dcterms:created>
  <dcterms:modified xsi:type="dcterms:W3CDTF">2024-12-14T15:17:00Z</dcterms:modified>
</cp:coreProperties>
</file>