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E94" w:rsidRDefault="00301DD9">
      <w:r>
        <w:t>4 Solución del problema</w:t>
      </w:r>
    </w:p>
    <w:p w:rsidR="0019770F" w:rsidRDefault="0019770F"/>
    <w:p w:rsidR="00652D91" w:rsidRDefault="00652D91" w:rsidP="00D2724E">
      <w:pPr>
        <w:jc w:val="both"/>
      </w:pPr>
      <w:r>
        <w:t xml:space="preserve">En este proyecto se estudiara el análisis </w:t>
      </w:r>
      <w:r w:rsidR="00532E54">
        <w:t xml:space="preserve">matemático necesario para  encontrar   bordes de una determinada superficie. La siguiente figura, muestra un conjunto de células (Glóbulos rojos)  que se observan a través de un microscopio.  Se  mostrara diferentes métodos de análisis y sus resultados. </w:t>
      </w:r>
      <w:r w:rsidR="000C14F1">
        <w:t>(Figura 1)</w:t>
      </w:r>
    </w:p>
    <w:p w:rsidR="001D0E94" w:rsidRDefault="001D0E94" w:rsidP="00D2724E">
      <w:pPr>
        <w:jc w:val="center"/>
      </w:pPr>
      <w:r>
        <w:rPr>
          <w:noProof/>
          <w:lang w:eastAsia="es-MX"/>
        </w:rPr>
        <w:drawing>
          <wp:inline distT="0" distB="0" distL="0" distR="0" wp14:anchorId="7652A75F" wp14:editId="5BEBCC97">
            <wp:extent cx="1777285" cy="1308971"/>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9149" cy="1310344"/>
                    </a:xfrm>
                    <a:prstGeom prst="rect">
                      <a:avLst/>
                    </a:prstGeom>
                    <a:noFill/>
                    <a:ln>
                      <a:noFill/>
                    </a:ln>
                  </pic:spPr>
                </pic:pic>
              </a:graphicData>
            </a:graphic>
          </wp:inline>
        </w:drawing>
      </w:r>
    </w:p>
    <w:p w:rsidR="001742EF" w:rsidRDefault="001742EF" w:rsidP="00D2724E">
      <w:pPr>
        <w:jc w:val="center"/>
      </w:pPr>
      <w:r>
        <w:t>Figura 1</w:t>
      </w:r>
    </w:p>
    <w:p w:rsidR="00301DD9" w:rsidRDefault="00301DD9" w:rsidP="001D0E94">
      <w:r>
        <w:t xml:space="preserve">4.1 operadores de </w:t>
      </w:r>
      <w:proofErr w:type="spellStart"/>
      <w:r>
        <w:t>sobel</w:t>
      </w:r>
      <w:proofErr w:type="spellEnd"/>
    </w:p>
    <w:p w:rsidR="00532E54" w:rsidRDefault="00532E54" w:rsidP="00D2724E">
      <w:pPr>
        <w:jc w:val="both"/>
      </w:pPr>
      <w:r>
        <w:t xml:space="preserve">El método de </w:t>
      </w:r>
      <w:proofErr w:type="spellStart"/>
      <w:r>
        <w:t>sobel</w:t>
      </w:r>
      <w:proofErr w:type="spellEnd"/>
      <w:r>
        <w:t xml:space="preserve"> permite hallar las derivadas horizontal y vertical de la imagen; cada uno se ha encontrado con una matriz determinada. La siguiente imagen muestra el resultado obtenido por este método y el porcentaje escogido de discriminación tomado</w:t>
      </w:r>
      <w:proofErr w:type="gramStart"/>
      <w:r>
        <w:t>.</w:t>
      </w:r>
      <w:r w:rsidR="000C14F1">
        <w:t>(</w:t>
      </w:r>
      <w:proofErr w:type="gramEnd"/>
      <w:r w:rsidR="000C14F1">
        <w:t>Figura 2)</w:t>
      </w:r>
    </w:p>
    <w:p w:rsidR="001742EF" w:rsidRDefault="00110C19" w:rsidP="004B37AF">
      <w:pPr>
        <w:jc w:val="center"/>
      </w:pPr>
      <w:r>
        <w:rPr>
          <w:noProof/>
          <w:lang w:eastAsia="es-MX"/>
        </w:rPr>
        <w:drawing>
          <wp:inline distT="0" distB="0" distL="0" distR="0" wp14:anchorId="669C831B" wp14:editId="1D5E9826">
            <wp:extent cx="2588654" cy="1859918"/>
            <wp:effectExtent l="0" t="0" r="254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89401" cy="1860455"/>
                    </a:xfrm>
                    <a:prstGeom prst="rect">
                      <a:avLst/>
                    </a:prstGeom>
                  </pic:spPr>
                </pic:pic>
              </a:graphicData>
            </a:graphic>
          </wp:inline>
        </w:drawing>
      </w:r>
      <w:r w:rsidR="001742EF">
        <w:t>Figura 2</w:t>
      </w:r>
    </w:p>
    <w:p w:rsidR="00301DD9" w:rsidRDefault="00301DD9">
      <w:r>
        <w:lastRenderedPageBreak/>
        <w:t xml:space="preserve">4.2 Operador de </w:t>
      </w:r>
      <w:proofErr w:type="spellStart"/>
      <w:r>
        <w:t>prewit</w:t>
      </w:r>
      <w:proofErr w:type="spellEnd"/>
    </w:p>
    <w:p w:rsidR="00BB15EE" w:rsidRDefault="00D2724E" w:rsidP="009C27C2">
      <w:pPr>
        <w:jc w:val="both"/>
      </w:pPr>
      <w:r>
        <w:t xml:space="preserve">El operador de </w:t>
      </w:r>
      <w:proofErr w:type="spellStart"/>
      <w:r>
        <w:t>prewit</w:t>
      </w:r>
      <w:proofErr w:type="spellEnd"/>
      <w:r>
        <w:t xml:space="preserve"> es muy parecido al operador de </w:t>
      </w:r>
      <w:proofErr w:type="spellStart"/>
      <w:r>
        <w:t>sobel</w:t>
      </w:r>
      <w:proofErr w:type="spellEnd"/>
      <w:r>
        <w:t>, su única diferencia es el cambio de valores en su matriz. El resultado obtenido en esta técnica se presenta en la siguiente imagen</w:t>
      </w:r>
      <w:proofErr w:type="gramStart"/>
      <w:r>
        <w:t>.</w:t>
      </w:r>
      <w:r w:rsidR="000C14F1">
        <w:t>(</w:t>
      </w:r>
      <w:proofErr w:type="gramEnd"/>
      <w:r w:rsidR="000C14F1">
        <w:t>Figura 3)</w:t>
      </w:r>
    </w:p>
    <w:p w:rsidR="001742EF" w:rsidRDefault="004D6CAA" w:rsidP="004B37AF">
      <w:pPr>
        <w:jc w:val="center"/>
      </w:pPr>
      <w:r>
        <w:rPr>
          <w:noProof/>
          <w:lang w:eastAsia="es-MX"/>
        </w:rPr>
        <w:drawing>
          <wp:inline distT="0" distB="0" distL="0" distR="0" wp14:anchorId="10CC89DC" wp14:editId="11D18874">
            <wp:extent cx="2511380" cy="1883535"/>
            <wp:effectExtent l="0" t="0" r="381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12392" cy="1884294"/>
                    </a:xfrm>
                    <a:prstGeom prst="rect">
                      <a:avLst/>
                    </a:prstGeom>
                  </pic:spPr>
                </pic:pic>
              </a:graphicData>
            </a:graphic>
          </wp:inline>
        </w:drawing>
      </w:r>
      <w:r w:rsidR="001742EF">
        <w:t>Figura 3</w:t>
      </w:r>
    </w:p>
    <w:p w:rsidR="004D6CAA" w:rsidRDefault="004D6CAA">
      <w:r>
        <w:t>4.3 Operador de Roberts</w:t>
      </w:r>
    </w:p>
    <w:p w:rsidR="00D2724E" w:rsidRDefault="00D2724E" w:rsidP="000C14F1">
      <w:pPr>
        <w:jc w:val="both"/>
      </w:pPr>
      <w:r>
        <w:t>Es uno de los operados más antiguos que existe, su característica es que envés  de usar una matriz de 3 por 3; este usa una matriz de 2 por 2. A continu</w:t>
      </w:r>
      <w:r w:rsidR="000C14F1">
        <w:t>ación se muestra el resultado ob</w:t>
      </w:r>
      <w:r>
        <w:t>tenido por este método</w:t>
      </w:r>
      <w:r w:rsidR="000C14F1">
        <w:t>. (Figura 4)</w:t>
      </w:r>
    </w:p>
    <w:p w:rsidR="001742EF" w:rsidRDefault="004D6CAA" w:rsidP="004B37AF">
      <w:pPr>
        <w:jc w:val="center"/>
      </w:pPr>
      <w:r>
        <w:rPr>
          <w:noProof/>
          <w:lang w:eastAsia="es-MX"/>
        </w:rPr>
        <w:drawing>
          <wp:inline distT="0" distB="0" distL="0" distR="0" wp14:anchorId="1AD00D4C" wp14:editId="3A9AD6E7">
            <wp:extent cx="2356834" cy="1767626"/>
            <wp:effectExtent l="0" t="0" r="5715"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57783" cy="1768338"/>
                    </a:xfrm>
                    <a:prstGeom prst="rect">
                      <a:avLst/>
                    </a:prstGeom>
                  </pic:spPr>
                </pic:pic>
              </a:graphicData>
            </a:graphic>
          </wp:inline>
        </w:drawing>
      </w:r>
      <w:r w:rsidR="001742EF">
        <w:t>Figura 4</w:t>
      </w:r>
    </w:p>
    <w:p w:rsidR="001D0E94" w:rsidRDefault="001D0E94">
      <w:r>
        <w:t>4.4  Mascaras de kirsch</w:t>
      </w:r>
    </w:p>
    <w:p w:rsidR="00D2724E" w:rsidRDefault="0067436C" w:rsidP="0067436C">
      <w:pPr>
        <w:jc w:val="both"/>
      </w:pPr>
      <w:r>
        <w:t xml:space="preserve">La máscara de kirsch se caracteriza por usar ocho máscaras, una simple y siete capas adicionales que van rotando según sea su </w:t>
      </w:r>
      <w:r>
        <w:lastRenderedPageBreak/>
        <w:t>orden. En si este método consiste en encontrar el valor máximo</w:t>
      </w:r>
      <w:r w:rsidR="0019770F">
        <w:t xml:space="preserve"> en estos 8 puntos y usar este valor en la figura resultante. El resultado se observa en la siguiente figura.</w:t>
      </w:r>
    </w:p>
    <w:p w:rsidR="000C14F1" w:rsidRDefault="000C14F1" w:rsidP="0067436C">
      <w:pPr>
        <w:jc w:val="both"/>
      </w:pPr>
      <w:r>
        <w:t>(</w:t>
      </w:r>
      <w:proofErr w:type="gramStart"/>
      <w:r>
        <w:t>figura</w:t>
      </w:r>
      <w:proofErr w:type="gramEnd"/>
      <w:r>
        <w:t xml:space="preserve"> 5)</w:t>
      </w:r>
    </w:p>
    <w:p w:rsidR="001742EF" w:rsidRDefault="007A4787" w:rsidP="004B37AF">
      <w:pPr>
        <w:jc w:val="center"/>
      </w:pPr>
      <w:r>
        <w:rPr>
          <w:noProof/>
          <w:lang w:eastAsia="es-MX"/>
        </w:rPr>
        <w:drawing>
          <wp:inline distT="0" distB="0" distL="0" distR="0" wp14:anchorId="3E59D067" wp14:editId="169CD3CA">
            <wp:extent cx="2249583" cy="1616299"/>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0232" cy="1616765"/>
                    </a:xfrm>
                    <a:prstGeom prst="rect">
                      <a:avLst/>
                    </a:prstGeom>
                  </pic:spPr>
                </pic:pic>
              </a:graphicData>
            </a:graphic>
          </wp:inline>
        </w:drawing>
      </w:r>
      <w:r w:rsidR="001742EF">
        <w:t>Figura 5</w:t>
      </w:r>
    </w:p>
    <w:p w:rsidR="007A4787" w:rsidRDefault="007A4787">
      <w:r>
        <w:t>4.5 Mascara de Robinson</w:t>
      </w:r>
    </w:p>
    <w:p w:rsidR="009F6D0E" w:rsidRDefault="0019770F" w:rsidP="009F6D0E">
      <w:pPr>
        <w:jc w:val="both"/>
      </w:pPr>
      <w:r>
        <w:t xml:space="preserve">La máscara de Robinson es parecida a la máscara de </w:t>
      </w:r>
      <w:proofErr w:type="gramStart"/>
      <w:r>
        <w:t xml:space="preserve">kirsch </w:t>
      </w:r>
      <w:r w:rsidR="009F6D0E">
        <w:t>,</w:t>
      </w:r>
      <w:proofErr w:type="gramEnd"/>
      <w:r w:rsidR="009F6D0E">
        <w:t xml:space="preserve"> la única diferencia es que este método usa unas matrices con valores diferentes. Según el resultado que deseamos, se hacen combinaciones de capas</w:t>
      </w:r>
      <w:proofErr w:type="gramStart"/>
      <w:r w:rsidR="009F6D0E">
        <w:t>.</w:t>
      </w:r>
      <w:r w:rsidR="000C14F1">
        <w:t>(</w:t>
      </w:r>
      <w:proofErr w:type="gramEnd"/>
      <w:r w:rsidR="000C14F1">
        <w:t>Figura 6)</w:t>
      </w:r>
    </w:p>
    <w:p w:rsidR="001742EF" w:rsidRDefault="007A4787" w:rsidP="004B37AF">
      <w:pPr>
        <w:jc w:val="center"/>
      </w:pPr>
      <w:r>
        <w:rPr>
          <w:noProof/>
          <w:lang w:eastAsia="es-MX"/>
        </w:rPr>
        <w:drawing>
          <wp:inline distT="0" distB="0" distL="0" distR="0" wp14:anchorId="43D07AF0" wp14:editId="3009146B">
            <wp:extent cx="2363274" cy="16979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5472" cy="1699564"/>
                    </a:xfrm>
                    <a:prstGeom prst="rect">
                      <a:avLst/>
                    </a:prstGeom>
                  </pic:spPr>
                </pic:pic>
              </a:graphicData>
            </a:graphic>
          </wp:inline>
        </w:drawing>
      </w:r>
      <w:r w:rsidR="001742EF">
        <w:t>Figura 6</w:t>
      </w:r>
    </w:p>
    <w:p w:rsidR="00B71BEE" w:rsidRDefault="00B71BEE">
      <w:r>
        <w:t xml:space="preserve">Mascara de </w:t>
      </w:r>
      <w:proofErr w:type="spellStart"/>
      <w:r>
        <w:t>Fre-chen</w:t>
      </w:r>
      <w:proofErr w:type="spellEnd"/>
    </w:p>
    <w:p w:rsidR="009F6D0E" w:rsidRDefault="009F6D0E" w:rsidP="00ED78A8">
      <w:pPr>
        <w:jc w:val="both"/>
      </w:pPr>
      <w:r>
        <w:t xml:space="preserve">Las </w:t>
      </w:r>
      <w:r w:rsidR="00ED78A8">
        <w:t>máscaras</w:t>
      </w:r>
      <w:r>
        <w:t xml:space="preserve"> de Frei-</w:t>
      </w:r>
      <w:proofErr w:type="spellStart"/>
      <w:r>
        <w:t>Chen</w:t>
      </w:r>
      <w:proofErr w:type="spellEnd"/>
      <w:r>
        <w:t xml:space="preserve"> conforman un conjunto completo de vectores base, es decir, las </w:t>
      </w:r>
      <w:r w:rsidR="00ED78A8">
        <w:t>máscaras</w:t>
      </w:r>
      <w:r>
        <w:t xml:space="preserve"> conforman un conjunto de funciones </w:t>
      </w:r>
      <w:r w:rsidR="00ED78A8">
        <w:t xml:space="preserve"> base ortogonal o independiente.</w:t>
      </w:r>
      <w:r w:rsidR="001F09DD">
        <w:t xml:space="preserve"> Los resultados se muestran a </w:t>
      </w:r>
      <w:r w:rsidR="001F09DD">
        <w:lastRenderedPageBreak/>
        <w:t>continuación, donde se puede observar la diferencia en aplicar una, dos, tres o diferentes combinaciones de las capas.</w:t>
      </w:r>
    </w:p>
    <w:p w:rsidR="00B71BEE" w:rsidRDefault="001F09DD">
      <w:r>
        <w:t xml:space="preserve">Si se combinan todas las capas, se obtiene </w:t>
      </w:r>
      <w:r w:rsidR="001742EF">
        <w:t xml:space="preserve">la siguiente </w:t>
      </w:r>
      <w:r w:rsidR="000C14F1">
        <w:t>(Figura 7)</w:t>
      </w:r>
    </w:p>
    <w:p w:rsidR="001742EF" w:rsidRDefault="00123E49" w:rsidP="004B37AF">
      <w:pPr>
        <w:jc w:val="center"/>
      </w:pPr>
      <w:r>
        <w:rPr>
          <w:noProof/>
          <w:lang w:eastAsia="es-MX"/>
        </w:rPr>
        <w:drawing>
          <wp:inline distT="0" distB="0" distL="0" distR="0" wp14:anchorId="7B678FBA" wp14:editId="4F01C5CF">
            <wp:extent cx="2382591" cy="1711864"/>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86073" cy="1714366"/>
                    </a:xfrm>
                    <a:prstGeom prst="rect">
                      <a:avLst/>
                    </a:prstGeom>
                  </pic:spPr>
                </pic:pic>
              </a:graphicData>
            </a:graphic>
          </wp:inline>
        </w:drawing>
      </w:r>
      <w:r w:rsidR="001742EF">
        <w:t>Figura 7</w:t>
      </w:r>
    </w:p>
    <w:p w:rsidR="00123E49" w:rsidRDefault="001F0416">
      <w:r>
        <w:t>Si se aplican las 2 segundas capas  se obtiene la siguiente figura, donde se observa claramente la textura de la superficie y una pequeña notoriedad de las células</w:t>
      </w:r>
      <w:proofErr w:type="gramStart"/>
      <w:r>
        <w:t>.(</w:t>
      </w:r>
      <w:proofErr w:type="gramEnd"/>
      <w:r>
        <w:t>Figura 8)</w:t>
      </w:r>
    </w:p>
    <w:p w:rsidR="001F0416" w:rsidRDefault="00123E49" w:rsidP="004B37AF">
      <w:pPr>
        <w:jc w:val="center"/>
      </w:pPr>
      <w:r>
        <w:rPr>
          <w:noProof/>
          <w:lang w:eastAsia="es-MX"/>
        </w:rPr>
        <w:drawing>
          <wp:inline distT="0" distB="0" distL="0" distR="0" wp14:anchorId="018FF63D" wp14:editId="0AE628AD">
            <wp:extent cx="2382591" cy="1711864"/>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4923" cy="1713539"/>
                    </a:xfrm>
                    <a:prstGeom prst="rect">
                      <a:avLst/>
                    </a:prstGeom>
                  </pic:spPr>
                </pic:pic>
              </a:graphicData>
            </a:graphic>
          </wp:inline>
        </w:drawing>
      </w:r>
      <w:r w:rsidR="001F0416">
        <w:t>Figura 8</w:t>
      </w:r>
    </w:p>
    <w:p w:rsidR="004B37AF" w:rsidRDefault="001F0416" w:rsidP="004B37AF">
      <w:r>
        <w:t>Si se combinan las tres primeras capas se obtiene la figura  9, donde se puede observar que se ha mejorado el proceso de obtención de bordes.</w:t>
      </w:r>
    </w:p>
    <w:p w:rsidR="004B37AF" w:rsidRDefault="00123E49" w:rsidP="004B37AF">
      <w:pPr>
        <w:jc w:val="center"/>
      </w:pPr>
      <w:r>
        <w:rPr>
          <w:noProof/>
          <w:lang w:eastAsia="es-MX"/>
        </w:rPr>
        <w:lastRenderedPageBreak/>
        <w:drawing>
          <wp:inline distT="0" distB="0" distL="0" distR="0" wp14:anchorId="64231A2D" wp14:editId="31B02277">
            <wp:extent cx="2617045" cy="1880316"/>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17800" cy="1880859"/>
                    </a:xfrm>
                    <a:prstGeom prst="rect">
                      <a:avLst/>
                    </a:prstGeom>
                  </pic:spPr>
                </pic:pic>
              </a:graphicData>
            </a:graphic>
          </wp:inline>
        </w:drawing>
      </w:r>
      <w:r w:rsidR="004B37AF">
        <w:t>Figura 9</w:t>
      </w:r>
    </w:p>
    <w:p w:rsidR="00123E49" w:rsidRDefault="001F0416">
      <w:r>
        <w:t xml:space="preserve">Al usar </w:t>
      </w:r>
      <w:r w:rsidR="004B37AF">
        <w:t xml:space="preserve"> las primeras 6 capas se obtuvo la imagen 10, aunque en esta ya se empieza a perder claridad de los bordes.</w:t>
      </w:r>
      <w:r w:rsidR="00123E49">
        <w:rPr>
          <w:noProof/>
          <w:lang w:eastAsia="es-MX"/>
        </w:rPr>
        <w:drawing>
          <wp:inline distT="0" distB="0" distL="0" distR="0" wp14:anchorId="26530F46" wp14:editId="5B7DA7BA">
            <wp:extent cx="2537138" cy="1822904"/>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37870" cy="1823430"/>
                    </a:xfrm>
                    <a:prstGeom prst="rect">
                      <a:avLst/>
                    </a:prstGeom>
                  </pic:spPr>
                </pic:pic>
              </a:graphicData>
            </a:graphic>
          </wp:inline>
        </w:drawing>
      </w:r>
    </w:p>
    <w:p w:rsidR="004B37AF" w:rsidRDefault="004B37AF" w:rsidP="004B37AF">
      <w:pPr>
        <w:jc w:val="center"/>
      </w:pPr>
      <w:r>
        <w:t>Figura 10</w:t>
      </w:r>
    </w:p>
    <w:p w:rsidR="00F246F7" w:rsidRDefault="00F246F7" w:rsidP="00F246F7">
      <w:r>
        <w:t xml:space="preserve">4.6 Operador </w:t>
      </w:r>
      <w:proofErr w:type="spellStart"/>
      <w:r>
        <w:t>laplaciano</w:t>
      </w:r>
      <w:proofErr w:type="spellEnd"/>
    </w:p>
    <w:p w:rsidR="00652D91" w:rsidRDefault="00F246F7" w:rsidP="000F3405">
      <w:pPr>
        <w:jc w:val="both"/>
        <w:rPr>
          <w:noProof/>
          <w:lang w:eastAsia="es-MX"/>
        </w:rPr>
      </w:pPr>
      <w:r>
        <w:rPr>
          <w:noProof/>
          <w:lang w:eastAsia="es-MX"/>
        </w:rPr>
        <w:t>El operador laplaciano usa la segunda deriv</w:t>
      </w:r>
      <w:r w:rsidR="000F3405">
        <w:rPr>
          <w:noProof/>
          <w:lang w:eastAsia="es-MX"/>
        </w:rPr>
        <w:t>a de la funció</w:t>
      </w:r>
      <w:r>
        <w:rPr>
          <w:noProof/>
          <w:lang w:eastAsia="es-MX"/>
        </w:rPr>
        <w:t xml:space="preserve">n y encuentra mas eficas mente el punto de los minimos o maximos de la función. A </w:t>
      </w:r>
      <w:r w:rsidR="000F3405">
        <w:rPr>
          <w:noProof/>
          <w:lang w:eastAsia="es-MX"/>
        </w:rPr>
        <w:t xml:space="preserve"> continuacion se muestra el resultado obtenido de este proceso.(Figura 11)</w:t>
      </w:r>
    </w:p>
    <w:p w:rsidR="004B37AF" w:rsidRDefault="004B37AF" w:rsidP="001F0416">
      <w:pPr>
        <w:jc w:val="center"/>
      </w:pPr>
      <w:r>
        <w:rPr>
          <w:noProof/>
          <w:lang w:eastAsia="es-MX"/>
        </w:rPr>
        <w:lastRenderedPageBreak/>
        <w:drawing>
          <wp:inline distT="0" distB="0" distL="0" distR="0" wp14:anchorId="07B33D6D" wp14:editId="024824D1">
            <wp:extent cx="2762518" cy="198483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6339" cy="1987581"/>
                    </a:xfrm>
                    <a:prstGeom prst="rect">
                      <a:avLst/>
                    </a:prstGeom>
                  </pic:spPr>
                </pic:pic>
              </a:graphicData>
            </a:graphic>
          </wp:inline>
        </w:drawing>
      </w:r>
      <w:r>
        <w:t>Figura 11</w:t>
      </w:r>
    </w:p>
    <w:p w:rsidR="000F3405" w:rsidRDefault="000F3405" w:rsidP="000F3405">
      <w:pPr>
        <w:jc w:val="both"/>
      </w:pPr>
      <w:r>
        <w:t>La figura 12, presenta el resultado de usar tocas las capas. Como se puede observar este proceso no es muy recomendable, ya que se pierde información acerca de los bordes de las células.</w:t>
      </w:r>
    </w:p>
    <w:p w:rsidR="000F3405" w:rsidRDefault="000831B9" w:rsidP="000F3405">
      <w:pPr>
        <w:jc w:val="center"/>
      </w:pPr>
      <w:r>
        <w:rPr>
          <w:noProof/>
          <w:lang w:eastAsia="es-MX"/>
        </w:rPr>
        <w:drawing>
          <wp:inline distT="0" distB="0" distL="0" distR="0" wp14:anchorId="74941B5A" wp14:editId="70EA315F">
            <wp:extent cx="2820473" cy="2026476"/>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1382" cy="2027129"/>
                    </a:xfrm>
                    <a:prstGeom prst="rect">
                      <a:avLst/>
                    </a:prstGeom>
                  </pic:spPr>
                </pic:pic>
              </a:graphicData>
            </a:graphic>
          </wp:inline>
        </w:drawing>
      </w:r>
      <w:r w:rsidR="000F3405">
        <w:t>Figura 12</w:t>
      </w:r>
    </w:p>
    <w:p w:rsidR="000F3405" w:rsidRDefault="000F3405" w:rsidP="000F3405">
      <w:r>
        <w:t>5 Conclusiones</w:t>
      </w:r>
    </w:p>
    <w:p w:rsidR="000F3405" w:rsidRDefault="000F3405" w:rsidP="000F3405">
      <w:bookmarkStart w:id="0" w:name="_GoBack"/>
      <w:bookmarkEnd w:id="0"/>
    </w:p>
    <w:p w:rsidR="000F3405" w:rsidRDefault="000F3405" w:rsidP="000F3405">
      <w:pPr>
        <w:jc w:val="center"/>
      </w:pPr>
    </w:p>
    <w:p w:rsidR="000F3405" w:rsidRDefault="000F3405" w:rsidP="000F3405">
      <w:pPr>
        <w:jc w:val="center"/>
        <w:sectPr w:rsidR="000F3405" w:rsidSect="00D2724E">
          <w:pgSz w:w="12240" w:h="15840"/>
          <w:pgMar w:top="1417" w:right="1701" w:bottom="1417" w:left="1701" w:header="708" w:footer="708" w:gutter="0"/>
          <w:cols w:num="2" w:space="708"/>
          <w:docGrid w:linePitch="360"/>
        </w:sectPr>
      </w:pPr>
    </w:p>
    <w:p w:rsidR="004B37AF" w:rsidRDefault="004B37AF" w:rsidP="004B37AF"/>
    <w:p w:rsidR="00652D91" w:rsidRDefault="00652D91" w:rsidP="004B37AF"/>
    <w:sectPr w:rsidR="00652D91" w:rsidSect="00D2724E">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DD9"/>
    <w:rsid w:val="000831B9"/>
    <w:rsid w:val="000C14F1"/>
    <w:rsid w:val="000F3405"/>
    <w:rsid w:val="00110C19"/>
    <w:rsid w:val="00123E49"/>
    <w:rsid w:val="001742EF"/>
    <w:rsid w:val="0019770F"/>
    <w:rsid w:val="001D0E94"/>
    <w:rsid w:val="001F0416"/>
    <w:rsid w:val="001F09DD"/>
    <w:rsid w:val="00301DD9"/>
    <w:rsid w:val="004B37AF"/>
    <w:rsid w:val="004D6CAA"/>
    <w:rsid w:val="00532E54"/>
    <w:rsid w:val="00630AEF"/>
    <w:rsid w:val="00652D91"/>
    <w:rsid w:val="0067436C"/>
    <w:rsid w:val="007A4787"/>
    <w:rsid w:val="00805A7F"/>
    <w:rsid w:val="009C27C2"/>
    <w:rsid w:val="009F6D0E"/>
    <w:rsid w:val="00AE24F0"/>
    <w:rsid w:val="00B71BEE"/>
    <w:rsid w:val="00BB15EE"/>
    <w:rsid w:val="00D2724E"/>
    <w:rsid w:val="00ED78A8"/>
    <w:rsid w:val="00F246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01D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D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01D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D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3</Pages>
  <Words>471</Words>
  <Characters>2595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dc:creator>
  <cp:lastModifiedBy>Julio</cp:lastModifiedBy>
  <cp:revision>11</cp:revision>
  <dcterms:created xsi:type="dcterms:W3CDTF">2012-09-29T17:19:00Z</dcterms:created>
  <dcterms:modified xsi:type="dcterms:W3CDTF">2012-09-29T22:14:00Z</dcterms:modified>
</cp:coreProperties>
</file>