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Cybersecurity Ethics Midterm: Short Answers</w:t>
      </w:r>
    </w:p>
    <w:p>
      <w:pPr>
        <w:pStyle w:val="Heading1"/>
      </w:pPr>
      <w:r>
        <w:t>Question 1: Vulnerability Disclosure</w:t>
      </w:r>
    </w:p>
    <w:p>
      <w:r>
        <w:rPr>
          <w:b/>
        </w:rPr>
        <w:t xml:space="preserve">Issues: </w:t>
      </w:r>
      <w:r>
        <w:t>Public safety (water treatment), duty to the employer and client, the vendor's silence, and the less obvious issue that selling to a government contractor means the flaw may be weaponized rather than fixed. Confidentiality owed to the client is also at stake.</w:t>
      </w:r>
    </w:p>
    <w:p>
      <w:r>
        <w:rPr>
          <w:b/>
        </w:rPr>
        <w:t xml:space="preserve">Frameworks: </w:t>
      </w:r>
      <w:r>
        <w:t>Utilitarianism: full public disclosure with no patch lets attackers act first, while a quiet sale keeps the flaw unfixed. Both risk large harm. Deontology: I have a duty not to treat the public as a means to profit, and the ACM Code requires avoiding harm and putting the public interest first. Virtue ethics: integrity and prudence point to persistent, proportionate action. All three reject the sale.</w:t>
      </w:r>
    </w:p>
    <w:p>
      <w:r>
        <w:rPr>
          <w:b/>
        </w:rPr>
        <w:t xml:space="preserve">Stakeholders: </w:t>
      </w:r>
      <w:r>
        <w:t>Water plant operators, the communities they serve (the most vulnerable), the vendor, my employer and client, my colleague and manager, and the security research community whose norms depend on trust.</w:t>
      </w:r>
    </w:p>
    <w:p>
      <w:r>
        <w:rPr>
          <w:b/>
        </w:rPr>
        <w:t xml:space="preserve">Decision: </w:t>
      </w:r>
      <w:r>
        <w:t>Refuse the sale. Escalate to the vendor again in writing, then involve a coordinator such as CISA or a national CERT, which can reach plant operators with mitigations. Set a firm deadline and publish only limited technical detail if the vendor still ignores it. The duty to my employer does not extend to endangering the public. If the vendor responded but asked for another year, I would not agree, because ongoing exposure of critical infrastructure outweighs a long delay. I would accept a short, reasonable extension only with active progress and interim mitigations. I am uncertain how likely exploitation is, which is why I favor coordinated steps over immediate full disclosure.</w:t>
      </w:r>
    </w:p>
    <w:p>
      <w:r>
        <w:rPr>
          <w:b/>
        </w:rPr>
        <w:t xml:space="preserve">Counterargument: </w:t>
      </w:r>
      <w:r>
        <w:t>Full disclosure advocates say only public pressure forces vendors to act. This is strong, but publishing a water-sector exploit gives attackers a head start. Coordinated pressure keeps leverage while limiting harm.</w:t>
      </w:r>
    </w:p>
    <w:p>
      <w:pPr>
        <w:pStyle w:val="Heading1"/>
      </w:pPr>
      <w:r>
        <w:t>Question 2: Ransomware Payment</w:t>
      </w:r>
    </w:p>
    <w:p>
      <w:r>
        <w:rPr>
          <w:b/>
        </w:rPr>
        <w:t xml:space="preserve">Issues: </w:t>
      </w:r>
      <w:r>
        <w:t>Immediate patient safety, funding criminals and encouraging future attacks, legal exposure (sanctions rules, reporting duties), and honesty to patients and the public. A less obvious issue is whether the insurer's coverage distorts the incentive to pay.</w:t>
      </w:r>
    </w:p>
    <w:p>
      <w:r>
        <w:rPr>
          <w:b/>
        </w:rPr>
        <w:t xml:space="preserve">Frameworks: </w:t>
      </w:r>
      <w:r>
        <w:t>Utilitarianism: paying may save two ICU patients now but raises the risk of more attacks on other hospitals. Deontology: I owe duties of care to current patients and honesty to all, and I should not treat any group as expendable. Professional ethics (do no harm) favors protecting life first. Virtue ethics asks for courage and prudence rather than panic.</w:t>
      </w:r>
    </w:p>
    <w:p>
      <w:r>
        <w:rPr>
          <w:b/>
        </w:rPr>
        <w:t xml:space="preserve">Stakeholders: </w:t>
      </w:r>
      <w:r>
        <w:t>The two ICU patients and all other patients, clinicians, the community relying on the hospital, future victims of the attackers, regulators, the insurer, and the board and CEO.</w:t>
      </w:r>
    </w:p>
    <w:p>
      <w:r>
        <w:rPr>
          <w:b/>
        </w:rPr>
        <w:t xml:space="preserve">Decision: </w:t>
      </w:r>
      <w:r>
        <w:t>I recommend not paying as the default, and acting immediately on patient safety. Move ICU patients to other facilities or run them on manual and paper procedures, begin restoring critical systems first from backups, and engage the FBI. Payment gives no guarantee of working decryption, and a week of restoration is reduced if critical systems are prioritized. If specialists confirmed that the two patients could not be protected any other way, I would escalate to the CEO and counsel and treat payment as a last resort, with legal review of sanctions and full disclosure. Uncertainty remains about the attackers' reliability.</w:t>
      </w:r>
    </w:p>
    <w:p>
      <w:r>
        <w:rPr>
          <w:b/>
        </w:rPr>
        <w:t xml:space="preserve">Counterargument: </w:t>
      </w:r>
      <w:r>
        <w:t>The strongest view is that identifiable lives now outweigh statistical future harm. I take it seriously, which is why my plan focuses on diverting patients and prioritizing restoration, so the choice is not forced to a binary.</w:t>
      </w:r>
    </w:p>
    <w:p>
      <w:pPr>
        <w:pStyle w:val="Heading1"/>
      </w:pPr>
      <w:r>
        <w:t>Question 3: Biased Hiring Algorithm</w:t>
      </w:r>
    </w:p>
    <w:p>
      <w:r>
        <w:rPr>
          <w:b/>
        </w:rPr>
        <w:t xml:space="preserve">Issues: </w:t>
      </w:r>
      <w:r>
        <w:t>Proxy discrimination through zip codes and women's colleges, harm to applicants who cannot see or contest the scoring, commercial pressure to ship, and "monitor later" as a way to push risk onto the people affected. Legal compliance (anti-discrimination law) is not the same as fairness.</w:t>
      </w:r>
    </w:p>
    <w:p>
      <w:r>
        <w:rPr>
          <w:b/>
        </w:rPr>
        <w:t xml:space="preserve">Frameworks: </w:t>
      </w:r>
      <w:r>
        <w:t>Deontology: people must be treated as individuals, not by a biased proxy for their group. Utilitarianism: the contract's benefit is smaller than lasting harm to many applicants and the legal and reputational cost to the company. Professional codes (ACM, IEEE) require avoiding harm and being honest about system limits. Virtue ethics: integrity and courage.</w:t>
      </w:r>
    </w:p>
    <w:p>
      <w:r>
        <w:rPr>
          <w:b/>
        </w:rPr>
        <w:t xml:space="preserve">Stakeholders: </w:t>
      </w:r>
      <w:r>
        <w:t>Women and applicants from affected zip codes (the most vulnerable, with no voice), the customer, employees at my company, leadership and shareholders, and the public's trust in AI hiring.</w:t>
      </w:r>
    </w:p>
    <w:p>
      <w:r>
        <w:rPr>
          <w:b/>
        </w:rPr>
        <w:t xml:space="preserve">Decision: </w:t>
      </w:r>
      <w:r>
        <w:t>I would not launch as is. I would document the findings, propose faster partial fixes (remove proxy features, retrain, add fairness testing), and offer the customer transparency and a staged rollout with human review. Responsibility is shared. Developers and the company designed and sold the tool, and the customer is responsible for how it is used, but the party who knows about the flaw bears the most. If leadership refuses, I would escalate to the ethics or compliance office and legal counsel, and as a last resort consider whistleblowing to a regulator. On replacing human decision-makers: AI can assist, but consequential decisions about people should keep meaningful human oversight and appeal.</w:t>
      </w:r>
    </w:p>
    <w:p>
      <w:r>
        <w:rPr>
          <w:b/>
        </w:rPr>
        <w:t xml:space="preserve">Counterargument: </w:t>
      </w:r>
      <w:r>
        <w:t>Leadership argues that biased human recruiters already exist, and monitoring can catch problems. But a known flaw is different from an unknown one, and harm to rejected applicants is largely invisible and cannot be undone.</w:t>
      </w:r>
    </w:p>
    <w:p>
      <w:pPr>
        <w:pStyle w:val="Heading1"/>
      </w:pPr>
      <w:r>
        <w:t>Question 4: Workplace Surveillance and Insider Threat</w:t>
      </w:r>
    </w:p>
    <w:p>
      <w:r>
        <w:rPr>
          <w:b/>
        </w:rPr>
        <w:t xml:space="preserve">Issues: </w:t>
      </w:r>
      <w:r>
        <w:t>Consent and transparency (a vague "may be monitored" notice), proportionality, privacy of personal devices and speech, employee trust, and the legitimate need to protect sensitive defense data.</w:t>
      </w:r>
    </w:p>
    <w:p>
      <w:r>
        <w:rPr>
          <w:b/>
        </w:rPr>
        <w:t xml:space="preserve">Frameworks: </w:t>
      </w:r>
      <w:r>
        <w:t>Deontology: employees are autonomous persons, and covert, broad surveillance treats them as means. Utilitarianism: targeted monitoring may reduce leaks, but blanket surveillance can damage morale and increase insider risk. Professional codes call for respecting privacy and using only data needed for the purpose. Virtue ethics: trustworthiness and fairness.</w:t>
      </w:r>
    </w:p>
    <w:p>
      <w:r>
        <w:rPr>
          <w:b/>
        </w:rPr>
        <w:t xml:space="preserve">Stakeholders: </w:t>
      </w:r>
      <w:r>
        <w:t>All employees, my security team with privacy concerns, leadership, the defense customer and national security interests, and employees' families whose data may be exposed.</w:t>
      </w:r>
    </w:p>
    <w:p>
      <w:r>
        <w:rPr>
          <w:b/>
        </w:rPr>
        <w:t xml:space="preserve">Decision: </w:t>
      </w:r>
      <w:r>
        <w:t>I would support monitoring of corporate systems and accounts: logging, data loss prevention, and access controls, with a clear written policy, informed acknowledgment, defined retention, and oversight. I would oppose keystroke capture of everyone, any monitoring of personal devices, and tracking of personal social media, because these are disproportionate and invade private life. Keystroke logging could be used only on specific, documented, approved investigations. Some residual security risk is the cost of respecting dignity, and I accept that trade-off.</w:t>
      </w:r>
    </w:p>
    <w:p>
      <w:r>
        <w:rPr>
          <w:b/>
        </w:rPr>
        <w:t xml:space="preserve">Counterargument: </w:t>
      </w:r>
      <w:r>
        <w:t>Leadership says national security justifies maximum monitoring. That has force given a real leak, but intrusive blanket surveillance is likely to be less effective than targeted controls, and it erodes the trust that encourages people to report problems.</w:t>
      </w:r>
    </w:p>
    <w:p>
      <w:pPr>
        <w:pStyle w:val="Heading1"/>
      </w:pPr>
      <w:r>
        <w:t>Question 5: Deepfakes and Autonomous Cyber Defense (option a)</w:t>
      </w:r>
    </w:p>
    <w:p>
      <w:r>
        <w:rPr>
          <w:b/>
        </w:rPr>
        <w:t xml:space="preserve">Issues: </w:t>
      </w:r>
      <w:r>
        <w:t>Accountability for machine actions, attribution uncertainty, collateral harm to a hospital, escalation to a nation-state, and the legality of hacking back. A less obvious issue is that speed during an incident creates pressure to remove human judgment.</w:t>
      </w:r>
    </w:p>
    <w:p>
      <w:r>
        <w:rPr>
          <w:b/>
        </w:rPr>
        <w:t xml:space="preserve">Frameworks: </w:t>
      </w:r>
      <w:r>
        <w:t>Deontology: knowingly risking harm to innocent third parties such as a hospital is unacceptable, and responsibility cannot be delegated to a machine. Utilitarianism: the benefit of faster defense is outweighed by the catastrophic downside of misattribution or escalation. Professional ethics (do no harm, accountability) supports human control. Virtue ethics: prudence and humility about the limits of the system.</w:t>
      </w:r>
    </w:p>
    <w:p>
      <w:r>
        <w:rPr>
          <w:b/>
        </w:rPr>
        <w:t xml:space="preserve">Stakeholders: </w:t>
      </w:r>
      <w:r>
        <w:t>The hospital abroad and its patients, my company and its customers, the possible nation-state adversary and the wider public if conflict escalates, and the engineers who build the system.</w:t>
      </w:r>
    </w:p>
    <w:p>
      <w:r>
        <w:rPr>
          <w:b/>
        </w:rPr>
        <w:t xml:space="preserve">Decision: </w:t>
      </w:r>
      <w:r>
        <w:t>No, the AI should not take offensive action without a human in the loop. It may detect, contain, and block on our own network autonomously, since that is defensive and reversible. Any action against external infrastructure requires human approval from a named, accountable decision-maker after attribution review and legal advice. Accountability stays with the company and its leaders. I acknowledge that this slows response and that it is hard to know how much.</w:t>
      </w:r>
    </w:p>
    <w:p>
      <w:r>
        <w:rPr>
          <w:b/>
        </w:rPr>
        <w:t xml:space="preserve">Counterargument: </w:t>
      </w:r>
      <w:r>
        <w:t>Attackers move at machine speed, and human review may be too slow. I accept this cost for actions that are irreversible and affect third parties. Pre-approved defensive playbooks give speed where the risk is 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