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Taula de IBEX 35</w:t>
      </w:r>
    </w:p>
    <w:p>
      <w:pPr>
        <w:pStyle w:val="Heading1"/>
      </w:pPr>
      <w:r>
        <w:t>Context</w:t>
      </w:r>
    </w:p>
    <w:p>
      <w:r>
        <w:t>En aquesta taula podem veure les diferents comanyies que formen el IBEX 35 juntament amb les seves dades de mercat actualitzades en temps real.</w:t>
      </w:r>
    </w:p>
    <w:p>
      <w:pPr>
        <w:pStyle w:val="Heading1"/>
      </w:pPr>
      <w:r>
        <w:t>Contingut</w:t>
      </w:r>
    </w:p>
    <w:p>
      <w:r>
        <w:t>Nombre: Nom de lempresa</w:t>
        <w:br/>
        <w:t>Últ.: Registre del preu més actual</w:t>
        <w:br/>
        <w:t>% Dif.: Diferència respecte les últimes 24h en percentatge</w:t>
        <w:br/>
        <w:t>Máx.: Preu màxim en les últimes 24h</w:t>
        <w:br/>
        <w:t>Mín.: Preu mínim en les últimes 24h</w:t>
        <w:br/>
        <w:t>Volúmen: Volum de les últimes 24h d</w:t>
        <w:br/>
        <w:t>Efectivo (miles €): Capitalització total</w:t>
        <w:br/>
        <w:t>Fecha: Data del registre</w:t>
        <w:br/>
        <w:t>Cierre: Estat del mercat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