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rPr>
          <w:trHeight w:val="13946" w:hRule="exact"/>
        </w:trPr>
        <w:tc>
          <w:tcPr>
            <w:tcW w:type="dxa" w:w="2550"/>
            <w:shd w:fill="16263F"/>
            <w:tcMar>
              <w:top w:w="400" w:type="dxa"/>
              <w:start w:w="250" w:type="dxa"/>
              <w:bottom w:w="350" w:type="dxa"/>
              <w:end w:w="250" w:type="dxa"/>
            </w:tcMar>
            <w:vAlign w:val="bottom"/>
          </w:tcPr>
          <w:p>
            <w:pPr>
              <w:spacing w:after="120"/>
            </w:pPr>
            <w:r>
              <w:rPr>
                <w:rFonts w:ascii="Aptos" w:hAnsi="Aptos" w:eastAsia="微软雅黑"/>
                <w:b/>
                <w:i w:val="0"/>
                <w:color w:val="BBDDD8"/>
                <w:sz w:val="20"/>
              </w:rPr>
              <w:t>TRAVEL</w:t>
              <w:br/>
              <w:t>INTELLIGENCE</w:t>
            </w:r>
          </w:p>
          <w:p>
            <w:pPr>
              <w:spacing w:before="2900" w:after="160"/>
            </w:pPr>
            <w:r>
              <w:rPr>
                <w:rFonts w:ascii="Aptos" w:hAnsi="Aptos" w:eastAsia="微软雅黑"/>
                <w:b/>
                <w:i w:val="0"/>
                <w:color w:val="FFFFFF"/>
                <w:sz w:val="80"/>
              </w:rPr>
              <w:t>01</w:t>
            </w:r>
          </w:p>
          <w:p>
            <w:r>
              <w:rPr>
                <w:rFonts w:ascii="Aptos" w:hAnsi="Aptos" w:eastAsia="微软雅黑"/>
                <w:b/>
                <w:i w:val="0"/>
                <w:color w:val="BBDDD8"/>
                <w:sz w:val="19"/>
              </w:rPr>
              <w:t>PROJECT</w:t>
              <w:br/>
              <w:t>PROPOSAL</w:t>
            </w:r>
          </w:p>
        </w:tc>
        <w:tc>
          <w:tcPr>
            <w:tcW w:type="dxa" w:w="6810"/>
            <w:shd w:fill="FFFFFF"/>
            <w:tcMar>
              <w:top w:w="400" w:type="dxa"/>
              <w:start w:w="450" w:type="dxa"/>
              <w:bottom w:w="350" w:type="dxa"/>
              <w:end w:w="360" w:type="dxa"/>
            </w:tcMar>
            <w:vAlign w:val="center"/>
          </w:tcPr>
          <w:p>
            <w:pPr>
              <w:spacing w:before="1100" w:after="160"/>
            </w:pPr>
            <w:r>
              <w:rPr>
                <w:rFonts w:ascii="Aptos" w:hAnsi="Aptos" w:eastAsia="微软雅黑"/>
                <w:b/>
                <w:i w:val="0"/>
                <w:color w:val="2A8C82"/>
                <w:sz w:val="22"/>
              </w:rPr>
              <w:t>ROAMSYNC</w:t>
            </w:r>
          </w:p>
          <w:p>
            <w:pPr>
              <w:spacing w:after="100"/>
            </w:pPr>
            <w:r>
              <w:rPr>
                <w:rFonts w:ascii="Aptos" w:hAnsi="Aptos" w:eastAsia="微软雅黑"/>
                <w:b/>
                <w:i w:val="0"/>
                <w:color w:val="16263F"/>
                <w:sz w:val="68"/>
              </w:rPr>
              <w:t>RoamSync</w:t>
            </w:r>
          </w:p>
          <w:p>
            <w:pPr>
              <w:spacing w:after="360"/>
            </w:pPr>
            <w:r>
              <w:rPr>
                <w:rFonts w:ascii="Aptos" w:hAnsi="Aptos" w:eastAsia="微软雅黑"/>
                <w:b/>
                <w:i w:val="0"/>
                <w:color w:val="27313B"/>
                <w:sz w:val="27"/>
              </w:rPr>
              <w:t>多智能体旅行助手项目策划书</w:t>
            </w:r>
          </w:p>
          <w:p>
            <w:pPr>
              <w:spacing w:after="520" w:line="300" w:lineRule="auto"/>
            </w:pPr>
            <w:r>
              <w:rPr>
                <w:rFonts w:ascii="Aptos" w:hAnsi="Aptos" w:eastAsia="宋体"/>
                <w:b w:val="0"/>
                <w:i w:val="0"/>
                <w:color w:val="66727D"/>
                <w:sz w:val="22"/>
              </w:rPr>
              <w:t>让行前规划、旅中执行、预算管理与临时调整，</w:t>
              <w:br/>
              <w:t>在同一份旅行状态中持续同步。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456000" cy="11624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u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1162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40" w:after="40"/>
            </w:pPr>
            <w:r>
              <w:rPr>
                <w:rFonts w:ascii="Aptos" w:hAnsi="Aptos" w:eastAsia="微软雅黑"/>
                <w:b/>
                <w:i w:val="0"/>
                <w:color w:val="66727D"/>
                <w:sz w:val="17"/>
              </w:rPr>
              <w:t>作者</w:t>
            </w:r>
          </w:p>
          <w:p>
            <w:r>
              <w:rPr>
                <w:rFonts w:ascii="Aptos" w:hAnsi="Aptos" w:eastAsia="微软雅黑"/>
                <w:b/>
                <w:i w:val="0"/>
                <w:color w:val="16263F"/>
                <w:sz w:val="23"/>
              </w:rPr>
              <w:t>严峰</w:t>
            </w:r>
          </w:p>
        </w:tc>
      </w:tr>
    </w:tbl>
    <w:p>
      <w:r>
        <w:br w:type="page"/>
      </w:r>
    </w:p>
    <w:p>
      <w:pPr>
        <w:spacing w:before="160" w:after="360"/>
      </w:pPr>
      <w:r>
        <w:rPr>
          <w:rFonts w:ascii="Aptos" w:hAnsi="Aptos" w:eastAsia="微软雅黑"/>
          <w:b/>
          <w:i w:val="0"/>
          <w:color w:val="16263F"/>
          <w:sz w:val="48"/>
        </w:rPr>
        <w:t>内容提要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c>
          <w:tcPr>
            <w:tcW w:type="dxa" w:w="850"/>
            <w:shd w:fill="2A8C8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定位</w:t>
            </w:r>
          </w:p>
        </w:tc>
        <w:tc>
          <w:tcPr>
            <w:tcW w:type="dxa" w:w="8510"/>
            <w:shd w:fill="DCEFEB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line="283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20"/>
              </w:rPr>
              <w:t>RoamSync 不是一次性生成攻略的工具，而是一套持续读取真实旅行状态、给出候选调整并等待用户确认的双端旅行助手。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900"/>
            <w:tcMar>
              <w:top w:w="150" w:type="dxa"/>
              <w:start w:w="100" w:type="dxa"/>
              <w:bottom w:w="150" w:type="dxa"/>
              <w:end w:w="100" w:type="dxa"/>
            </w:tcMar>
            <w:shd w:fill="FFFFFF"/>
            <w:vAlign w:val="center"/>
          </w:tcPr>
          <w:p>
            <w:r>
              <w:rPr>
                <w:rFonts w:ascii="Aptos" w:hAnsi="Aptos" w:eastAsia="微软雅黑"/>
                <w:b/>
                <w:i w:val="0"/>
                <w:color w:val="2A8C82"/>
                <w:sz w:val="30"/>
              </w:rPr>
              <w:t>01</w:t>
            </w:r>
          </w:p>
        </w:tc>
        <w:tc>
          <w:tcPr>
            <w:tcW w:type="dxa" w:w="3400"/>
            <w:tcMar>
              <w:top w:w="150" w:type="dxa"/>
              <w:start w:w="100" w:type="dxa"/>
              <w:bottom w:w="150" w:type="dxa"/>
              <w:end w:w="100" w:type="dxa"/>
            </w:tcMar>
            <w:shd w:fill="FFFFFF"/>
            <w:vAlign w:val="center"/>
          </w:tcPr>
          <w:p>
            <w:r>
              <w:rPr>
                <w:rFonts w:ascii="Aptos" w:hAnsi="Aptos" w:eastAsia="微软雅黑"/>
                <w:b/>
                <w:i w:val="0"/>
                <w:color w:val="16263F"/>
                <w:sz w:val="21"/>
              </w:rPr>
              <w:t>项目概述与选题理由</w:t>
            </w:r>
          </w:p>
        </w:tc>
        <w:tc>
          <w:tcPr>
            <w:tcW w:type="dxa" w:w="5060"/>
            <w:tcMar>
              <w:top w:w="150" w:type="dxa"/>
              <w:start w:w="100" w:type="dxa"/>
              <w:bottom w:w="150" w:type="dxa"/>
              <w:end w:w="100" w:type="dxa"/>
            </w:tcMar>
            <w:shd w:fill="FFFFFF"/>
            <w:vAlign w:val="center"/>
          </w:tcPr>
          <w:p>
            <w:r>
              <w:rPr>
                <w:rFonts w:ascii="Aptos" w:hAnsi="Aptos" w:eastAsia="宋体"/>
                <w:b w:val="0"/>
                <w:i w:val="0"/>
                <w:color w:val="66727D"/>
                <w:sz w:val="18"/>
              </w:rPr>
              <w:t>为什么做，以及它准备解决什么问题</w:t>
            </w:r>
          </w:p>
        </w:tc>
      </w:tr>
      <w:tr>
        <w:trPr>
          <w:cantSplit/>
        </w:trPr>
        <w:tc>
          <w:tcPr>
            <w:tcW w:type="dxa" w:w="900"/>
            <w:tcMar>
              <w:top w:w="150" w:type="dxa"/>
              <w:start w:w="100" w:type="dxa"/>
              <w:bottom w:w="150" w:type="dxa"/>
              <w:end w:w="100" w:type="dxa"/>
            </w:tcMar>
            <w:shd w:fill="F3F6F8"/>
            <w:vAlign w:val="center"/>
          </w:tcPr>
          <w:p>
            <w:r>
              <w:rPr>
                <w:rFonts w:ascii="Aptos" w:hAnsi="Aptos" w:eastAsia="微软雅黑"/>
                <w:b/>
                <w:i w:val="0"/>
                <w:color w:val="2A8C82"/>
                <w:sz w:val="30"/>
              </w:rPr>
              <w:t>02</w:t>
            </w:r>
          </w:p>
        </w:tc>
        <w:tc>
          <w:tcPr>
            <w:tcW w:type="dxa" w:w="3400"/>
            <w:tcMar>
              <w:top w:w="150" w:type="dxa"/>
              <w:start w:w="100" w:type="dxa"/>
              <w:bottom w:w="150" w:type="dxa"/>
              <w:end w:w="100" w:type="dxa"/>
            </w:tcMar>
            <w:shd w:fill="F3F6F8"/>
            <w:vAlign w:val="center"/>
          </w:tcPr>
          <w:p>
            <w:r>
              <w:rPr>
                <w:rFonts w:ascii="Aptos" w:hAnsi="Aptos" w:eastAsia="微软雅黑"/>
                <w:b/>
                <w:i w:val="0"/>
                <w:color w:val="16263F"/>
                <w:sz w:val="21"/>
              </w:rPr>
              <w:t>用户需求与竞品调研</w:t>
            </w:r>
          </w:p>
        </w:tc>
        <w:tc>
          <w:tcPr>
            <w:tcW w:type="dxa" w:w="5060"/>
            <w:tcMar>
              <w:top w:w="150" w:type="dxa"/>
              <w:start w:w="100" w:type="dxa"/>
              <w:bottom w:w="150" w:type="dxa"/>
              <w:end w:w="100" w:type="dxa"/>
            </w:tcMar>
            <w:shd w:fill="F3F6F8"/>
            <w:vAlign w:val="center"/>
          </w:tcPr>
          <w:p>
            <w:r>
              <w:rPr>
                <w:rFonts w:ascii="Aptos" w:hAnsi="Aptos" w:eastAsia="宋体"/>
                <w:b w:val="0"/>
                <w:i w:val="0"/>
                <w:color w:val="66727D"/>
                <w:sz w:val="18"/>
              </w:rPr>
              <w:t>从完整旅行链路分析现有产品的空缺</w:t>
            </w:r>
          </w:p>
        </w:tc>
      </w:tr>
      <w:tr>
        <w:trPr>
          <w:cantSplit/>
        </w:trPr>
        <w:tc>
          <w:tcPr>
            <w:tcW w:type="dxa" w:w="900"/>
            <w:tcMar>
              <w:top w:w="150" w:type="dxa"/>
              <w:start w:w="100" w:type="dxa"/>
              <w:bottom w:w="150" w:type="dxa"/>
              <w:end w:w="100" w:type="dxa"/>
            </w:tcMar>
            <w:shd w:fill="FFFFFF"/>
            <w:vAlign w:val="center"/>
          </w:tcPr>
          <w:p>
            <w:r>
              <w:rPr>
                <w:rFonts w:ascii="Aptos" w:hAnsi="Aptos" w:eastAsia="微软雅黑"/>
                <w:b/>
                <w:i w:val="0"/>
                <w:color w:val="2A8C82"/>
                <w:sz w:val="30"/>
              </w:rPr>
              <w:t>03</w:t>
            </w:r>
          </w:p>
        </w:tc>
        <w:tc>
          <w:tcPr>
            <w:tcW w:type="dxa" w:w="3400"/>
            <w:tcMar>
              <w:top w:w="150" w:type="dxa"/>
              <w:start w:w="100" w:type="dxa"/>
              <w:bottom w:w="150" w:type="dxa"/>
              <w:end w:w="100" w:type="dxa"/>
            </w:tcMar>
            <w:shd w:fill="FFFFFF"/>
            <w:vAlign w:val="center"/>
          </w:tcPr>
          <w:p>
            <w:r>
              <w:rPr>
                <w:rFonts w:ascii="Aptos" w:hAnsi="Aptos" w:eastAsia="微软雅黑"/>
                <w:b/>
                <w:i w:val="0"/>
                <w:color w:val="16263F"/>
                <w:sz w:val="21"/>
              </w:rPr>
              <w:t>产品功能与一期边界</w:t>
            </w:r>
          </w:p>
        </w:tc>
        <w:tc>
          <w:tcPr>
            <w:tcW w:type="dxa" w:w="5060"/>
            <w:tcMar>
              <w:top w:w="150" w:type="dxa"/>
              <w:start w:w="100" w:type="dxa"/>
              <w:bottom w:w="150" w:type="dxa"/>
              <w:end w:w="100" w:type="dxa"/>
            </w:tcMar>
            <w:shd w:fill="FFFFFF"/>
            <w:vAlign w:val="center"/>
          </w:tcPr>
          <w:p>
            <w:r>
              <w:rPr>
                <w:rFonts w:ascii="Aptos" w:hAnsi="Aptos" w:eastAsia="宋体"/>
                <w:b w:val="0"/>
                <w:i w:val="0"/>
                <w:color w:val="66727D"/>
                <w:sz w:val="18"/>
              </w:rPr>
              <w:t>两周内必须形成的可用闭环</w:t>
            </w:r>
          </w:p>
        </w:tc>
      </w:tr>
      <w:tr>
        <w:trPr>
          <w:cantSplit/>
        </w:trPr>
        <w:tc>
          <w:tcPr>
            <w:tcW w:type="dxa" w:w="900"/>
            <w:tcMar>
              <w:top w:w="150" w:type="dxa"/>
              <w:start w:w="100" w:type="dxa"/>
              <w:bottom w:w="150" w:type="dxa"/>
              <w:end w:w="100" w:type="dxa"/>
            </w:tcMar>
            <w:shd w:fill="F3F6F8"/>
            <w:vAlign w:val="center"/>
          </w:tcPr>
          <w:p>
            <w:r>
              <w:rPr>
                <w:rFonts w:ascii="Aptos" w:hAnsi="Aptos" w:eastAsia="微软雅黑"/>
                <w:b/>
                <w:i w:val="0"/>
                <w:color w:val="2A8C82"/>
                <w:sz w:val="30"/>
              </w:rPr>
              <w:t>04</w:t>
            </w:r>
          </w:p>
        </w:tc>
        <w:tc>
          <w:tcPr>
            <w:tcW w:type="dxa" w:w="3400"/>
            <w:tcMar>
              <w:top w:w="150" w:type="dxa"/>
              <w:start w:w="100" w:type="dxa"/>
              <w:bottom w:w="150" w:type="dxa"/>
              <w:end w:w="100" w:type="dxa"/>
            </w:tcMar>
            <w:shd w:fill="F3F6F8"/>
            <w:vAlign w:val="center"/>
          </w:tcPr>
          <w:p>
            <w:r>
              <w:rPr>
                <w:rFonts w:ascii="Aptos" w:hAnsi="Aptos" w:eastAsia="微软雅黑"/>
                <w:b/>
                <w:i w:val="0"/>
                <w:color w:val="16263F"/>
                <w:sz w:val="21"/>
              </w:rPr>
              <w:t>技术架构与 Agent 设计</w:t>
            </w:r>
          </w:p>
        </w:tc>
        <w:tc>
          <w:tcPr>
            <w:tcW w:type="dxa" w:w="5060"/>
            <w:tcMar>
              <w:top w:w="150" w:type="dxa"/>
              <w:start w:w="100" w:type="dxa"/>
              <w:bottom w:w="150" w:type="dxa"/>
              <w:end w:w="100" w:type="dxa"/>
            </w:tcMar>
            <w:shd w:fill="F3F6F8"/>
            <w:vAlign w:val="center"/>
          </w:tcPr>
          <w:p>
            <w:r>
              <w:rPr>
                <w:rFonts w:ascii="Aptos" w:hAnsi="Aptos" w:eastAsia="宋体"/>
                <w:b w:val="0"/>
                <w:i w:val="0"/>
                <w:color w:val="66727D"/>
                <w:sz w:val="18"/>
              </w:rPr>
              <w:t>双端、后端、数据和多智能体如何协同</w:t>
            </w:r>
          </w:p>
        </w:tc>
      </w:tr>
      <w:tr>
        <w:trPr>
          <w:cantSplit/>
        </w:trPr>
        <w:tc>
          <w:tcPr>
            <w:tcW w:type="dxa" w:w="900"/>
            <w:tcMar>
              <w:top w:w="150" w:type="dxa"/>
              <w:start w:w="100" w:type="dxa"/>
              <w:bottom w:w="150" w:type="dxa"/>
              <w:end w:w="100" w:type="dxa"/>
            </w:tcMar>
            <w:shd w:fill="FFFFFF"/>
            <w:vAlign w:val="center"/>
          </w:tcPr>
          <w:p>
            <w:r>
              <w:rPr>
                <w:rFonts w:ascii="Aptos" w:hAnsi="Aptos" w:eastAsia="微软雅黑"/>
                <w:b/>
                <w:i w:val="0"/>
                <w:color w:val="2A8C82"/>
                <w:sz w:val="30"/>
              </w:rPr>
              <w:t>05</w:t>
            </w:r>
          </w:p>
        </w:tc>
        <w:tc>
          <w:tcPr>
            <w:tcW w:type="dxa" w:w="3400"/>
            <w:tcMar>
              <w:top w:w="150" w:type="dxa"/>
              <w:start w:w="100" w:type="dxa"/>
              <w:bottom w:w="150" w:type="dxa"/>
              <w:end w:w="100" w:type="dxa"/>
            </w:tcMar>
            <w:shd w:fill="FFFFFF"/>
            <w:vAlign w:val="center"/>
          </w:tcPr>
          <w:p>
            <w:r>
              <w:rPr>
                <w:rFonts w:ascii="Aptos" w:hAnsi="Aptos" w:eastAsia="微软雅黑"/>
                <w:b/>
                <w:i w:val="0"/>
                <w:color w:val="16263F"/>
                <w:sz w:val="21"/>
              </w:rPr>
              <w:t>两周开发计划与验收标准</w:t>
            </w:r>
          </w:p>
        </w:tc>
        <w:tc>
          <w:tcPr>
            <w:tcW w:type="dxa" w:w="5060"/>
            <w:tcMar>
              <w:top w:w="150" w:type="dxa"/>
              <w:start w:w="100" w:type="dxa"/>
              <w:bottom w:w="150" w:type="dxa"/>
              <w:end w:w="100" w:type="dxa"/>
            </w:tcMar>
            <w:shd w:fill="FFFFFF"/>
            <w:vAlign w:val="center"/>
          </w:tcPr>
          <w:p>
            <w:r>
              <w:rPr>
                <w:rFonts w:ascii="Aptos" w:hAnsi="Aptos" w:eastAsia="宋体"/>
                <w:b w:val="0"/>
                <w:i w:val="0"/>
                <w:color w:val="66727D"/>
                <w:sz w:val="18"/>
              </w:rPr>
              <w:t>复用优先的逐日安排与可验证结果</w:t>
            </w:r>
          </w:p>
        </w:tc>
      </w:tr>
      <w:tr>
        <w:trPr>
          <w:cantSplit/>
        </w:trPr>
        <w:tc>
          <w:tcPr>
            <w:tcW w:type="dxa" w:w="900"/>
            <w:tcMar>
              <w:top w:w="150" w:type="dxa"/>
              <w:start w:w="100" w:type="dxa"/>
              <w:bottom w:w="150" w:type="dxa"/>
              <w:end w:w="100" w:type="dxa"/>
            </w:tcMar>
            <w:shd w:fill="F3F6F8"/>
            <w:vAlign w:val="center"/>
          </w:tcPr>
          <w:p>
            <w:r>
              <w:rPr>
                <w:rFonts w:ascii="Aptos" w:hAnsi="Aptos" w:eastAsia="微软雅黑"/>
                <w:b/>
                <w:i w:val="0"/>
                <w:color w:val="2A8C82"/>
                <w:sz w:val="30"/>
              </w:rPr>
              <w:t>06</w:t>
            </w:r>
          </w:p>
        </w:tc>
        <w:tc>
          <w:tcPr>
            <w:tcW w:type="dxa" w:w="3400"/>
            <w:tcMar>
              <w:top w:w="150" w:type="dxa"/>
              <w:start w:w="100" w:type="dxa"/>
              <w:bottom w:w="150" w:type="dxa"/>
              <w:end w:w="100" w:type="dxa"/>
            </w:tcMar>
            <w:shd w:fill="F3F6F8"/>
            <w:vAlign w:val="center"/>
          </w:tcPr>
          <w:p>
            <w:r>
              <w:rPr>
                <w:rFonts w:ascii="Aptos" w:hAnsi="Aptos" w:eastAsia="微软雅黑"/>
                <w:b/>
                <w:i w:val="0"/>
                <w:color w:val="16263F"/>
                <w:sz w:val="21"/>
              </w:rPr>
              <w:t>风险控制、项目价值与后续发展</w:t>
            </w:r>
          </w:p>
        </w:tc>
        <w:tc>
          <w:tcPr>
            <w:tcW w:type="dxa" w:w="5060"/>
            <w:tcMar>
              <w:top w:w="150" w:type="dxa"/>
              <w:start w:w="100" w:type="dxa"/>
              <w:bottom w:w="150" w:type="dxa"/>
              <w:end w:w="100" w:type="dxa"/>
            </w:tcMar>
            <w:shd w:fill="F3F6F8"/>
            <w:vAlign w:val="center"/>
          </w:tcPr>
          <w:p>
            <w:r>
              <w:rPr>
                <w:rFonts w:ascii="Aptos" w:hAnsi="Aptos" w:eastAsia="宋体"/>
                <w:b w:val="0"/>
                <w:i w:val="0"/>
                <w:color w:val="66727D"/>
                <w:sz w:val="18"/>
              </w:rPr>
              <w:t>数据、许可、成本与后续迭代方向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Aptos" w:hAnsi="Aptos" w:eastAsia="微软雅黑"/>
          <w:b/>
          <w:i w:val="0"/>
          <w:color w:val="2A8C82"/>
          <w:sz w:val="25"/>
        </w:rPr>
        <w:t xml:space="preserve">  一期效果概览</w:t>
      </w:r>
    </w:p>
    <w:p>
      <w:pPr>
        <w:spacing w:before="0" w:after="140" w:line="317" w:lineRule="auto"/>
        <w:jc w:val="both"/>
      </w:pPr>
      <w:r>
        <w:rPr>
          <w:rFonts w:ascii="Aptos" w:hAnsi="Aptos" w:eastAsia="宋体"/>
          <w:b w:val="0"/>
          <w:i w:val="0"/>
          <w:color w:val="27313B"/>
          <w:sz w:val="21"/>
        </w:rPr>
        <w:t>一期完成后，用户可以在 Web 端创建旅行、设置总预算并生成带来源的出发前方案；到达目的地后，可在 Android 端查看今日行程、点击说话记录消费，并根据时间、位置、天气和剩余预算请求调整。系统不会直接替用户改写正式计划，而是先展示调整前后的差异，待用户确认后再同步到双端。</w:t>
      </w:r>
    </w:p>
    <w:p>
      <w:r>
        <w:br w:type="page"/>
      </w:r>
    </w:p>
    <w:p>
      <w:pPr>
        <w:pStyle w:val="Heading1"/>
        <w:keepNext/>
        <w:spacing w:before="320" w:after="180"/>
      </w:pPr>
      <w:r>
        <w:rPr>
          <w:rFonts w:ascii="Aptos" w:hAnsi="Aptos" w:eastAsia="微软雅黑"/>
          <w:b/>
          <w:i w:val="0"/>
          <w:color w:val="C8D2D8"/>
          <w:sz w:val="50"/>
        </w:rPr>
        <w:t>01</w:t>
      </w:r>
      <w:r>
        <w:rPr>
          <w:rFonts w:ascii="Aptos" w:hAnsi="Aptos" w:eastAsia="微软雅黑"/>
          <w:b/>
          <w:i w:val="0"/>
          <w:color w:val="16263F"/>
          <w:sz w:val="32"/>
        </w:rPr>
        <w:t xml:space="preserve">  项目概述与选题理由</w:t>
      </w:r>
    </w:p>
    <w:p>
      <w:pPr>
        <w:pStyle w:val="Heading2"/>
        <w:keepNext/>
        <w:spacing w:before="200" w:after="100"/>
      </w:pPr>
      <w:r>
        <w:rPr>
          <w:rFonts w:ascii="Aptos" w:hAnsi="Aptos" w:eastAsia="微软雅黑"/>
          <w:b/>
          <w:i w:val="0"/>
          <w:color w:val="2A8C82"/>
          <w:sz w:val="25"/>
        </w:rPr>
        <w:t>1.1  选题意愿</w:t>
      </w:r>
    </w:p>
    <w:p>
      <w:pPr>
        <w:spacing w:before="0" w:after="140" w:line="317" w:lineRule="auto"/>
        <w:ind w:firstLine="440"/>
        <w:jc w:val="both"/>
      </w:pPr>
      <w:r>
        <w:rPr>
          <w:rFonts w:ascii="Aptos" w:hAnsi="Aptos" w:eastAsia="宋体"/>
          <w:b w:val="0"/>
          <w:i w:val="0"/>
          <w:color w:val="27313B"/>
          <w:sz w:val="21"/>
        </w:rPr>
        <w:t>旅行真正麻烦的部分，往往不是在出发前列出一张景点清单，而是计划开始执行以后，预算、时间、体力和现场信息不断变化。现有工具可以分别完成查景点、做攻略、记账或导航，却很少长期维护同一份旅行状态。RoamSync 的选题由此产生：把这些环节连成一条可持续更新的个人旅行链路，让助手不仅能回答问题，也能理解旅行进行到了哪里。</w:t>
      </w:r>
    </w:p>
    <w:p>
      <w:pPr>
        <w:spacing w:before="0" w:after="140" w:line="317" w:lineRule="auto"/>
        <w:ind w:firstLine="440"/>
        <w:jc w:val="both"/>
      </w:pPr>
      <w:r>
        <w:rPr>
          <w:rFonts w:ascii="Aptos" w:hAnsi="Aptos" w:eastAsia="宋体"/>
          <w:b w:val="0"/>
          <w:i w:val="0"/>
          <w:color w:val="27313B"/>
          <w:sz w:val="21"/>
        </w:rPr>
        <w:t>项目重点放在穷游场景。用户需要随时知道今天还能花多少钱、总预算是否偏离、剩余时间适合去哪，以及临时休息或天气变化后怎样调整。预算约束不是附加功能，而是规划过程中的硬条件；动态调整也不是重新生成整份攻略，而是在保留已完成活动的前提下，重排仍有可能执行的部分。</w:t>
      </w:r>
    </w:p>
    <w:p>
      <w:pPr>
        <w:pStyle w:val="Heading2"/>
        <w:keepNext/>
        <w:spacing w:before="200" w:after="100"/>
      </w:pPr>
      <w:r>
        <w:rPr>
          <w:rFonts w:ascii="Aptos" w:hAnsi="Aptos" w:eastAsia="微软雅黑"/>
          <w:b/>
          <w:i w:val="0"/>
          <w:color w:val="2A8C82"/>
          <w:sz w:val="25"/>
        </w:rPr>
        <w:t>1.2  项目目标</w:t>
      </w:r>
    </w:p>
    <w:p>
      <w:pPr>
        <w:pStyle w:val="ListBullet"/>
        <w:spacing w:after="60" w:line="283" w:lineRule="auto"/>
        <w:ind w:left="369" w:hanging="142"/>
      </w:pPr>
      <w:r>
        <w:rPr>
          <w:rFonts w:ascii="Aptos" w:hAnsi="Aptos" w:eastAsia="宋体"/>
          <w:b w:val="0"/>
          <w:i w:val="0"/>
          <w:color w:val="27313B"/>
          <w:sz w:val="20"/>
        </w:rPr>
        <w:t>建立从行前规划到旅中执行的连续状态，避免攻略、消费记录和现场决策彼此脱节。</w:t>
      </w:r>
    </w:p>
    <w:p>
      <w:pPr>
        <w:pStyle w:val="ListBullet"/>
        <w:spacing w:after="60" w:line="283" w:lineRule="auto"/>
        <w:ind w:left="369" w:hanging="142"/>
      </w:pPr>
      <w:r>
        <w:rPr>
          <w:rFonts w:ascii="Aptos" w:hAnsi="Aptos" w:eastAsia="宋体"/>
          <w:b w:val="0"/>
          <w:i w:val="0"/>
          <w:color w:val="27313B"/>
          <w:sz w:val="20"/>
        </w:rPr>
        <w:t>以真实预算、真实位置和可追溯信息为依据，给出可以执行的建议，而不是只提供语言流畅的答案。</w:t>
      </w:r>
    </w:p>
    <w:p>
      <w:pPr>
        <w:pStyle w:val="ListBullet"/>
        <w:spacing w:after="60" w:line="283" w:lineRule="auto"/>
        <w:ind w:left="369" w:hanging="142"/>
      </w:pPr>
      <w:r>
        <w:rPr>
          <w:rFonts w:ascii="Aptos" w:hAnsi="Aptos" w:eastAsia="宋体"/>
          <w:b w:val="0"/>
          <w:i w:val="0"/>
          <w:color w:val="27313B"/>
          <w:sz w:val="20"/>
        </w:rPr>
        <w:t>同时提供 Android 与 Web 端：移动端承担旅中操作，Web 端承担集中规划和信息复核。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c>
          <w:tcPr>
            <w:tcW w:type="dxa" w:w="850"/>
            <w:shd w:fill="2A8C8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核心</w:t>
            </w:r>
          </w:p>
        </w:tc>
        <w:tc>
          <w:tcPr>
            <w:tcW w:type="dxa" w:w="8510"/>
            <w:shd w:fill="DCEFEB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line="283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20"/>
              </w:rPr>
              <w:t>RoamSync 的差异不在于生成更长的攻略，而在于计划发生变化后，仍能依据事实继续工作。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80"/>
      </w:pPr>
      <w:r>
        <w:rPr>
          <w:rFonts w:ascii="Aptos" w:hAnsi="Aptos" w:eastAsia="微软雅黑"/>
          <w:b/>
          <w:i w:val="0"/>
          <w:color w:val="C8D2D8"/>
          <w:sz w:val="50"/>
        </w:rPr>
        <w:t>02</w:t>
      </w:r>
      <w:r>
        <w:rPr>
          <w:rFonts w:ascii="Aptos" w:hAnsi="Aptos" w:eastAsia="微软雅黑"/>
          <w:b/>
          <w:i w:val="0"/>
          <w:color w:val="16263F"/>
          <w:sz w:val="32"/>
        </w:rPr>
        <w:t xml:space="preserve">  用户需求与竞品调研</w:t>
      </w:r>
    </w:p>
    <w:p>
      <w:pPr>
        <w:pStyle w:val="Heading2"/>
        <w:keepNext/>
        <w:spacing w:before="200" w:after="100"/>
      </w:pPr>
      <w:r>
        <w:rPr>
          <w:rFonts w:ascii="Aptos" w:hAnsi="Aptos" w:eastAsia="微软雅黑"/>
          <w:b/>
          <w:i w:val="0"/>
          <w:color w:val="2A8C82"/>
          <w:sz w:val="25"/>
        </w:rPr>
        <w:t>2.1  真实使用链路</w:t>
      </w:r>
    </w:p>
    <w:p>
      <w:pPr>
        <w:spacing w:before="0" w:after="140" w:line="317" w:lineRule="auto"/>
        <w:ind w:firstLine="440"/>
        <w:jc w:val="both"/>
      </w:pPr>
      <w:r>
        <w:rPr>
          <w:rFonts w:ascii="Aptos" w:hAnsi="Aptos" w:eastAsia="宋体"/>
          <w:b w:val="0"/>
          <w:i w:val="0"/>
          <w:color w:val="27313B"/>
          <w:sz w:val="21"/>
        </w:rPr>
        <w:t>用户创建旅行并设定预算后，先搜索目的地信息，生成出发前攻略和酒店候选；旅行开始后，系统持续记录消费、活动进度和当前位置。当午睡、降雨、交通延误或临时超支打乱计划时，助手读取已经发生的事实，重新计算今天的时间与预算，再给出可选调整。用户确认后，新的行程才成为正式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0E5"/>
          <w:left w:val="single" w:sz="5" w:color="D7E0E5"/>
          <w:bottom w:val="single" w:sz="5" w:color="D7E0E5"/>
          <w:right w:val="single" w:sz="5" w:color="D7E0E5"/>
          <w:insideH w:val="single" w:sz="5" w:color="D7E0E5"/>
          <w:insideV w:val="single" w:sz="5" w:color="D7E0E5"/>
        </w:tblBorders>
      </w:tblPr>
      <w:tblGrid>
        <w:gridCol w:w="3120"/>
        <w:gridCol w:w="3120"/>
        <w:gridCol w:w="3120"/>
      </w:tblGrid>
      <w:tr>
        <w:trPr>
          <w:trHeight w:hRule="atLeast"/>
          <w:cantSplit/>
          <w:tblHeader w:val="true"/>
        </w:trPr>
        <w:tc>
          <w:tcPr>
            <w:tcW w:type="dxa" w:w="135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350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7"/>
              </w:rPr>
              <w:t>用户要解决的问题</w:t>
            </w:r>
          </w:p>
        </w:tc>
        <w:tc>
          <w:tcPr>
            <w:tcW w:type="dxa" w:w="451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7"/>
              </w:rPr>
              <w:t>RoamSync 的响应</w:t>
            </w:r>
          </w:p>
        </w:tc>
      </w:tr>
      <w:tr>
        <w:trPr>
          <w:cantSplit/>
        </w:trPr>
        <w:tc>
          <w:tcPr>
            <w:tcW w:type="dxa" w:w="135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keepNext/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出发前</w:t>
            </w:r>
          </w:p>
        </w:tc>
        <w:tc>
          <w:tcPr>
            <w:tcW w:type="dxa" w:w="35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keepNext/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去哪、住哪、花多少、一天一晚或两天一晚如何安排</w:t>
            </w:r>
          </w:p>
        </w:tc>
        <w:tc>
          <w:tcPr>
            <w:tcW w:type="dxa" w:w="451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keepNext/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带来源地搜索 POI 与酒店候选，生成受预算和时间约束的方案</w:t>
            </w:r>
          </w:p>
        </w:tc>
      </w:tr>
      <w:tr>
        <w:trPr>
          <w:cantSplit/>
        </w:trPr>
        <w:tc>
          <w:tcPr>
            <w:tcW w:type="dxa" w:w="135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keepNext/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旅行中</w:t>
            </w:r>
          </w:p>
        </w:tc>
        <w:tc>
          <w:tcPr>
            <w:tcW w:type="dxa" w:w="35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keepNext/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今天还剩多少钱、下一站是否赶得上</w:t>
            </w:r>
          </w:p>
        </w:tc>
        <w:tc>
          <w:tcPr>
            <w:tcW w:type="dxa" w:w="451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keepNext/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合并实际消费、当前时间、位置和营业信息进行判断</w:t>
            </w:r>
          </w:p>
        </w:tc>
      </w:tr>
      <w:tr>
        <w:trPr>
          <w:cantSplit/>
        </w:trPr>
        <w:tc>
          <w:tcPr>
            <w:tcW w:type="dxa" w:w="135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keepNext/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发生变化</w:t>
            </w:r>
          </w:p>
        </w:tc>
        <w:tc>
          <w:tcPr>
            <w:tcW w:type="dxa" w:w="35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keepNext/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午睡或天气改变后，哪些项目该保留或顺延</w:t>
            </w:r>
          </w:p>
        </w:tc>
        <w:tc>
          <w:tcPr>
            <w:tcW w:type="dxa" w:w="451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keepNext/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保留完成节点，重排未完成部分，并展示调整差异</w:t>
            </w:r>
          </w:p>
        </w:tc>
      </w:tr>
      <w:tr>
        <w:trPr>
          <w:cantSplit/>
        </w:trPr>
        <w:tc>
          <w:tcPr>
            <w:tcW w:type="dxa" w:w="135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节点完成</w:t>
            </w:r>
          </w:p>
        </w:tc>
        <w:tc>
          <w:tcPr>
            <w:tcW w:type="dxa" w:w="35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是否已经到达并游览某个景点</w:t>
            </w:r>
          </w:p>
        </w:tc>
        <w:tc>
          <w:tcPr>
            <w:tcW w:type="dxa" w:w="451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结合地理围栏、停留时长、移动状态和用户确认更新进度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ptos" w:hAnsi="Aptos" w:eastAsia="微软雅黑"/>
          <w:b/>
          <w:i w:val="0"/>
          <w:color w:val="2A8C82"/>
          <w:sz w:val="25"/>
        </w:rPr>
        <w:t>2.2  开源项目与同类方案调查</w:t>
      </w:r>
    </w:p>
    <w:p>
      <w:pPr>
        <w:spacing w:before="0" w:after="140" w:line="317" w:lineRule="auto"/>
        <w:ind w:firstLine="440"/>
        <w:jc w:val="both"/>
      </w:pPr>
      <w:r>
        <w:rPr>
          <w:rFonts w:ascii="Aptos" w:hAnsi="Aptos" w:eastAsia="宋体"/>
          <w:b w:val="0"/>
          <w:i w:val="0"/>
          <w:color w:val="27313B"/>
          <w:sz w:val="21"/>
        </w:rPr>
        <w:t>调研没有把某个开源项目当成完整答案，而是拆解它们各自做得好的部分，再判断哪些适合复用。FloatTrip 在 LangGraph 工作流、持久化执行、Planner 与 Reviewer 分工、高德 POI 和路线优化方面较完整，可作为直接参考对象。TripStar 的优势是出发前资料收集和攻略生成流程，但其 GPL-2.0 许可更适合作为设计研究来源。TREK 的地图、时间线和预算界面成熟，适合提炼交互原则；由于采用 AGPL-3.0，RoamSync 不直接复制其代码、素材或品牌元素。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0E5"/>
          <w:left w:val="single" w:sz="5" w:color="D7E0E5"/>
          <w:bottom w:val="single" w:sz="5" w:color="D7E0E5"/>
          <w:right w:val="single" w:sz="5" w:color="D7E0E5"/>
          <w:insideH w:val="single" w:sz="5" w:color="D7E0E5"/>
          <w:insideV w:val="single" w:sz="5" w:color="D7E0E5"/>
        </w:tblBorders>
      </w:tblPr>
      <w:tblGrid>
        <w:gridCol w:w="2340"/>
        <w:gridCol w:w="2340"/>
        <w:gridCol w:w="2340"/>
        <w:gridCol w:w="2340"/>
      </w:tblGrid>
      <w:tr>
        <w:trPr>
          <w:trHeight w:hRule="atLeast"/>
          <w:cantSplit/>
          <w:tblHeader w:val="true"/>
        </w:trPr>
        <w:tc>
          <w:tcPr>
            <w:tcW w:type="dxa" w:w="120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257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7"/>
              </w:rPr>
              <w:t>值得借鉴</w:t>
            </w:r>
          </w:p>
        </w:tc>
        <w:tc>
          <w:tcPr>
            <w:tcW w:type="dxa" w:w="329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7"/>
              </w:rPr>
              <w:t>仍未覆盖的需求</w:t>
            </w:r>
          </w:p>
        </w:tc>
        <w:tc>
          <w:tcPr>
            <w:tcW w:type="dxa" w:w="230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7"/>
              </w:rPr>
              <w:t>采用方式</w:t>
            </w:r>
          </w:p>
        </w:tc>
      </w:tr>
      <w:tr>
        <w:trPr>
          <w:cantSplit/>
        </w:trPr>
        <w:tc>
          <w:tcPr>
            <w:tcW w:type="dxa" w:w="12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FloatTrip</w:t>
            </w:r>
          </w:p>
        </w:tc>
        <w:tc>
          <w:tcPr>
            <w:tcW w:type="dxa" w:w="257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LangGraph、持久化执行、规划与复核、高德数据</w:t>
            </w:r>
          </w:p>
        </w:tc>
        <w:tc>
          <w:tcPr>
            <w:tcW w:type="dxa" w:w="329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更偏行前生成，旅中位置感知和动态预算闭环仍需加强</w:t>
            </w:r>
          </w:p>
        </w:tc>
        <w:tc>
          <w:tcPr>
            <w:tcW w:type="dxa" w:w="23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核对 MIT 许可后复用或改造</w:t>
            </w:r>
          </w:p>
        </w:tc>
      </w:tr>
      <w:tr>
        <w:trPr>
          <w:cantSplit/>
        </w:trPr>
        <w:tc>
          <w:tcPr>
            <w:tcW w:type="dxa" w:w="12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TripStar</w:t>
            </w:r>
          </w:p>
        </w:tc>
        <w:tc>
          <w:tcPr>
            <w:tcW w:type="dxa" w:w="257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小红书内容线索、高德信息、Planner/Review 工作流</w:t>
            </w:r>
          </w:p>
        </w:tc>
        <w:tc>
          <w:tcPr>
            <w:tcW w:type="dxa" w:w="329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重点仍在出发前攻略，双端实时状态不是核心</w:t>
            </w:r>
          </w:p>
        </w:tc>
        <w:tc>
          <w:tcPr>
            <w:tcW w:type="dxa" w:w="23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GPL-2.0，仅研究设计思路</w:t>
            </w:r>
          </w:p>
        </w:tc>
      </w:tr>
      <w:tr>
        <w:trPr>
          <w:cantSplit/>
        </w:trPr>
        <w:tc>
          <w:tcPr>
            <w:tcW w:type="dxa" w:w="12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TREK</w:t>
            </w:r>
          </w:p>
        </w:tc>
        <w:tc>
          <w:tcPr>
            <w:tcW w:type="dxa" w:w="257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地图、时间线、预算和行程组织方式</w:t>
            </w:r>
          </w:p>
        </w:tc>
        <w:tc>
          <w:tcPr>
            <w:tcW w:type="dxa" w:w="329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不是围绕多智能体动态重规划构建</w:t>
            </w:r>
          </w:p>
        </w:tc>
        <w:tc>
          <w:tcPr>
            <w:tcW w:type="dxa" w:w="23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AGPL-3.0，仅参考视觉与交互</w:t>
            </w:r>
          </w:p>
        </w:tc>
      </w:tr>
      <w:tr>
        <w:trPr>
          <w:cantSplit/>
        </w:trPr>
        <w:tc>
          <w:tcPr>
            <w:tcW w:type="dxa" w:w="12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Tripper</w:t>
            </w:r>
          </w:p>
        </w:tc>
        <w:tc>
          <w:tcPr>
            <w:tcW w:type="dxa" w:w="257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MCP、确定性规划和事件流</w:t>
            </w:r>
          </w:p>
        </w:tc>
        <w:tc>
          <w:tcPr>
            <w:tcW w:type="dxa" w:w="329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产品形态与 RoamSync 的移动旅行场景不同</w:t>
            </w:r>
          </w:p>
        </w:tc>
        <w:tc>
          <w:tcPr>
            <w:tcW w:type="dxa" w:w="23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参考架构，必要时评估 Apache-2.0 代码</w:t>
            </w:r>
          </w:p>
        </w:tc>
      </w:tr>
      <w:tr>
        <w:trPr>
          <w:cantSplit/>
        </w:trPr>
        <w:tc>
          <w:tcPr>
            <w:tcW w:type="dxa" w:w="12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TravelPlanner</w:t>
            </w:r>
          </w:p>
        </w:tc>
        <w:tc>
          <w:tcPr>
            <w:tcW w:type="dxa" w:w="257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复杂约束数据集与评测方法</w:t>
            </w:r>
          </w:p>
        </w:tc>
        <w:tc>
          <w:tcPr>
            <w:tcW w:type="dxa" w:w="329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属于研究基准，不提供完整旅行产品</w:t>
            </w:r>
          </w:p>
        </w:tc>
        <w:tc>
          <w:tcPr>
            <w:tcW w:type="dxa" w:w="23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用于设计约束测试与 Agent 评估</w:t>
            </w:r>
          </w:p>
        </w:tc>
      </w:tr>
    </w:tbl>
    <w:p>
      <w:pPr>
        <w:spacing w:after="20"/>
      </w:pPr>
    </w:p>
    <w:p>
      <w:pPr>
        <w:spacing w:before="0" w:after="140" w:line="317" w:lineRule="auto"/>
        <w:jc w:val="both"/>
      </w:pPr>
      <w:r>
        <w:rPr>
          <w:rFonts w:ascii="Aptos" w:hAnsi="Aptos" w:eastAsia="宋体"/>
          <w:b w:val="0"/>
          <w:i w:val="0"/>
          <w:color w:val="27313B"/>
          <w:sz w:val="21"/>
        </w:rPr>
        <w:t>从这些项目可以看出，现有方案已经能生成内容丰富的旅行计划，但常见缺口仍是计划执行后的状态维护。RoamSync 将复用成熟成果，把开发时间集中在动态调整、预算闭环、GPS 进度判断和双端同步上。</w:t>
      </w:r>
    </w:p>
    <w:p>
      <w:r>
        <w:br w:type="page"/>
      </w:r>
    </w:p>
    <w:p>
      <w:pPr>
        <w:pStyle w:val="Heading1"/>
        <w:keepNext/>
        <w:spacing w:before="320" w:after="180"/>
      </w:pPr>
      <w:r>
        <w:rPr>
          <w:rFonts w:ascii="Aptos" w:hAnsi="Aptos" w:eastAsia="微软雅黑"/>
          <w:b/>
          <w:i w:val="0"/>
          <w:color w:val="C8D2D8"/>
          <w:sz w:val="50"/>
        </w:rPr>
        <w:t>03</w:t>
      </w:r>
      <w:r>
        <w:rPr>
          <w:rFonts w:ascii="Aptos" w:hAnsi="Aptos" w:eastAsia="微软雅黑"/>
          <w:b/>
          <w:i w:val="0"/>
          <w:color w:val="16263F"/>
          <w:sz w:val="32"/>
        </w:rPr>
        <w:t xml:space="preserve">  产品功能与一期边界</w:t>
      </w:r>
    </w:p>
    <w:p>
      <w:pPr>
        <w:pStyle w:val="Heading2"/>
        <w:keepNext/>
        <w:spacing w:before="200" w:after="100"/>
      </w:pPr>
      <w:r>
        <w:rPr>
          <w:rFonts w:ascii="Aptos" w:hAnsi="Aptos" w:eastAsia="微软雅黑"/>
          <w:b/>
          <w:i w:val="0"/>
          <w:color w:val="2A8C82"/>
          <w:sz w:val="25"/>
        </w:rPr>
        <w:t>3.1  双端使用方式</w:t>
      </w:r>
    </w:p>
    <w:p>
      <w:pPr>
        <w:spacing w:before="0" w:after="140" w:line="317" w:lineRule="auto"/>
        <w:ind w:firstLine="440"/>
        <w:jc w:val="both"/>
      </w:pPr>
      <w:r>
        <w:rPr>
          <w:rFonts w:ascii="Aptos" w:hAnsi="Aptos" w:eastAsia="宋体"/>
          <w:b w:val="0"/>
          <w:i w:val="0"/>
          <w:color w:val="27313B"/>
          <w:sz w:val="21"/>
        </w:rPr>
        <w:t>Web 端是行前工作台，适合输入日期、预算、住宿位置和偏好，集中查看搜索来源、地图、候选景点与每日安排。Android 端是旅中执行工具，首页优先显示今日预算、下一节点、到达状态和快捷操作。两端不各自保存一套计划，而是通过后端共享同一份结构化旅行状态。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0E5"/>
          <w:left w:val="single" w:sz="5" w:color="D7E0E5"/>
          <w:bottom w:val="single" w:sz="5" w:color="D7E0E5"/>
          <w:right w:val="single" w:sz="5" w:color="D7E0E5"/>
          <w:insideH w:val="single" w:sz="5" w:color="D7E0E5"/>
          <w:insideV w:val="single" w:sz="5" w:color="D7E0E5"/>
        </w:tblBorders>
      </w:tblPr>
      <w:tblGrid>
        <w:gridCol w:w="3120"/>
        <w:gridCol w:w="3120"/>
        <w:gridCol w:w="3120"/>
      </w:tblGrid>
      <w:tr>
        <w:trPr>
          <w:trHeight w:hRule="atLeast"/>
          <w:cantSplit/>
          <w:tblHeader w:val="true"/>
        </w:trPr>
        <w:tc>
          <w:tcPr>
            <w:tcW w:type="dxa" w:w="140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8"/>
              </w:rPr>
              <w:t>端</w:t>
            </w:r>
          </w:p>
        </w:tc>
        <w:tc>
          <w:tcPr>
            <w:tcW w:type="dxa" w:w="400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8"/>
              </w:rPr>
              <w:t>主要场景</w:t>
            </w:r>
          </w:p>
        </w:tc>
        <w:tc>
          <w:tcPr>
            <w:tcW w:type="dxa" w:w="396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8"/>
              </w:rPr>
              <w:t>一期页面</w:t>
            </w:r>
          </w:p>
        </w:tc>
      </w:tr>
      <w:tr>
        <w:trPr>
          <w:cantSplit/>
        </w:trPr>
        <w:tc>
          <w:tcPr>
            <w:tcW w:type="dxa" w:w="14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8"/>
              </w:rPr>
              <w:t>Android</w:t>
            </w:r>
          </w:p>
        </w:tc>
        <w:tc>
          <w:tcPr>
            <w:tcW w:type="dxa" w:w="40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8"/>
              </w:rPr>
              <w:t>旅中查看、点击说话、记账、节点确认、临时调整</w:t>
            </w:r>
          </w:p>
        </w:tc>
        <w:tc>
          <w:tcPr>
            <w:tcW w:type="dxa" w:w="39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8"/>
              </w:rPr>
              <w:t>今日、行程、预算、助手、旅行设置</w:t>
            </w:r>
          </w:p>
        </w:tc>
      </w:tr>
      <w:tr>
        <w:trPr>
          <w:cantSplit/>
        </w:trPr>
        <w:tc>
          <w:tcPr>
            <w:tcW w:type="dxa" w:w="14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8"/>
              </w:rPr>
              <w:t>Web</w:t>
            </w:r>
          </w:p>
        </w:tc>
        <w:tc>
          <w:tcPr>
            <w:tcW w:type="dxa" w:w="40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8"/>
              </w:rPr>
              <w:t>创建旅行、研究目的地、编排计划、复核来源</w:t>
            </w:r>
          </w:p>
        </w:tc>
        <w:tc>
          <w:tcPr>
            <w:tcW w:type="dxa" w:w="396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8"/>
              </w:rPr>
              <w:t>旅行概览、规划工作台、地图与时间线、预算、来源</w:t>
            </w:r>
          </w:p>
        </w:tc>
      </w:tr>
    </w:tbl>
    <w:p>
      <w:pPr>
        <w:spacing w:after="20"/>
      </w:pPr>
    </w:p>
    <w:p>
      <w:pPr>
        <w:spacing w:before="0" w:after="140" w:line="317" w:lineRule="auto"/>
        <w:ind w:firstLine="440"/>
        <w:jc w:val="both"/>
      </w:pPr>
      <w:r>
        <w:rPr>
          <w:rFonts w:ascii="Aptos" w:hAnsi="Aptos" w:eastAsia="宋体"/>
          <w:b w:val="0"/>
          <w:i w:val="0"/>
          <w:color w:val="27313B"/>
          <w:sz w:val="21"/>
        </w:rPr>
        <w:t>两个端的界面都参考 TREK 的克制旅行产品风格：地图和时间线承担主要信息组织，卡片只保留可操作内容，预算和行程状态保持可见。参考的是信息层级与交互习惯，不复制其源码、图片、图标或标识。</w:t>
      </w:r>
    </w:p>
    <w:p>
      <w:pPr>
        <w:pStyle w:val="Heading2"/>
        <w:keepNext/>
        <w:spacing w:before="200" w:after="100"/>
      </w:pPr>
      <w:r>
        <w:rPr>
          <w:rFonts w:ascii="Aptos" w:hAnsi="Aptos" w:eastAsia="微软雅黑"/>
          <w:b/>
          <w:i w:val="0"/>
          <w:color w:val="2A8C82"/>
          <w:sz w:val="25"/>
        </w:rPr>
        <w:t>3.2  一期功能范围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0E5"/>
          <w:left w:val="single" w:sz="5" w:color="D7E0E5"/>
          <w:bottom w:val="single" w:sz="5" w:color="D7E0E5"/>
          <w:right w:val="single" w:sz="5" w:color="D7E0E5"/>
          <w:insideH w:val="single" w:sz="5" w:color="D7E0E5"/>
          <w:insideV w:val="single" w:sz="5" w:color="D7E0E5"/>
        </w:tblBorders>
      </w:tblPr>
      <w:tblGrid>
        <w:gridCol w:w="3120"/>
        <w:gridCol w:w="3120"/>
        <w:gridCol w:w="3120"/>
      </w:tblGrid>
      <w:tr>
        <w:trPr>
          <w:trHeight w:hRule="atLeast"/>
          <w:cantSplit/>
          <w:tblHeader w:val="true"/>
        </w:trPr>
        <w:tc>
          <w:tcPr>
            <w:tcW w:type="dxa" w:w="150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type="dxa" w:w="500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7"/>
              </w:rPr>
              <w:t>一期必须实现</w:t>
            </w:r>
          </w:p>
        </w:tc>
        <w:tc>
          <w:tcPr>
            <w:tcW w:type="dxa" w:w="286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7"/>
              </w:rPr>
              <w:t>暂不纳入</w:t>
            </w:r>
          </w:p>
        </w:tc>
      </w:tr>
      <w:tr>
        <w:trPr>
          <w:cantSplit/>
        </w:trPr>
        <w:tc>
          <w:tcPr>
            <w:tcW w:type="dxa" w:w="15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旅行与行程</w:t>
            </w:r>
          </w:p>
        </w:tc>
        <w:tc>
          <w:tcPr>
            <w:tcW w:type="dxa" w:w="50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创建旅行、日期与住宿、一天一晚/两天一晚、每日节点、前后差异</w:t>
            </w:r>
          </w:p>
        </w:tc>
        <w:tc>
          <w:tcPr>
            <w:tcW w:type="dxa" w:w="28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多人协作、复杂机票联程</w:t>
            </w:r>
          </w:p>
        </w:tc>
      </w:tr>
      <w:tr>
        <w:trPr>
          <w:cantSplit/>
        </w:trPr>
        <w:tc>
          <w:tcPr>
            <w:tcW w:type="dxa" w:w="15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预算记账</w:t>
            </w:r>
          </w:p>
        </w:tc>
        <w:tc>
          <w:tcPr>
            <w:tcW w:type="dxa" w:w="50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总预算、每日预算、分类消费、自然语言记账、幂等写入</w:t>
            </w:r>
          </w:p>
        </w:tc>
        <w:tc>
          <w:tcPr>
            <w:tcW w:type="dxa" w:w="286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银行卡自动同步、多人分账</w:t>
            </w:r>
          </w:p>
        </w:tc>
      </w:tr>
      <w:tr>
        <w:trPr>
          <w:cantSplit/>
        </w:trPr>
        <w:tc>
          <w:tcPr>
            <w:tcW w:type="dxa" w:w="15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语音</w:t>
            </w:r>
          </w:p>
        </w:tc>
        <w:tc>
          <w:tcPr>
            <w:tcW w:type="dxa" w:w="50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Android 点击说话，系统语音识别后进入记账或助手流程</w:t>
            </w:r>
          </w:p>
        </w:tc>
        <w:tc>
          <w:tcPr>
            <w:tcW w:type="dxa" w:w="28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后台常驻自定义唤醒词</w:t>
            </w:r>
          </w:p>
        </w:tc>
      </w:tr>
      <w:tr>
        <w:trPr>
          <w:cantSplit/>
        </w:trPr>
        <w:tc>
          <w:tcPr>
            <w:tcW w:type="dxa" w:w="15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信息检索</w:t>
            </w:r>
          </w:p>
        </w:tc>
        <w:tc>
          <w:tcPr>
            <w:tcW w:type="dxa" w:w="50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高德 POI、天气、Web Search、来源与查询时间</w:t>
            </w:r>
          </w:p>
        </w:tc>
        <w:tc>
          <w:tcPr>
            <w:tcW w:type="dxa" w:w="286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依赖非官方平台爬虫</w:t>
            </w:r>
          </w:p>
        </w:tc>
      </w:tr>
      <w:tr>
        <w:trPr>
          <w:cantSplit/>
        </w:trPr>
        <w:tc>
          <w:tcPr>
            <w:tcW w:type="dxa" w:w="15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攻略生成</w:t>
            </w:r>
          </w:p>
        </w:tc>
        <w:tc>
          <w:tcPr>
            <w:tcW w:type="dxa" w:w="50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出发前研究、路线建议、酒店候选与外部预订链接</w:t>
            </w:r>
          </w:p>
        </w:tc>
        <w:tc>
          <w:tcPr>
            <w:tcW w:type="dxa" w:w="28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站内直接支付和出票</w:t>
            </w:r>
          </w:p>
        </w:tc>
      </w:tr>
      <w:tr>
        <w:trPr>
          <w:cantSplit/>
        </w:trPr>
        <w:tc>
          <w:tcPr>
            <w:tcW w:type="dxa" w:w="15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动态调整</w:t>
            </w:r>
          </w:p>
        </w:tc>
        <w:tc>
          <w:tcPr>
            <w:tcW w:type="dxa" w:w="50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午睡、天气、延迟、超支等事件触发候选重排</w:t>
            </w:r>
          </w:p>
        </w:tc>
        <w:tc>
          <w:tcPr>
            <w:tcW w:type="dxa" w:w="286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完全无人确认的自动改计划</w:t>
            </w:r>
          </w:p>
        </w:tc>
      </w:tr>
      <w:tr>
        <w:trPr>
          <w:cantSplit/>
        </w:trPr>
        <w:tc>
          <w:tcPr>
            <w:tcW w:type="dxa" w:w="15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位置判断</w:t>
            </w:r>
          </w:p>
        </w:tc>
        <w:tc>
          <w:tcPr>
            <w:tcW w:type="dxa" w:w="50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用户开启今日行程后，基于地理围栏和停留证据推断节点状态</w:t>
            </w:r>
          </w:p>
        </w:tc>
        <w:tc>
          <w:tcPr>
            <w:tcW w:type="dxa" w:w="28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全天候保存原始 GPS 轨迹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ptos" w:hAnsi="Aptos" w:eastAsia="微软雅黑"/>
          <w:b/>
          <w:i w:val="0"/>
          <w:color w:val="2A8C82"/>
          <w:sz w:val="25"/>
        </w:rPr>
        <w:t>3.3  信息来源与小红书内容</w:t>
      </w:r>
    </w:p>
    <w:p>
      <w:pPr>
        <w:spacing w:before="0" w:after="140" w:line="317" w:lineRule="auto"/>
        <w:ind w:firstLine="440"/>
        <w:jc w:val="both"/>
      </w:pPr>
      <w:r>
        <w:rPr>
          <w:rFonts w:ascii="Aptos" w:hAnsi="Aptos" w:eastAsia="宋体"/>
          <w:b w:val="0"/>
          <w:i w:val="0"/>
          <w:color w:val="27313B"/>
          <w:sz w:val="21"/>
        </w:rPr>
        <w:t>景点推荐需要同时考虑结构化事实和游客经验。高德地图承担 POI、坐标、距离与路线等基础事实，天气服务提供现场约束，Web Search 用于补充开放时间、临时通知和近期讨论。所有外部结论都保留来源、查询时间和可信等级，关键事实优先由地图或官方页面交叉核对。</w:t>
      </w:r>
    </w:p>
    <w:p>
      <w:pPr>
        <w:spacing w:before="0" w:after="140" w:line="317" w:lineRule="auto"/>
        <w:ind w:firstLine="440"/>
        <w:jc w:val="both"/>
      </w:pPr>
      <w:r>
        <w:rPr>
          <w:rFonts w:ascii="Aptos" w:hAnsi="Aptos" w:eastAsia="宋体"/>
          <w:b w:val="0"/>
          <w:i w:val="0"/>
          <w:color w:val="27313B"/>
          <w:sz w:val="21"/>
        </w:rPr>
        <w:t>小红书目前公开开放能力不适合直接承担笔记搜索与批量读取，因此一期不把非官方抓取作为核心依赖。用户可以主动分享笔记链接、文字或截图，系统通过网页摘要、OCR 或多模态解析提取候选地点和经验，再用高德与官方来源确认名称、地址、营业时间和可达性。这样既保留大众分享的参考价值，也避免把产品建立在不稳定、存在规则风险的数据获取方式上。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c>
          <w:tcPr>
            <w:tcW w:type="dxa" w:w="850"/>
            <w:shd w:fill="2A8C8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底线</w:t>
            </w:r>
          </w:p>
        </w:tc>
        <w:tc>
          <w:tcPr>
            <w:tcW w:type="dxa" w:w="8510"/>
            <w:shd w:fill="DCEFEB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line="283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20"/>
              </w:rPr>
              <w:t>没有查到真实结果时，系统明确说明缺失原因，不生成看似完整的虚假地点、价格或营业信息。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ptos" w:hAnsi="Aptos" w:eastAsia="微软雅黑"/>
          <w:b/>
          <w:i w:val="0"/>
          <w:color w:val="2A8C82"/>
          <w:sz w:val="25"/>
        </w:rPr>
        <w:t>3.4  GPS 节点状态判断</w:t>
      </w:r>
    </w:p>
    <w:p>
      <w:pPr>
        <w:spacing w:before="0" w:after="140" w:line="317" w:lineRule="auto"/>
        <w:ind w:firstLine="440"/>
        <w:jc w:val="both"/>
      </w:pPr>
      <w:r>
        <w:rPr>
          <w:rFonts w:ascii="Aptos" w:hAnsi="Aptos" w:eastAsia="宋体"/>
          <w:b w:val="0"/>
          <w:i w:val="0"/>
          <w:color w:val="27313B"/>
          <w:sz w:val="21"/>
        </w:rPr>
        <w:t>当用户主动开启今日行程后，Android 端为计划节点注册约 100 至 150 米的地理围栏。进入围栏只说明用户可能到达，不能直接判定游览完成。系统还会参考停留时长、计划时间窗、移动状态、离开事件和用户操作，计算到达、游玩中或可能完成的置信度。证据不足时只提示用户确认；用户也可以手动跳过或修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0E5"/>
          <w:left w:val="single" w:sz="5" w:color="D7E0E5"/>
          <w:bottom w:val="single" w:sz="5" w:color="D7E0E5"/>
          <w:right w:val="single" w:sz="5" w:color="D7E0E5"/>
          <w:insideH w:val="single" w:sz="5" w:color="D7E0E5"/>
          <w:insideV w:val="single" w:sz="5" w:color="D7E0E5"/>
        </w:tblBorders>
      </w:tblPr>
      <w:tblGrid>
        <w:gridCol w:w="3120"/>
        <w:gridCol w:w="3120"/>
        <w:gridCol w:w="3120"/>
      </w:tblGrid>
      <w:tr>
        <w:trPr>
          <w:trHeight w:hRule="atLeast"/>
          <w:cantSplit/>
          <w:tblHeader w:val="true"/>
        </w:trPr>
        <w:tc>
          <w:tcPr>
            <w:tcW w:type="dxa" w:w="140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type="dxa" w:w="460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7"/>
              </w:rPr>
              <w:t>主要证据</w:t>
            </w:r>
          </w:p>
        </w:tc>
        <w:tc>
          <w:tcPr>
            <w:tcW w:type="dxa" w:w="336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7"/>
              </w:rPr>
              <w:t>系统动作</w:t>
            </w:r>
          </w:p>
        </w:tc>
      </w:tr>
      <w:tr>
        <w:trPr>
          <w:cantSplit/>
        </w:trPr>
        <w:tc>
          <w:tcPr>
            <w:tcW w:type="dxa" w:w="14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接近</w:t>
            </w:r>
          </w:p>
        </w:tc>
        <w:tc>
          <w:tcPr>
            <w:tcW w:type="dxa" w:w="46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进入较大范围或路线距离持续缩短</w:t>
            </w:r>
          </w:p>
        </w:tc>
        <w:tc>
          <w:tcPr>
            <w:tcW w:type="dxa" w:w="33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在今日页提示下一节点</w:t>
            </w:r>
          </w:p>
        </w:tc>
      </w:tr>
      <w:tr>
        <w:trPr>
          <w:cantSplit/>
        </w:trPr>
        <w:tc>
          <w:tcPr>
            <w:tcW w:type="dxa" w:w="14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已到达</w:t>
            </w:r>
          </w:p>
        </w:tc>
        <w:tc>
          <w:tcPr>
            <w:tcW w:type="dxa" w:w="46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进入 100 至 150 米围栏，且处于合理时间窗</w:t>
            </w:r>
          </w:p>
        </w:tc>
        <w:tc>
          <w:tcPr>
            <w:tcW w:type="dxa" w:w="336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记录候选到达时间</w:t>
            </w:r>
          </w:p>
        </w:tc>
      </w:tr>
      <w:tr>
        <w:trPr>
          <w:cantSplit/>
        </w:trPr>
        <w:tc>
          <w:tcPr>
            <w:tcW w:type="dxa" w:w="14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游玩中</w:t>
            </w:r>
          </w:p>
        </w:tc>
        <w:tc>
          <w:tcPr>
            <w:tcW w:type="dxa" w:w="46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围栏内持续停留，移动速度符合游览</w:t>
            </w:r>
          </w:p>
        </w:tc>
        <w:tc>
          <w:tcPr>
            <w:tcW w:type="dxa" w:w="33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更新进度，不改完成状态</w:t>
            </w:r>
          </w:p>
        </w:tc>
      </w:tr>
      <w:tr>
        <w:trPr>
          <w:cantSplit/>
        </w:trPr>
        <w:tc>
          <w:tcPr>
            <w:tcW w:type="dxa" w:w="14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可能完成</w:t>
            </w:r>
          </w:p>
        </w:tc>
        <w:tc>
          <w:tcPr>
            <w:tcW w:type="dxa" w:w="46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达到最低停留时长并离开围栏</w:t>
            </w:r>
          </w:p>
        </w:tc>
        <w:tc>
          <w:tcPr>
            <w:tcW w:type="dxa" w:w="336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请求确认或在高置信度下给出确认卡片</w:t>
            </w:r>
          </w:p>
        </w:tc>
      </w:tr>
      <w:tr>
        <w:trPr>
          <w:cantSplit/>
        </w:trPr>
        <w:tc>
          <w:tcPr>
            <w:tcW w:type="dxa" w:w="14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已完成</w:t>
            </w:r>
          </w:p>
        </w:tc>
        <w:tc>
          <w:tcPr>
            <w:tcW w:type="dxa" w:w="46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用户确认，或满足经过验证的高置信规则</w:t>
            </w:r>
          </w:p>
        </w:tc>
        <w:tc>
          <w:tcPr>
            <w:tcW w:type="dxa" w:w="33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写入实际时间并同步双端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320" w:after="180"/>
      </w:pPr>
      <w:r>
        <w:rPr>
          <w:rFonts w:ascii="Aptos" w:hAnsi="Aptos" w:eastAsia="微软雅黑"/>
          <w:b/>
          <w:i w:val="0"/>
          <w:color w:val="C8D2D8"/>
          <w:sz w:val="50"/>
        </w:rPr>
        <w:t>04</w:t>
      </w:r>
      <w:r>
        <w:rPr>
          <w:rFonts w:ascii="Aptos" w:hAnsi="Aptos" w:eastAsia="微软雅黑"/>
          <w:b/>
          <w:i w:val="0"/>
          <w:color w:val="16263F"/>
          <w:sz w:val="32"/>
        </w:rPr>
        <w:t xml:space="preserve">  技术架构与 Agent 设计</w:t>
      </w:r>
    </w:p>
    <w:p>
      <w:pPr>
        <w:pStyle w:val="Heading2"/>
        <w:keepNext/>
        <w:spacing w:before="200" w:after="100"/>
      </w:pPr>
      <w:r>
        <w:rPr>
          <w:rFonts w:ascii="Aptos" w:hAnsi="Aptos" w:eastAsia="微软雅黑"/>
          <w:b/>
          <w:i w:val="0"/>
          <w:color w:val="2A8C82"/>
          <w:sz w:val="25"/>
        </w:rPr>
        <w:t>4.1  总体架构</w:t>
      </w:r>
    </w:p>
    <w:p>
      <w:pPr>
        <w:spacing w:before="0" w:after="140" w:line="317" w:lineRule="auto"/>
        <w:ind w:firstLine="440"/>
        <w:jc w:val="both"/>
      </w:pPr>
      <w:r>
        <w:rPr>
          <w:rFonts w:ascii="Aptos" w:hAnsi="Aptos" w:eastAsia="宋体"/>
          <w:b w:val="0"/>
          <w:i w:val="0"/>
          <w:color w:val="27313B"/>
          <w:sz w:val="21"/>
        </w:rPr>
        <w:t>系统采用 Android、React Web、FastAPI 后端和 PostgreSQL 数据库。LangGraph 负责可中断、可恢复的 Agent 工作流，但不会替代业务服务。旅行、预算、消费、节点状态和确认记录都由后端统一保存，两个客户端通过 REST API 与 SSE 获取同一份状态和增量事件。模型接入封装在统一接口后，业务代码不绑定单一厂商。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09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0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ptos" w:hAnsi="Aptos" w:eastAsia="微软雅黑"/>
          <w:b w:val="0"/>
          <w:i w:val="0"/>
          <w:color w:val="66727D"/>
          <w:sz w:val="17"/>
        </w:rPr>
        <w:t>图 1  RoamSync 双端协同架构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0E5"/>
          <w:left w:val="single" w:sz="5" w:color="D7E0E5"/>
          <w:bottom w:val="single" w:sz="5" w:color="D7E0E5"/>
          <w:right w:val="single" w:sz="5" w:color="D7E0E5"/>
          <w:insideH w:val="single" w:sz="5" w:color="D7E0E5"/>
          <w:insideV w:val="single" w:sz="5" w:color="D7E0E5"/>
        </w:tblBorders>
      </w:tblPr>
      <w:tblGrid>
        <w:gridCol w:w="3120"/>
        <w:gridCol w:w="3120"/>
        <w:gridCol w:w="3120"/>
      </w:tblGrid>
      <w:tr>
        <w:trPr>
          <w:trHeight w:hRule="atLeast"/>
          <w:cantSplit/>
          <w:tblHeader w:val="true"/>
        </w:trPr>
        <w:tc>
          <w:tcPr>
            <w:tcW w:type="dxa" w:w="125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6"/>
              </w:rPr>
              <w:t>层次</w:t>
            </w:r>
          </w:p>
        </w:tc>
        <w:tc>
          <w:tcPr>
            <w:tcW w:type="dxa" w:w="415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6"/>
              </w:rPr>
              <w:t>技术选择</w:t>
            </w:r>
          </w:p>
        </w:tc>
        <w:tc>
          <w:tcPr>
            <w:tcW w:type="dxa" w:w="396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125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Android</w:t>
            </w:r>
          </w:p>
        </w:tc>
        <w:tc>
          <w:tcPr>
            <w:tcW w:type="dxa" w:w="415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Kotlin、Jetpack Compose、MVVM、Hilt、Retrofit、StateFlow、DataStore</w:t>
            </w:r>
          </w:p>
        </w:tc>
        <w:tc>
          <w:tcPr>
            <w:tcW w:type="dxa" w:w="39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旅中操作、语音输入、定位与地理围栏</w:t>
            </w:r>
          </w:p>
        </w:tc>
      </w:tr>
      <w:tr>
        <w:trPr>
          <w:cantSplit/>
        </w:trPr>
        <w:tc>
          <w:tcPr>
            <w:tcW w:type="dxa" w:w="125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Web</w:t>
            </w:r>
          </w:p>
        </w:tc>
        <w:tc>
          <w:tcPr>
            <w:tcW w:type="dxa" w:w="415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React、TypeScript、Vite、TanStack Query、React Router、高德 JS API</w:t>
            </w:r>
          </w:p>
        </w:tc>
        <w:tc>
          <w:tcPr>
            <w:tcW w:type="dxa" w:w="396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规划工作台、地图时间线、来源与差异复核</w:t>
            </w:r>
          </w:p>
        </w:tc>
      </w:tr>
      <w:tr>
        <w:trPr>
          <w:cantSplit/>
        </w:trPr>
        <w:tc>
          <w:tcPr>
            <w:tcW w:type="dxa" w:w="125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后端</w:t>
            </w:r>
          </w:p>
        </w:tc>
        <w:tc>
          <w:tcPr>
            <w:tcW w:type="dxa" w:w="415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FastAPI、Pydantic、SQLAlchemy Async、Alembic</w:t>
            </w:r>
          </w:p>
        </w:tc>
        <w:tc>
          <w:tcPr>
            <w:tcW w:type="dxa" w:w="39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API、规则校验、事务、幂等与状态同步</w:t>
            </w:r>
          </w:p>
        </w:tc>
      </w:tr>
      <w:tr>
        <w:trPr>
          <w:cantSplit/>
        </w:trPr>
        <w:tc>
          <w:tcPr>
            <w:tcW w:type="dxa" w:w="125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Agent</w:t>
            </w:r>
          </w:p>
        </w:tc>
        <w:tc>
          <w:tcPr>
            <w:tcW w:type="dxa" w:w="415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LangGraph、结构化输出、Checkpoint、Interrupt、SSE</w:t>
            </w:r>
          </w:p>
        </w:tc>
        <w:tc>
          <w:tcPr>
            <w:tcW w:type="dxa" w:w="396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研究、规划、复核与候选重排</w:t>
            </w:r>
          </w:p>
        </w:tc>
      </w:tr>
      <w:tr>
        <w:trPr>
          <w:cantSplit/>
        </w:trPr>
        <w:tc>
          <w:tcPr>
            <w:tcW w:type="dxa" w:w="125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数据</w:t>
            </w:r>
          </w:p>
        </w:tc>
        <w:tc>
          <w:tcPr>
            <w:tcW w:type="dxa" w:w="415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PostgreSQL、高德 Web 服务、天气、Web Search、OCR/多模态</w:t>
            </w:r>
          </w:p>
        </w:tc>
        <w:tc>
          <w:tcPr>
            <w:tcW w:type="dxa" w:w="39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结构化事实、搜索证据与用户导入内容</w:t>
            </w:r>
          </w:p>
        </w:tc>
      </w:tr>
      <w:tr>
        <w:trPr>
          <w:cantSplit/>
        </w:trPr>
        <w:tc>
          <w:tcPr>
            <w:tcW w:type="dxa" w:w="125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工程</w:t>
            </w:r>
          </w:p>
        </w:tc>
        <w:tc>
          <w:tcPr>
            <w:tcW w:type="dxa" w:w="415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Docker Compose、OpenAPI、自动测试、Agent 评测、GitHub CI</w:t>
            </w:r>
          </w:p>
        </w:tc>
        <w:tc>
          <w:tcPr>
            <w:tcW w:type="dxa" w:w="396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本地启动、契约校验、质量与公开发布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ptos" w:hAnsi="Aptos" w:eastAsia="微软雅黑"/>
          <w:b/>
          <w:i w:val="0"/>
          <w:color w:val="2A8C82"/>
          <w:sz w:val="25"/>
        </w:rPr>
        <w:t>4.2  多智能体分工</w:t>
      </w:r>
    </w:p>
    <w:p>
      <w:pPr>
        <w:spacing w:before="0" w:after="140" w:line="317" w:lineRule="auto"/>
        <w:ind w:firstLine="440"/>
        <w:jc w:val="both"/>
      </w:pPr>
      <w:r>
        <w:rPr>
          <w:rFonts w:ascii="Aptos" w:hAnsi="Aptos" w:eastAsia="宋体"/>
          <w:b w:val="0"/>
          <w:i w:val="0"/>
          <w:color w:val="27313B"/>
          <w:sz w:val="21"/>
        </w:rPr>
        <w:t>Agent 数量不以复杂为目标。只有需要独立推理、使用工具或复核结果的环节才定义为 Agent；金额计算、状态转换和数据库写入继续使用可测试的确定性代码。Orchestrator 是工作流控制器，负责路由、暂停、恢复和收集结果，不必包装成另一个自由决策的 Agent。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0E5"/>
          <w:left w:val="single" w:sz="5" w:color="D7E0E5"/>
          <w:bottom w:val="single" w:sz="5" w:color="D7E0E5"/>
          <w:right w:val="single" w:sz="5" w:color="D7E0E5"/>
          <w:insideH w:val="single" w:sz="5" w:color="D7E0E5"/>
          <w:insideV w:val="single" w:sz="5" w:color="D7E0E5"/>
        </w:tblBorders>
      </w:tblPr>
      <w:tblGrid>
        <w:gridCol w:w="3120"/>
        <w:gridCol w:w="3120"/>
        <w:gridCol w:w="3120"/>
      </w:tblGrid>
      <w:tr>
        <w:trPr>
          <w:trHeight w:hRule="atLeast"/>
          <w:cantSplit/>
          <w:tblHeader w:val="true"/>
        </w:trPr>
        <w:tc>
          <w:tcPr>
            <w:tcW w:type="dxa" w:w="170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340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7"/>
              </w:rPr>
              <w:t>输入</w:t>
            </w:r>
          </w:p>
        </w:tc>
        <w:tc>
          <w:tcPr>
            <w:tcW w:type="dxa" w:w="426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7"/>
              </w:rPr>
              <w:t>输出与限制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Intent Router</w:t>
            </w:r>
          </w:p>
        </w:tc>
        <w:tc>
          <w:tcPr>
            <w:tcW w:type="dxa" w:w="34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用户指令与当前旅行状态</w:t>
            </w:r>
          </w:p>
        </w:tc>
        <w:tc>
          <w:tcPr>
            <w:tcW w:type="dxa" w:w="42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识别记账、研究、规划、调整或查询意图</w:t>
            </w:r>
          </w:p>
        </w:tc>
      </w:tr>
      <w:tr>
        <w:trPr>
          <w:cantSplit/>
        </w:trPr>
        <w:tc>
          <w:tcPr>
            <w:tcW w:type="dxa" w:w="17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Research Agent</w:t>
            </w:r>
          </w:p>
        </w:tc>
        <w:tc>
          <w:tcPr>
            <w:tcW w:type="dxa" w:w="34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目的地、日期、偏好、检索工具</w:t>
            </w:r>
          </w:p>
        </w:tc>
        <w:tc>
          <w:tcPr>
            <w:tcW w:type="dxa" w:w="426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返回带来源和查询时间的候选事实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Planner Agent</w:t>
            </w:r>
          </w:p>
        </w:tc>
        <w:tc>
          <w:tcPr>
            <w:tcW w:type="dxa" w:w="34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候选事实、预算、日期、住宿与约束</w:t>
            </w:r>
          </w:p>
        </w:tc>
        <w:tc>
          <w:tcPr>
            <w:tcW w:type="dxa" w:w="42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生成结构化候选行程，不直接写正式计划</w:t>
            </w:r>
          </w:p>
        </w:tc>
      </w:tr>
      <w:tr>
        <w:trPr>
          <w:cantSplit/>
        </w:trPr>
        <w:tc>
          <w:tcPr>
            <w:tcW w:type="dxa" w:w="17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Replanner Agent</w:t>
            </w:r>
          </w:p>
        </w:tc>
        <w:tc>
          <w:tcPr>
            <w:tcW w:type="dxa" w:w="34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已完成节点、当前时间位置、预算与临时事件</w:t>
            </w:r>
          </w:p>
        </w:tc>
        <w:tc>
          <w:tcPr>
            <w:tcW w:type="dxa" w:w="426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只重排未完成部分，保留事实历史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Reviewer Agent</w:t>
            </w:r>
          </w:p>
        </w:tc>
        <w:tc>
          <w:tcPr>
            <w:tcW w:type="dxa" w:w="34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候选行程与规则检查结果</w:t>
            </w:r>
          </w:p>
        </w:tc>
        <w:tc>
          <w:tcPr>
            <w:tcW w:type="dxa" w:w="42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指出时间、路线、营业、预算和证据问题</w:t>
            </w:r>
          </w:p>
        </w:tc>
      </w:tr>
      <w:tr>
        <w:trPr>
          <w:cantSplit/>
        </w:trPr>
        <w:tc>
          <w:tcPr>
            <w:tcW w:type="dxa" w:w="17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Orchestrator</w:t>
            </w:r>
          </w:p>
        </w:tc>
        <w:tc>
          <w:tcPr>
            <w:tcW w:type="dxa" w:w="34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工作流状态和用户确认</w:t>
            </w:r>
          </w:p>
        </w:tc>
        <w:tc>
          <w:tcPr>
            <w:tcW w:type="dxa" w:w="426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控制步骤、Checkpoint、Interrupt 与 SSE 事件</w:t>
            </w:r>
          </w:p>
        </w:tc>
      </w:tr>
    </w:tbl>
    <w:p>
      <w:pPr>
        <w:spacing w:after="20"/>
      </w:pPr>
    </w:p>
    <w:p>
      <w:pPr>
        <w:spacing w:before="0" w:after="140" w:line="317" w:lineRule="auto"/>
        <w:ind w:firstLine="440"/>
        <w:jc w:val="both"/>
      </w:pPr>
      <w:r>
        <w:rPr>
          <w:rFonts w:ascii="Aptos" w:hAnsi="Aptos" w:eastAsia="宋体"/>
          <w:b w:val="0"/>
          <w:i w:val="0"/>
          <w:color w:val="27313B"/>
          <w:sz w:val="21"/>
        </w:rPr>
        <w:t>自然语言记账不单独设置自治 Agent。模型只负责把“午饭 28，地铁 4”解析成结构化草稿，正式金额由后端校验，小数精度、币种、分类、重复提交和预算汇总都由业务服务处理。</w:t>
      </w:r>
    </w:p>
    <w:p>
      <w:pPr>
        <w:pStyle w:val="Heading2"/>
        <w:keepNext/>
        <w:spacing w:before="200" w:after="100"/>
      </w:pPr>
      <w:r>
        <w:rPr>
          <w:rFonts w:ascii="Aptos" w:hAnsi="Aptos" w:eastAsia="微软雅黑"/>
          <w:b/>
          <w:i w:val="0"/>
          <w:color w:val="2A8C82"/>
          <w:sz w:val="25"/>
        </w:rPr>
        <w:t>4.3  共享旅行状态与写入规则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0E5"/>
          <w:left w:val="single" w:sz="5" w:color="D7E0E5"/>
          <w:bottom w:val="single" w:sz="5" w:color="D7E0E5"/>
          <w:right w:val="single" w:sz="5" w:color="D7E0E5"/>
          <w:insideH w:val="single" w:sz="5" w:color="D7E0E5"/>
          <w:insideV w:val="single" w:sz="5" w:color="D7E0E5"/>
        </w:tblBorders>
      </w:tblPr>
      <w:tblGrid>
        <w:gridCol w:w="4680"/>
        <w:gridCol w:w="4680"/>
      </w:tblGrid>
      <w:tr>
        <w:trPr>
          <w:trHeight w:hRule="atLeast"/>
          <w:cantSplit/>
          <w:tblHeader w:val="true"/>
        </w:trPr>
        <w:tc>
          <w:tcPr>
            <w:tcW w:type="dxa" w:w="210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7"/>
              </w:rPr>
              <w:t>状态类别</w:t>
            </w:r>
          </w:p>
        </w:tc>
        <w:tc>
          <w:tcPr>
            <w:tcW w:type="dxa" w:w="726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7"/>
              </w:rPr>
              <w:t>主要字段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旅行基础</w:t>
            </w:r>
          </w:p>
        </w:tc>
        <w:tc>
          <w:tcPr>
            <w:tcW w:type="dxa" w:w="72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目的地、日期、住宿位置、偏好、一天一晚或两天一晚</w:t>
            </w:r>
          </w:p>
        </w:tc>
      </w:tr>
      <w:tr>
        <w:trPr>
          <w:cantSplit/>
        </w:trPr>
        <w:tc>
          <w:tcPr>
            <w:tcW w:type="dxa" w:w="21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预算消费</w:t>
            </w:r>
          </w:p>
        </w:tc>
        <w:tc>
          <w:tcPr>
            <w:tcW w:type="dxa" w:w="726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总预算、每日预算、实际消费、分类汇总、今日与全程剩余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现场上下文</w:t>
            </w:r>
          </w:p>
        </w:tc>
        <w:tc>
          <w:tcPr>
            <w:tcW w:type="dxa" w:w="72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当前时间、当前位置、天气、定位精度和查询时间</w:t>
            </w:r>
          </w:p>
        </w:tc>
      </w:tr>
      <w:tr>
        <w:trPr>
          <w:cantSplit/>
        </w:trPr>
        <w:tc>
          <w:tcPr>
            <w:tcW w:type="dxa" w:w="21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行程节点</w:t>
            </w:r>
          </w:p>
        </w:tc>
        <w:tc>
          <w:tcPr>
            <w:tcW w:type="dxa" w:w="726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计划时间、实际时间、完成/待执行/跳过/延迟状态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外部候选</w:t>
            </w:r>
          </w:p>
        </w:tc>
        <w:tc>
          <w:tcPr>
            <w:tcW w:type="dxa" w:w="72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景点、酒店、餐厅、交通、来源、可信等级和抓取时间</w:t>
            </w:r>
          </w:p>
        </w:tc>
      </w:tr>
      <w:tr>
        <w:trPr>
          <w:cantSplit/>
        </w:trPr>
        <w:tc>
          <w:tcPr>
            <w:tcW w:type="dxa" w:w="21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调整记录</w:t>
            </w:r>
          </w:p>
        </w:tc>
        <w:tc>
          <w:tcPr>
            <w:tcW w:type="dxa" w:w="726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用户临时要求、原方案、候选方案、差异、确认结果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位置证据</w:t>
            </w:r>
          </w:p>
        </w:tc>
        <w:tc>
          <w:tcPr>
            <w:tcW w:type="dxa" w:w="72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围栏事件、停留时长、移动状态、置信度和用户修正</w:t>
            </w:r>
          </w:p>
        </w:tc>
      </w:tr>
    </w:tbl>
    <w:p>
      <w:pPr>
        <w:spacing w:after="20"/>
      </w:pPr>
    </w:p>
    <w:p>
      <w:pPr>
        <w:spacing w:before="0" w:after="140" w:line="317" w:lineRule="auto"/>
        <w:ind w:firstLine="440"/>
        <w:jc w:val="both"/>
      </w:pPr>
      <w:r>
        <w:rPr>
          <w:rFonts w:ascii="Aptos" w:hAnsi="Aptos" w:eastAsia="宋体"/>
          <w:b w:val="0"/>
          <w:i w:val="0"/>
          <w:color w:val="27313B"/>
          <w:sz w:val="21"/>
        </w:rPr>
        <w:t>任何 Agent 结果都先进入候选区。后端完成模式校验、预算计算、时间冲突检查和数据完整性检查后，前端展示差异；只有用户确认，业务服务才在事务中写入正式行程。拒绝候选不会改变原计划，所有确认和拒绝都保留审计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820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l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2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ptos" w:hAnsi="Aptos" w:eastAsia="微软雅黑"/>
          <w:b w:val="0"/>
          <w:i w:val="0"/>
          <w:color w:val="66727D"/>
          <w:sz w:val="17"/>
        </w:rPr>
        <w:t>图 2  旅行中动态调整闭环</w:t>
      </w:r>
    </w:p>
    <w:p>
      <w:pPr>
        <w:pStyle w:val="Heading2"/>
        <w:keepNext/>
        <w:spacing w:before="200" w:after="100"/>
      </w:pPr>
      <w:r>
        <w:rPr>
          <w:rFonts w:ascii="Aptos" w:hAnsi="Aptos" w:eastAsia="微软雅黑"/>
          <w:b/>
          <w:i w:val="0"/>
          <w:color w:val="2A8C82"/>
          <w:sz w:val="25"/>
        </w:rPr>
        <w:t>4.4  核心数据模型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0E5"/>
          <w:left w:val="single" w:sz="5" w:color="D7E0E5"/>
          <w:bottom w:val="single" w:sz="5" w:color="D7E0E5"/>
          <w:right w:val="single" w:sz="5" w:color="D7E0E5"/>
          <w:insideH w:val="single" w:sz="5" w:color="D7E0E5"/>
          <w:insideV w:val="single" w:sz="5" w:color="D7E0E5"/>
        </w:tblBorders>
      </w:tblPr>
      <w:tblGrid>
        <w:gridCol w:w="3120"/>
        <w:gridCol w:w="3120"/>
        <w:gridCol w:w="3120"/>
      </w:tblGrid>
      <w:tr>
        <w:trPr>
          <w:trHeight w:hRule="atLeast"/>
          <w:cantSplit/>
          <w:tblHeader w:val="true"/>
        </w:trPr>
        <w:tc>
          <w:tcPr>
            <w:tcW w:type="dxa" w:w="190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7"/>
              </w:rPr>
              <w:t>实体</w:t>
            </w:r>
          </w:p>
        </w:tc>
        <w:tc>
          <w:tcPr>
            <w:tcW w:type="dxa" w:w="330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7"/>
              </w:rPr>
              <w:t>作用</w:t>
            </w:r>
          </w:p>
        </w:tc>
        <w:tc>
          <w:tcPr>
            <w:tcW w:type="dxa" w:w="416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7"/>
              </w:rPr>
              <w:t>关键关系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Trip</w:t>
            </w:r>
          </w:p>
        </w:tc>
        <w:tc>
          <w:tcPr>
            <w:tcW w:type="dxa" w:w="33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旅行基础信息与总体状态</w:t>
            </w:r>
          </w:p>
        </w:tc>
        <w:tc>
          <w:tcPr>
            <w:tcW w:type="dxa" w:w="41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关联 DayPlan、Budget、SourceRecord</w:t>
            </w:r>
          </w:p>
        </w:tc>
      </w:tr>
      <w:tr>
        <w:trPr>
          <w:cantSplit/>
        </w:trPr>
        <w:tc>
          <w:tcPr>
            <w:tcW w:type="dxa" w:w="19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DayPlan / Activity</w:t>
            </w:r>
          </w:p>
        </w:tc>
        <w:tc>
          <w:tcPr>
            <w:tcW w:type="dxa" w:w="33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每日安排与活动节点</w:t>
            </w:r>
          </w:p>
        </w:tc>
        <w:tc>
          <w:tcPr>
            <w:tcW w:type="dxa" w:w="416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保存计划与实际时间、地点和状态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Expense</w:t>
            </w:r>
          </w:p>
        </w:tc>
        <w:tc>
          <w:tcPr>
            <w:tcW w:type="dxa" w:w="33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消费事实</w:t>
            </w:r>
          </w:p>
        </w:tc>
        <w:tc>
          <w:tcPr>
            <w:tcW w:type="dxa" w:w="41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通过幂等键写入并影响预算汇总</w:t>
            </w:r>
          </w:p>
        </w:tc>
      </w:tr>
      <w:tr>
        <w:trPr>
          <w:cantSplit/>
        </w:trPr>
        <w:tc>
          <w:tcPr>
            <w:tcW w:type="dxa" w:w="19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Budget</w:t>
            </w:r>
          </w:p>
        </w:tc>
        <w:tc>
          <w:tcPr>
            <w:tcW w:type="dxa" w:w="33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总预算与每日预算规则</w:t>
            </w:r>
          </w:p>
        </w:tc>
        <w:tc>
          <w:tcPr>
            <w:tcW w:type="dxa" w:w="416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由消费事实重新计算，不接受 Agent 自报余额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PlanRevision</w:t>
            </w:r>
          </w:p>
        </w:tc>
        <w:tc>
          <w:tcPr>
            <w:tcW w:type="dxa" w:w="33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候选调整和前后差异</w:t>
            </w:r>
          </w:p>
        </w:tc>
        <w:tc>
          <w:tcPr>
            <w:tcW w:type="dxa" w:w="41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确认后生成新版本，原版本保留</w:t>
            </w:r>
          </w:p>
        </w:tc>
      </w:tr>
      <w:tr>
        <w:trPr>
          <w:cantSplit/>
        </w:trPr>
        <w:tc>
          <w:tcPr>
            <w:tcW w:type="dxa" w:w="19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LocationEvidence</w:t>
            </w:r>
          </w:p>
        </w:tc>
        <w:tc>
          <w:tcPr>
            <w:tcW w:type="dxa" w:w="33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GPS 与围栏证据</w:t>
            </w:r>
          </w:p>
        </w:tc>
        <w:tc>
          <w:tcPr>
            <w:tcW w:type="dxa" w:w="416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关联 Activity，支持置信度判断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SourceRecord</w:t>
            </w:r>
          </w:p>
        </w:tc>
        <w:tc>
          <w:tcPr>
            <w:tcW w:type="dxa" w:w="33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外部信息证据</w:t>
            </w:r>
          </w:p>
        </w:tc>
        <w:tc>
          <w:tcPr>
            <w:tcW w:type="dxa" w:w="41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保存 URL、标题、查询时间、摘要和可信等级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320" w:after="180"/>
      </w:pPr>
      <w:r>
        <w:rPr>
          <w:rFonts w:ascii="Aptos" w:hAnsi="Aptos" w:eastAsia="微软雅黑"/>
          <w:b/>
          <w:i w:val="0"/>
          <w:color w:val="C8D2D8"/>
          <w:sz w:val="50"/>
        </w:rPr>
        <w:t>05</w:t>
      </w:r>
      <w:r>
        <w:rPr>
          <w:rFonts w:ascii="Aptos" w:hAnsi="Aptos" w:eastAsia="微软雅黑"/>
          <w:b/>
          <w:i w:val="0"/>
          <w:color w:val="16263F"/>
          <w:sz w:val="32"/>
        </w:rPr>
        <w:t xml:space="preserve">  两周开发计划与验收标准</w:t>
      </w:r>
    </w:p>
    <w:p>
      <w:pPr>
        <w:pStyle w:val="Heading2"/>
        <w:keepNext/>
        <w:spacing w:before="200" w:after="100"/>
      </w:pPr>
      <w:r>
        <w:rPr>
          <w:rFonts w:ascii="Aptos" w:hAnsi="Aptos" w:eastAsia="微软雅黑"/>
          <w:b/>
          <w:i w:val="0"/>
          <w:color w:val="2A8C82"/>
          <w:sz w:val="25"/>
        </w:rPr>
        <w:t>5.1  实施原则</w:t>
      </w:r>
    </w:p>
    <w:p>
      <w:pPr>
        <w:spacing w:before="0" w:after="140" w:line="317" w:lineRule="auto"/>
        <w:ind w:firstLine="440"/>
        <w:jc w:val="both"/>
      </w:pPr>
      <w:r>
        <w:rPr>
          <w:rFonts w:ascii="Aptos" w:hAnsi="Aptos" w:eastAsia="宋体"/>
          <w:b w:val="0"/>
          <w:i w:val="0"/>
          <w:color w:val="27313B"/>
          <w:sz w:val="21"/>
        </w:rPr>
        <w:t>开发周期按 14 个自然日安排。由于大量工作由 AI 辅助完成，不按传统人日线性估算，也不追求从零重写所有模块。每天先检查可复用项目的许可证、依赖、接口和代码质量，再决定直接复用、局部改造或自行实现。FloatTrip、Tripper 等宽松许可项目可在保留声明的前提下评估代码复用；TripStar 与 TREK 只作为工作流或界面研究材料。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0E5"/>
          <w:left w:val="single" w:sz="5" w:color="D7E0E5"/>
          <w:bottom w:val="single" w:sz="5" w:color="D7E0E5"/>
          <w:right w:val="single" w:sz="5" w:color="D7E0E5"/>
          <w:insideH w:val="single" w:sz="5" w:color="D7E0E5"/>
          <w:insideV w:val="single" w:sz="5" w:color="D7E0E5"/>
        </w:tblBorders>
      </w:tblPr>
      <w:tblGrid>
        <w:gridCol w:w="3120"/>
        <w:gridCol w:w="3120"/>
        <w:gridCol w:w="3120"/>
      </w:tblGrid>
      <w:tr>
        <w:trPr>
          <w:trHeight w:hRule="atLeast"/>
          <w:cantSplit/>
          <w:tblHeader w:val="true"/>
        </w:trPr>
        <w:tc>
          <w:tcPr>
            <w:tcW w:type="dxa" w:w="70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6"/>
              </w:rPr>
              <w:t>日期</w:t>
            </w:r>
          </w:p>
        </w:tc>
        <w:tc>
          <w:tcPr>
            <w:tcW w:type="dxa" w:w="494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6"/>
              </w:rPr>
              <w:t>主要任务</w:t>
            </w:r>
          </w:p>
        </w:tc>
        <w:tc>
          <w:tcPr>
            <w:tcW w:type="dxa" w:w="372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6"/>
              </w:rPr>
              <w:t>当天可检查的结果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D1</w:t>
            </w:r>
          </w:p>
        </w:tc>
        <w:tc>
          <w:tcPr>
            <w:tcW w:type="dxa" w:w="494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审查参考项目的许可、目录、依赖与关键模块，建立复用清单</w:t>
            </w:r>
          </w:p>
        </w:tc>
        <w:tc>
          <w:tcPr>
            <w:tcW w:type="dxa" w:w="37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形成来源、版本、许可证、采用方式和修改范围记录</w:t>
            </w:r>
          </w:p>
        </w:tc>
      </w:tr>
      <w:tr>
        <w:trPr>
          <w:cantSplit/>
        </w:trPr>
        <w:tc>
          <w:tcPr>
            <w:tcW w:type="dxa" w:w="7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D2</w:t>
            </w:r>
          </w:p>
        </w:tc>
        <w:tc>
          <w:tcPr>
            <w:tcW w:type="dxa" w:w="494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完成 Android、Web、FastAPI、PostgreSQL 与 Docker Compose 骨架，统一数据模型</w:t>
            </w:r>
          </w:p>
        </w:tc>
        <w:tc>
          <w:tcPr>
            <w:tcW w:type="dxa" w:w="372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容器手动启动，双端可访问健康检查和 OpenAPI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D3</w:t>
            </w:r>
          </w:p>
        </w:tc>
        <w:tc>
          <w:tcPr>
            <w:tcW w:type="dxa" w:w="494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实现 Trip、DayPlan、Activity、Budget 基础服务与迁移</w:t>
            </w:r>
          </w:p>
        </w:tc>
        <w:tc>
          <w:tcPr>
            <w:tcW w:type="dxa" w:w="37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创建旅行、写入日程并从 PostgreSQL 重新读取</w:t>
            </w:r>
          </w:p>
        </w:tc>
      </w:tr>
      <w:tr>
        <w:trPr>
          <w:cantSplit/>
        </w:trPr>
        <w:tc>
          <w:tcPr>
            <w:tcW w:type="dxa" w:w="7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D4</w:t>
            </w:r>
          </w:p>
        </w:tc>
        <w:tc>
          <w:tcPr>
            <w:tcW w:type="dxa" w:w="494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实现 Expense、预算汇总、幂等与事务规则</w:t>
            </w:r>
          </w:p>
        </w:tc>
        <w:tc>
          <w:tcPr>
            <w:tcW w:type="dxa" w:w="372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重复请求不重复扣款，今日和全程余额正确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D5</w:t>
            </w:r>
          </w:p>
        </w:tc>
        <w:tc>
          <w:tcPr>
            <w:tcW w:type="dxa" w:w="494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接入 Android 点击说话和自然语言消费解析</w:t>
            </w:r>
          </w:p>
        </w:tc>
        <w:tc>
          <w:tcPr>
            <w:tcW w:type="dxa" w:w="37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一条语音可生成消费草稿，确认后写入并同步余额</w:t>
            </w:r>
          </w:p>
        </w:tc>
      </w:tr>
      <w:tr>
        <w:trPr>
          <w:cantSplit/>
        </w:trPr>
        <w:tc>
          <w:tcPr>
            <w:tcW w:type="dxa" w:w="7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D6</w:t>
            </w:r>
          </w:p>
        </w:tc>
        <w:tc>
          <w:tcPr>
            <w:tcW w:type="dxa" w:w="494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接入高德 POI、地理编码、路线与天气服务</w:t>
            </w:r>
          </w:p>
        </w:tc>
        <w:tc>
          <w:tcPr>
            <w:tcW w:type="dxa" w:w="372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真实地点可检索，坐标和路线结果带查询时间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D7</w:t>
            </w:r>
          </w:p>
        </w:tc>
        <w:tc>
          <w:tcPr>
            <w:tcW w:type="dxa" w:w="494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接入 Web Search、来源记录与可信等级</w:t>
            </w:r>
          </w:p>
        </w:tc>
        <w:tc>
          <w:tcPr>
            <w:tcW w:type="dxa" w:w="37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搜索结果可追溯，关键事实可交叉核对</w:t>
            </w:r>
          </w:p>
        </w:tc>
      </w:tr>
      <w:tr>
        <w:trPr>
          <w:cantSplit/>
        </w:trPr>
        <w:tc>
          <w:tcPr>
            <w:tcW w:type="dxa" w:w="7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D8</w:t>
            </w:r>
          </w:p>
        </w:tc>
        <w:tc>
          <w:tcPr>
            <w:tcW w:type="dxa" w:w="494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实现小红书链接、文字、截图导入与地点提取</w:t>
            </w:r>
          </w:p>
        </w:tc>
        <w:tc>
          <w:tcPr>
            <w:tcW w:type="dxa" w:w="372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用户分享内容能形成候选地点，并经地图事实校验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D9</w:t>
            </w:r>
          </w:p>
        </w:tc>
        <w:tc>
          <w:tcPr>
            <w:tcW w:type="dxa" w:w="494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搭建 LangGraph Planner、Reviewer、Checkpoint 与 Interrupt</w:t>
            </w:r>
          </w:p>
        </w:tc>
        <w:tc>
          <w:tcPr>
            <w:tcW w:type="dxa" w:w="37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工作流可暂停确认并从数据库状态恢复</w:t>
            </w:r>
          </w:p>
        </w:tc>
      </w:tr>
      <w:tr>
        <w:trPr>
          <w:cantSplit/>
        </w:trPr>
        <w:tc>
          <w:tcPr>
            <w:tcW w:type="dxa" w:w="7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D10</w:t>
            </w:r>
          </w:p>
        </w:tc>
        <w:tc>
          <w:tcPr>
            <w:tcW w:type="dxa" w:w="494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完成出发前攻略、一天一晚/两天一晚和酒店候选</w:t>
            </w:r>
          </w:p>
        </w:tc>
        <w:tc>
          <w:tcPr>
            <w:tcW w:type="dxa" w:w="372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Web 端可生成受预算与时间约束的正式候选方案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D11</w:t>
            </w:r>
          </w:p>
        </w:tc>
        <w:tc>
          <w:tcPr>
            <w:tcW w:type="dxa" w:w="494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实现午睡、天气、延迟和超支触发的动态重排</w:t>
            </w:r>
          </w:p>
        </w:tc>
        <w:tc>
          <w:tcPr>
            <w:tcW w:type="dxa" w:w="37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完成节点不被改写，前后差异清晰，拒绝不改原计划</w:t>
            </w:r>
          </w:p>
        </w:tc>
      </w:tr>
      <w:tr>
        <w:trPr>
          <w:cantSplit/>
        </w:trPr>
        <w:tc>
          <w:tcPr>
            <w:tcW w:type="dxa" w:w="7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D12</w:t>
            </w:r>
          </w:p>
        </w:tc>
        <w:tc>
          <w:tcPr>
            <w:tcW w:type="dxa" w:w="494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接入 Android 定位、地理围栏、停留证据和置信度</w:t>
            </w:r>
          </w:p>
        </w:tc>
        <w:tc>
          <w:tcPr>
            <w:tcW w:type="dxa" w:w="372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开启今日行程后可识别接近、到达和可能完成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D13</w:t>
            </w:r>
          </w:p>
        </w:tc>
        <w:tc>
          <w:tcPr>
            <w:tcW w:type="dxa" w:w="494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完成 Android 与 Web 端到端联调和 TREK 风格统一</w:t>
            </w:r>
          </w:p>
        </w:tc>
        <w:tc>
          <w:tcPr>
            <w:tcW w:type="dxa" w:w="372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同一旅行在双端状态一致，核心流程可连续完成</w:t>
            </w:r>
          </w:p>
        </w:tc>
      </w:tr>
      <w:tr>
        <w:trPr>
          <w:cantSplit/>
        </w:trPr>
        <w:tc>
          <w:tcPr>
            <w:tcW w:type="dxa" w:w="7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D14</w:t>
            </w:r>
          </w:p>
        </w:tc>
        <w:tc>
          <w:tcPr>
            <w:tcW w:type="dxa" w:w="494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修复缺陷、补测试、整理许可证与公开文档</w:t>
            </w:r>
          </w:p>
        </w:tc>
        <w:tc>
          <w:tcPr>
            <w:tcW w:type="dxa" w:w="372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6"/>
              </w:rPr>
              <w:t>无密钥和隐私数据，CI 通过，文档可复现启动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ptos" w:hAnsi="Aptos" w:eastAsia="微软雅黑"/>
          <w:b/>
          <w:i w:val="0"/>
          <w:color w:val="2A8C82"/>
          <w:sz w:val="25"/>
        </w:rPr>
        <w:t>5.2  一期验收标准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0E5"/>
          <w:left w:val="single" w:sz="5" w:color="D7E0E5"/>
          <w:bottom w:val="single" w:sz="5" w:color="D7E0E5"/>
          <w:right w:val="single" w:sz="5" w:color="D7E0E5"/>
          <w:insideH w:val="single" w:sz="5" w:color="D7E0E5"/>
          <w:insideV w:val="single" w:sz="5" w:color="D7E0E5"/>
        </w:tblBorders>
      </w:tblPr>
      <w:tblGrid>
        <w:gridCol w:w="4680"/>
        <w:gridCol w:w="4680"/>
      </w:tblGrid>
      <w:tr>
        <w:trPr>
          <w:trHeight w:hRule="atLeast"/>
          <w:cantSplit/>
          <w:tblHeader w:val="true"/>
        </w:trPr>
        <w:tc>
          <w:tcPr>
            <w:tcW w:type="dxa" w:w="190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7"/>
              </w:rPr>
              <w:t>验收项</w:t>
            </w:r>
          </w:p>
        </w:tc>
        <w:tc>
          <w:tcPr>
            <w:tcW w:type="dxa" w:w="746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7"/>
              </w:rPr>
              <w:t>通过条件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启动与数据</w:t>
            </w:r>
          </w:p>
        </w:tc>
        <w:tc>
          <w:tcPr>
            <w:tcW w:type="dxa" w:w="74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项目由 Docker Compose 手动启动，不设置开机自启；业务数据真实写入 PostgreSQL，重启后仍存在</w:t>
            </w:r>
          </w:p>
        </w:tc>
      </w:tr>
      <w:tr>
        <w:trPr>
          <w:cantSplit/>
        </w:trPr>
        <w:tc>
          <w:tcPr>
            <w:tcW w:type="dxa" w:w="19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双端闭环</w:t>
            </w:r>
          </w:p>
        </w:tc>
        <w:tc>
          <w:tcPr>
            <w:tcW w:type="dxa" w:w="746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Web 创建的旅行能在 Android 查看；移动端记账或确认节点后，Web 状态同步更新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自然语言记账</w:t>
            </w:r>
          </w:p>
        </w:tc>
        <w:tc>
          <w:tcPr>
            <w:tcW w:type="dxa" w:w="74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语音或文字可解析金额、分类和备注；确认后写入，重复请求保持幂等</w:t>
            </w:r>
          </w:p>
        </w:tc>
      </w:tr>
      <w:tr>
        <w:trPr>
          <w:cantSplit/>
        </w:trPr>
        <w:tc>
          <w:tcPr>
            <w:tcW w:type="dxa" w:w="19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真实检索</w:t>
            </w:r>
          </w:p>
        </w:tc>
        <w:tc>
          <w:tcPr>
            <w:tcW w:type="dxa" w:w="746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景点、路线、天气和 Web Search 结果带来源及查询时间；失败时明确报错，不返回虚构数据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行前规划</w:t>
            </w:r>
          </w:p>
        </w:tc>
        <w:tc>
          <w:tcPr>
            <w:tcW w:type="dxa" w:w="74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能区分一天一晚与两天一晚，并结合住宿、预算、开放时间和路线生成候选</w:t>
            </w:r>
          </w:p>
        </w:tc>
      </w:tr>
      <w:tr>
        <w:trPr>
          <w:cantSplit/>
        </w:trPr>
        <w:tc>
          <w:tcPr>
            <w:tcW w:type="dxa" w:w="19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动态调整</w:t>
            </w:r>
          </w:p>
        </w:tc>
        <w:tc>
          <w:tcPr>
            <w:tcW w:type="dxa" w:w="746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临时变化后只重排未完成节点，展示新旧差异；拒绝候选不改变正式状态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位置判断</w:t>
            </w:r>
          </w:p>
        </w:tc>
        <w:tc>
          <w:tcPr>
            <w:tcW w:type="dxa" w:w="746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只在用户开启今日行程后收集必要证据；低置信度必须请求确认，用户可纠正</w:t>
            </w:r>
          </w:p>
        </w:tc>
      </w:tr>
      <w:tr>
        <w:trPr>
          <w:cantSplit/>
        </w:trPr>
        <w:tc>
          <w:tcPr>
            <w:tcW w:type="dxa" w:w="19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工程质量</w:t>
            </w:r>
          </w:p>
        </w:tc>
        <w:tc>
          <w:tcPr>
            <w:tcW w:type="dxa" w:w="746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API 契约、关键业务测试、Agent 评测和 GitHub CI 通过；仓库不含密钥和私人旅行数据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c>
          <w:tcPr>
            <w:tcW w:type="dxa" w:w="850"/>
            <w:shd w:fill="2A8C8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一期终点</w:t>
            </w:r>
          </w:p>
        </w:tc>
        <w:tc>
          <w:tcPr>
            <w:tcW w:type="dxa" w:w="8510"/>
            <w:shd w:fill="DCEFEB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line="283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20"/>
              </w:rPr>
              <w:t>用户能够完成一次真实的短途旅行：出发前生成计划，途中记账与推进节点，发生变化时调整剩余行程，最后在双端看到一致的预算和执行记录。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80"/>
      </w:pPr>
      <w:r>
        <w:rPr>
          <w:rFonts w:ascii="Aptos" w:hAnsi="Aptos" w:eastAsia="微软雅黑"/>
          <w:b/>
          <w:i w:val="0"/>
          <w:color w:val="C8D2D8"/>
          <w:sz w:val="50"/>
        </w:rPr>
        <w:t>06</w:t>
      </w:r>
      <w:r>
        <w:rPr>
          <w:rFonts w:ascii="Aptos" w:hAnsi="Aptos" w:eastAsia="微软雅黑"/>
          <w:b/>
          <w:i w:val="0"/>
          <w:color w:val="16263F"/>
          <w:sz w:val="32"/>
        </w:rPr>
        <w:t xml:space="preserve">  风险控制、项目价值与后续发展</w:t>
      </w:r>
    </w:p>
    <w:p>
      <w:pPr>
        <w:pStyle w:val="Heading2"/>
        <w:keepNext/>
        <w:spacing w:before="200" w:after="100"/>
      </w:pPr>
      <w:r>
        <w:rPr>
          <w:rFonts w:ascii="Aptos" w:hAnsi="Aptos" w:eastAsia="微软雅黑"/>
          <w:b/>
          <w:i w:val="0"/>
          <w:color w:val="2A8C82"/>
          <w:sz w:val="25"/>
        </w:rPr>
        <w:t>6.1  主要风险与处理方式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7E0E5"/>
          <w:left w:val="single" w:sz="5" w:color="D7E0E5"/>
          <w:bottom w:val="single" w:sz="5" w:color="D7E0E5"/>
          <w:right w:val="single" w:sz="5" w:color="D7E0E5"/>
          <w:insideH w:val="single" w:sz="5" w:color="D7E0E5"/>
          <w:insideV w:val="single" w:sz="5" w:color="D7E0E5"/>
        </w:tblBorders>
      </w:tblPr>
      <w:tblGrid>
        <w:gridCol w:w="3120"/>
        <w:gridCol w:w="3120"/>
        <w:gridCol w:w="3120"/>
      </w:tblGrid>
      <w:tr>
        <w:trPr>
          <w:trHeight w:hRule="atLeast"/>
          <w:cantSplit/>
          <w:tblHeader w:val="true"/>
        </w:trPr>
        <w:tc>
          <w:tcPr>
            <w:tcW w:type="dxa" w:w="145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7"/>
              </w:rPr>
              <w:t>风险</w:t>
            </w:r>
          </w:p>
        </w:tc>
        <w:tc>
          <w:tcPr>
            <w:tcW w:type="dxa" w:w="320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7"/>
              </w:rPr>
              <w:t>具体表现</w:t>
            </w:r>
          </w:p>
        </w:tc>
        <w:tc>
          <w:tcPr>
            <w:tcW w:type="dxa" w:w="4710"/>
            <w:shd w:fill="16263F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7"/>
              </w:rPr>
              <w:t>处理方式</w:t>
            </w:r>
          </w:p>
        </w:tc>
      </w:tr>
      <w:tr>
        <w:trPr>
          <w:cantSplit/>
        </w:trPr>
        <w:tc>
          <w:tcPr>
            <w:tcW w:type="dxa" w:w="145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数据不可靠</w:t>
            </w:r>
          </w:p>
        </w:tc>
        <w:tc>
          <w:tcPr>
            <w:tcW w:type="dxa" w:w="32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营业时间、价格或临时通知过期</w:t>
            </w:r>
          </w:p>
        </w:tc>
        <w:tc>
          <w:tcPr>
            <w:tcW w:type="dxa" w:w="471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保留来源和查询时间；关键事实交叉核验；允许用户修正</w:t>
            </w:r>
          </w:p>
        </w:tc>
      </w:tr>
      <w:tr>
        <w:trPr>
          <w:cantSplit/>
        </w:trPr>
        <w:tc>
          <w:tcPr>
            <w:tcW w:type="dxa" w:w="145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模型输出越权</w:t>
            </w:r>
          </w:p>
        </w:tc>
        <w:tc>
          <w:tcPr>
            <w:tcW w:type="dxa" w:w="32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Agent 误改预算、行程或完成状态</w:t>
            </w:r>
          </w:p>
        </w:tc>
        <w:tc>
          <w:tcPr>
            <w:tcW w:type="dxa" w:w="471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候选区、结构校验、确定性规则、用户确认和审计记录</w:t>
            </w:r>
          </w:p>
        </w:tc>
      </w:tr>
      <w:tr>
        <w:trPr>
          <w:cantSplit/>
        </w:trPr>
        <w:tc>
          <w:tcPr>
            <w:tcW w:type="dxa" w:w="145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定位误判</w:t>
            </w:r>
          </w:p>
        </w:tc>
        <w:tc>
          <w:tcPr>
            <w:tcW w:type="dxa" w:w="32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路过景点被判定为游览完成</w:t>
            </w:r>
          </w:p>
        </w:tc>
        <w:tc>
          <w:tcPr>
            <w:tcW w:type="dxa" w:w="471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围栏、停留、时间窗和移动状态联合判断；低置信度不自动完成</w:t>
            </w:r>
          </w:p>
        </w:tc>
      </w:tr>
      <w:tr>
        <w:trPr>
          <w:cantSplit/>
        </w:trPr>
        <w:tc>
          <w:tcPr>
            <w:tcW w:type="dxa" w:w="145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平台规则变化</w:t>
            </w:r>
          </w:p>
        </w:tc>
        <w:tc>
          <w:tcPr>
            <w:tcW w:type="dxa" w:w="32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第三方接口收紧或 Web 页面不可访问</w:t>
            </w:r>
          </w:p>
        </w:tc>
        <w:tc>
          <w:tcPr>
            <w:tcW w:type="dxa" w:w="471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以官方 API 和用户主动导入为主，适配器隔离外部依赖</w:t>
            </w:r>
          </w:p>
        </w:tc>
      </w:tr>
      <w:tr>
        <w:trPr>
          <w:cantSplit/>
        </w:trPr>
        <w:tc>
          <w:tcPr>
            <w:tcW w:type="dxa" w:w="145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许可证冲突</w:t>
            </w:r>
          </w:p>
        </w:tc>
        <w:tc>
          <w:tcPr>
            <w:tcW w:type="dxa" w:w="32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公开仓库误混入 GPL/AGPL 代码或素材</w:t>
            </w:r>
          </w:p>
        </w:tc>
        <w:tc>
          <w:tcPr>
            <w:tcW w:type="dxa" w:w="471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复用前审查，保留第三方声明，强 Copyleft 项目仅作设计参考</w:t>
            </w:r>
          </w:p>
        </w:tc>
      </w:tr>
      <w:tr>
        <w:trPr>
          <w:cantSplit/>
        </w:trPr>
        <w:tc>
          <w:tcPr>
            <w:tcW w:type="dxa" w:w="145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成本与延迟</w:t>
            </w:r>
          </w:p>
        </w:tc>
        <w:tc>
          <w:tcPr>
            <w:tcW w:type="dxa" w:w="320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搜索、模型和地图调用过多</w:t>
            </w:r>
          </w:p>
        </w:tc>
        <w:tc>
          <w:tcPr>
            <w:tcW w:type="dxa" w:w="4710"/>
            <w:shd w:fill="F3F6F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缓存稳定结果、限制工作流步数、先用规则过滤再调用模型</w:t>
            </w:r>
          </w:p>
        </w:tc>
      </w:tr>
      <w:tr>
        <w:trPr>
          <w:cantSplit/>
        </w:trPr>
        <w:tc>
          <w:tcPr>
            <w:tcW w:type="dxa" w:w="145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隐私泄露</w:t>
            </w:r>
          </w:p>
        </w:tc>
        <w:tc>
          <w:tcPr>
            <w:tcW w:type="dxa" w:w="320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位置、消费或旅行安排进入日志和仓库</w:t>
            </w:r>
          </w:p>
        </w:tc>
        <w:tc>
          <w:tcPr>
            <w:tcW w:type="dxa" w:w="4710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17"/>
              </w:rPr>
              <w:t>最小化采集、脱敏日志、密钥环境变量、公开前自动扫描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ptos" w:hAnsi="Aptos" w:eastAsia="微软雅黑"/>
          <w:b/>
          <w:i w:val="0"/>
          <w:color w:val="2A8C82"/>
          <w:sz w:val="25"/>
        </w:rPr>
        <w:t>6.2  项目价值</w:t>
      </w:r>
    </w:p>
    <w:p>
      <w:pPr>
        <w:spacing w:before="0" w:after="140" w:line="317" w:lineRule="auto"/>
        <w:ind w:firstLine="440"/>
        <w:jc w:val="both"/>
      </w:pPr>
      <w:r>
        <w:rPr>
          <w:rFonts w:ascii="Aptos" w:hAnsi="Aptos" w:eastAsia="宋体"/>
          <w:b w:val="0"/>
          <w:i w:val="0"/>
          <w:color w:val="27313B"/>
          <w:sz w:val="21"/>
        </w:rPr>
        <w:t>RoamSync 的实际价值取决于它能否在旅途中减少重新整理信息的负担。预算、地点、时间和活动状态放在同一套模型中后，用户不必在记账软件、地图、攻略页面和聊天窗口之间反复对照。系统给出的建议也更容易判断，因为来源、计算依据和调整差异都能被看到。</w:t>
      </w:r>
    </w:p>
    <w:p>
      <w:pPr>
        <w:spacing w:before="0" w:after="140" w:line="317" w:lineRule="auto"/>
        <w:ind w:firstLine="440"/>
        <w:jc w:val="both"/>
      </w:pPr>
      <w:r>
        <w:rPr>
          <w:rFonts w:ascii="Aptos" w:hAnsi="Aptos" w:eastAsia="宋体"/>
          <w:b w:val="0"/>
          <w:i w:val="0"/>
          <w:color w:val="27313B"/>
          <w:sz w:val="21"/>
        </w:rPr>
        <w:t>从工程角度看，项目会形成一套可复用的旅行状态模型和 Agent 安全写入流程。它把开放式推理与确定性业务规则分开，并通过 Checkpoint、Interrupt、版本记录和双端同步处理真实应用中的中断与确认。后续接入新的模型、搜索渠道或地图服务时，核心业务不需要随之重写。</w:t>
      </w:r>
    </w:p>
    <w:p>
      <w:pPr>
        <w:pStyle w:val="Heading2"/>
        <w:keepNext/>
        <w:spacing w:before="200" w:after="100"/>
      </w:pPr>
      <w:r>
        <w:rPr>
          <w:rFonts w:ascii="Aptos" w:hAnsi="Aptos" w:eastAsia="微软雅黑"/>
          <w:b/>
          <w:i w:val="0"/>
          <w:color w:val="2A8C82"/>
          <w:sz w:val="25"/>
        </w:rPr>
        <w:t>6.3  公开发布与开源合规</w:t>
      </w:r>
    </w:p>
    <w:p>
      <w:pPr>
        <w:spacing w:before="0" w:after="140" w:line="317" w:lineRule="auto"/>
        <w:ind w:firstLine="440"/>
        <w:jc w:val="both"/>
      </w:pPr>
      <w:r>
        <w:rPr>
          <w:rFonts w:ascii="Aptos" w:hAnsi="Aptos" w:eastAsia="宋体"/>
          <w:b w:val="0"/>
          <w:i w:val="0"/>
          <w:color w:val="27313B"/>
          <w:sz w:val="21"/>
        </w:rPr>
        <w:t>RoamSync 计划公开到 GitHub。仓库将提供 LICENSE、THIRD_PARTY_NOTICES.md 和 docs/open-source-attribution.md，记录直接复用代码的上游地址、提交版本、许可证与修改内容。MIT 或 Apache-2.0 代码在满足原始声明要求后再纳入；GPL 或 AGPL 项目仅用于理解功能和交互，不复制核心代码、素材或品牌元素。</w:t>
      </w:r>
    </w:p>
    <w:p>
      <w:pPr>
        <w:spacing w:before="0" w:after="140" w:line="317" w:lineRule="auto"/>
        <w:ind w:firstLine="440"/>
        <w:jc w:val="both"/>
      </w:pPr>
      <w:r>
        <w:rPr>
          <w:rFonts w:ascii="Aptos" w:hAnsi="Aptos" w:eastAsia="宋体"/>
          <w:b w:val="0"/>
          <w:i w:val="0"/>
          <w:color w:val="27313B"/>
          <w:sz w:val="21"/>
        </w:rPr>
        <w:t>公开前使用 .env.example 说明配置，不提交真实密钥、定位记录、消费数据或个人旅行计划。CI 中加入密钥扫描、许可证检查、后端测试和前端构建，确保仓库中的启动说明能够在新的环境中复现。</w:t>
      </w:r>
    </w:p>
    <w:p>
      <w:pPr>
        <w:pStyle w:val="Heading2"/>
        <w:keepNext/>
        <w:spacing w:before="200" w:after="100"/>
      </w:pPr>
      <w:r>
        <w:rPr>
          <w:rFonts w:ascii="Aptos" w:hAnsi="Aptos" w:eastAsia="微软雅黑"/>
          <w:b/>
          <w:i w:val="0"/>
          <w:color w:val="2A8C82"/>
          <w:sz w:val="25"/>
        </w:rPr>
        <w:t>6.4  后续发展</w:t>
      </w:r>
    </w:p>
    <w:p>
      <w:pPr>
        <w:pStyle w:val="ListBullet"/>
        <w:spacing w:after="60" w:line="283" w:lineRule="auto"/>
        <w:ind w:left="369" w:hanging="142"/>
      </w:pPr>
      <w:r>
        <w:rPr>
          <w:rFonts w:ascii="Aptos" w:hAnsi="Aptos" w:eastAsia="宋体"/>
          <w:b w:val="0"/>
          <w:i w:val="0"/>
          <w:color w:val="27313B"/>
          <w:sz w:val="20"/>
        </w:rPr>
        <w:t>增强离线能力，在弱网环境缓存今日行程、地图摘要和待同步消费。</w:t>
      </w:r>
    </w:p>
    <w:p>
      <w:pPr>
        <w:pStyle w:val="ListBullet"/>
        <w:spacing w:after="60" w:line="283" w:lineRule="auto"/>
        <w:ind w:left="369" w:hanging="142"/>
      </w:pPr>
      <w:r>
        <w:rPr>
          <w:rFonts w:ascii="Aptos" w:hAnsi="Aptos" w:eastAsia="宋体"/>
          <w:b w:val="0"/>
          <w:i w:val="0"/>
          <w:color w:val="27313B"/>
          <w:sz w:val="20"/>
        </w:rPr>
        <w:t>加入个人偏好学习，但保留可查看、可删除和可关闭的偏好记录。</w:t>
      </w:r>
    </w:p>
    <w:p>
      <w:pPr>
        <w:pStyle w:val="ListBullet"/>
        <w:spacing w:after="60" w:line="283" w:lineRule="auto"/>
        <w:ind w:left="369" w:hanging="142"/>
      </w:pPr>
      <w:r>
        <w:rPr>
          <w:rFonts w:ascii="Aptos" w:hAnsi="Aptos" w:eastAsia="宋体"/>
          <w:b w:val="0"/>
          <w:i w:val="0"/>
          <w:color w:val="27313B"/>
          <w:sz w:val="20"/>
        </w:rPr>
        <w:t>评估 MCP 作为地图、搜索和预订工具的统一接入层，前提是能控制权限与失败边界。</w:t>
      </w:r>
    </w:p>
    <w:p>
      <w:pPr>
        <w:pStyle w:val="ListBullet"/>
        <w:spacing w:after="60" w:line="283" w:lineRule="auto"/>
        <w:ind w:left="369" w:hanging="142"/>
      </w:pPr>
      <w:r>
        <w:rPr>
          <w:rFonts w:ascii="Aptos" w:hAnsi="Aptos" w:eastAsia="宋体"/>
          <w:b w:val="0"/>
          <w:i w:val="0"/>
          <w:color w:val="27313B"/>
          <w:sz w:val="20"/>
        </w:rPr>
        <w:t>扩展交通和住宿价格观察、跨城市长途路线，以及更系统的 Agent 约束评测。</w:t>
      </w:r>
    </w:p>
    <w:p>
      <w:pPr>
        <w:pStyle w:val="ListBullet"/>
        <w:spacing w:after="60" w:line="283" w:lineRule="auto"/>
        <w:ind w:left="369" w:hanging="142"/>
      </w:pPr>
      <w:r>
        <w:rPr>
          <w:rFonts w:ascii="Aptos" w:hAnsi="Aptos" w:eastAsia="宋体"/>
          <w:b w:val="0"/>
          <w:i w:val="0"/>
          <w:color w:val="27313B"/>
          <w:sz w:val="20"/>
        </w:rPr>
        <w:t>在取得明确授权和稳定接口后，再考虑更多社区内容来源，不以规避平台限制的方式采集数据。</w:t>
      </w:r>
    </w:p>
    <w:p>
      <w:r>
        <w:br w:type="page"/>
      </w:r>
    </w:p>
    <w:p>
      <w:pPr>
        <w:pStyle w:val="Heading1"/>
        <w:keepNext/>
        <w:spacing w:before="320" w:after="180"/>
      </w:pPr>
      <w:r>
        <w:rPr>
          <w:rFonts w:ascii="Aptos" w:hAnsi="Aptos" w:eastAsia="微软雅黑"/>
          <w:b/>
          <w:i w:val="0"/>
          <w:color w:val="C8D2D8"/>
          <w:sz w:val="50"/>
        </w:rPr>
      </w:r>
      <w:r>
        <w:rPr>
          <w:rFonts w:ascii="Aptos" w:hAnsi="Aptos" w:eastAsia="微软雅黑"/>
          <w:b/>
          <w:i w:val="0"/>
          <w:color w:val="16263F"/>
          <w:sz w:val="32"/>
        </w:rPr>
        <w:t xml:space="preserve">  参考资料</w:t>
      </w:r>
    </w:p>
    <w:p>
      <w:pPr>
        <w:spacing w:after="100" w:line="276" w:lineRule="auto"/>
        <w:ind w:left="340" w:hanging="340"/>
      </w:pPr>
      <w:r>
        <w:rPr>
          <w:rFonts w:ascii="Aptos" w:hAnsi="Aptos" w:eastAsia="宋体"/>
          <w:b w:val="0"/>
          <w:i w:val="0"/>
          <w:color w:val="27313B"/>
          <w:sz w:val="18"/>
        </w:rPr>
        <w:t>[1] FloatTrip, GitHub repository. https://github.com/shouzhuoshouzhuo/FloatTrip</w:t>
      </w:r>
    </w:p>
    <w:p>
      <w:pPr>
        <w:spacing w:after="100" w:line="276" w:lineRule="auto"/>
        <w:ind w:left="340" w:hanging="340"/>
      </w:pPr>
      <w:r>
        <w:rPr>
          <w:rFonts w:ascii="Aptos" w:hAnsi="Aptos" w:eastAsia="宋体"/>
          <w:b w:val="0"/>
          <w:i w:val="0"/>
          <w:color w:val="27313B"/>
          <w:sz w:val="18"/>
        </w:rPr>
        <w:t>[2] TripStar, GitHub repository. https://github.com/LeeFly-cn/TripStar-Java</w:t>
      </w:r>
    </w:p>
    <w:p>
      <w:pPr>
        <w:spacing w:after="100" w:line="276" w:lineRule="auto"/>
        <w:ind w:left="340" w:hanging="340"/>
      </w:pPr>
      <w:r>
        <w:rPr>
          <w:rFonts w:ascii="Aptos" w:hAnsi="Aptos" w:eastAsia="宋体"/>
          <w:b w:val="0"/>
          <w:i w:val="0"/>
          <w:color w:val="27313B"/>
          <w:sz w:val="18"/>
        </w:rPr>
        <w:t>[3] TREK, GitHub repository. https://github.com/liketrek/TREK</w:t>
      </w:r>
    </w:p>
    <w:p>
      <w:pPr>
        <w:spacing w:after="100" w:line="276" w:lineRule="auto"/>
        <w:ind w:left="340" w:hanging="340"/>
      </w:pPr>
      <w:r>
        <w:rPr>
          <w:rFonts w:ascii="Aptos" w:hAnsi="Aptos" w:eastAsia="宋体"/>
          <w:b w:val="0"/>
          <w:i w:val="0"/>
          <w:color w:val="27313B"/>
          <w:sz w:val="18"/>
        </w:rPr>
        <w:t>[4] Tripper, GitHub repository. https://github.com/embabel/tripper</w:t>
      </w:r>
    </w:p>
    <w:p>
      <w:pPr>
        <w:spacing w:after="100" w:line="276" w:lineRule="auto"/>
        <w:ind w:left="340" w:hanging="340"/>
      </w:pPr>
      <w:r>
        <w:rPr>
          <w:rFonts w:ascii="Aptos" w:hAnsi="Aptos" w:eastAsia="宋体"/>
          <w:b w:val="0"/>
          <w:i w:val="0"/>
          <w:color w:val="27313B"/>
          <w:sz w:val="18"/>
        </w:rPr>
        <w:t>[5] TravelPlanner, GitHub repository and ICML 2024 benchmark. https://github.com/OSU-NLP-Group/TravelPlanner</w:t>
      </w:r>
    </w:p>
    <w:p>
      <w:pPr>
        <w:spacing w:after="100" w:line="276" w:lineRule="auto"/>
        <w:ind w:left="340" w:hanging="340"/>
      </w:pPr>
      <w:r>
        <w:rPr>
          <w:rFonts w:ascii="Aptos" w:hAnsi="Aptos" w:eastAsia="宋体"/>
          <w:b w:val="0"/>
          <w:i w:val="0"/>
          <w:color w:val="27313B"/>
          <w:sz w:val="18"/>
        </w:rPr>
        <w:t>[6] LangGraph documentation, Persistence. https://docs.langchain.com/oss/python/langgraph/persistence</w:t>
      </w:r>
    </w:p>
    <w:p>
      <w:pPr>
        <w:spacing w:after="100" w:line="276" w:lineRule="auto"/>
        <w:ind w:left="340" w:hanging="340"/>
      </w:pPr>
      <w:r>
        <w:rPr>
          <w:rFonts w:ascii="Aptos" w:hAnsi="Aptos" w:eastAsia="宋体"/>
          <w:b w:val="0"/>
          <w:i w:val="0"/>
          <w:color w:val="27313B"/>
          <w:sz w:val="18"/>
        </w:rPr>
        <w:t>[7] LangGraph documentation, Interrupts. https://docs.langchain.com/oss/python/langgraph/interrupts</w:t>
      </w:r>
    </w:p>
    <w:p>
      <w:pPr>
        <w:spacing w:after="100" w:line="276" w:lineRule="auto"/>
        <w:ind w:left="340" w:hanging="340"/>
      </w:pPr>
      <w:r>
        <w:rPr>
          <w:rFonts w:ascii="Aptos" w:hAnsi="Aptos" w:eastAsia="宋体"/>
          <w:b w:val="0"/>
          <w:i w:val="0"/>
          <w:color w:val="27313B"/>
          <w:sz w:val="18"/>
        </w:rPr>
        <w:t>[8] 小红书开放平台, 权限集与 API 文档. https://openaccount.xiaohongshu.com/docs/scope</w:t>
      </w:r>
    </w:p>
    <w:p>
      <w:pPr>
        <w:spacing w:after="100" w:line="276" w:lineRule="auto"/>
        <w:ind w:left="340" w:hanging="340"/>
      </w:pPr>
      <w:r>
        <w:rPr>
          <w:rFonts w:ascii="Aptos" w:hAnsi="Aptos" w:eastAsia="宋体"/>
          <w:b w:val="0"/>
          <w:i w:val="0"/>
          <w:color w:val="27313B"/>
          <w:sz w:val="18"/>
        </w:rPr>
        <w:t>[9] 小红书开放平台, API Reference. https://openaccount.xiaohongshu.com/docs/api-reference</w:t>
      </w:r>
    </w:p>
    <w:p>
      <w:pPr>
        <w:spacing w:after="100" w:line="276" w:lineRule="auto"/>
        <w:ind w:left="340" w:hanging="340"/>
      </w:pPr>
      <w:r>
        <w:rPr>
          <w:rFonts w:ascii="Aptos" w:hAnsi="Aptos" w:eastAsia="宋体"/>
          <w:b w:val="0"/>
          <w:i w:val="0"/>
          <w:color w:val="27313B"/>
          <w:sz w:val="18"/>
        </w:rPr>
        <w:t>[10] Android Developers, Create and monitor geofences. https://developer.android.com/develop/sensors-and-location/location/geofencing</w:t>
      </w:r>
    </w:p>
    <w:p>
      <w:pPr>
        <w:spacing w:after="100" w:line="276" w:lineRule="auto"/>
        <w:ind w:left="340" w:hanging="340"/>
      </w:pPr>
      <w:r>
        <w:rPr>
          <w:rFonts w:ascii="Aptos" w:hAnsi="Aptos" w:eastAsia="宋体"/>
          <w:b w:val="0"/>
          <w:i w:val="0"/>
          <w:color w:val="27313B"/>
          <w:sz w:val="18"/>
        </w:rPr>
        <w:t>[11] Android Developers, Access location in the background. https://developer.android.com/develop/sensors-and-location/location/permissions/background</w:t>
      </w:r>
    </w:p>
    <w:p>
      <w:pPr>
        <w:spacing w:after="100" w:line="276" w:lineRule="auto"/>
        <w:ind w:left="340" w:hanging="340"/>
      </w:pPr>
      <w:r>
        <w:rPr>
          <w:rFonts w:ascii="Aptos" w:hAnsi="Aptos" w:eastAsia="宋体"/>
          <w:b w:val="0"/>
          <w:i w:val="0"/>
          <w:color w:val="27313B"/>
          <w:sz w:val="18"/>
        </w:rPr>
        <w:t>[12] Apache Software Foundation, Applying the Apache License. https://www.apache.org/legal/apply-license</w:t>
      </w:r>
    </w:p>
    <w:p>
      <w:pPr>
        <w:spacing w:after="100" w:line="276" w:lineRule="auto"/>
        <w:ind w:left="340" w:hanging="340"/>
      </w:pPr>
      <w:r>
        <w:rPr>
          <w:rFonts w:ascii="Aptos" w:hAnsi="Aptos" w:eastAsia="宋体"/>
          <w:b w:val="0"/>
          <w:i w:val="0"/>
          <w:color w:val="27313B"/>
          <w:sz w:val="18"/>
        </w:rPr>
        <w:t>[13] GNU Project, GNU Affero General Public License v3.0. https://www.gnu.org/licenses/agpl-3.0.html.en</w:t>
      </w:r>
    </w:p>
    <w:p>
      <w:pPr>
        <w:spacing w:after="100" w:line="276" w:lineRule="auto"/>
        <w:ind w:left="340" w:hanging="340"/>
      </w:pPr>
      <w:r>
        <w:rPr>
          <w:rFonts w:ascii="Aptos" w:hAnsi="Aptos" w:eastAsia="宋体"/>
          <w:b w:val="0"/>
          <w:i w:val="0"/>
          <w:color w:val="27313B"/>
          <w:sz w:val="18"/>
        </w:rPr>
        <w:t>[14] Smartsheet, Free Project Proposal Templates. https://www.smartsheet.com/free-project-proposal-templates</w:t>
      </w:r>
    </w:p>
    <w:p>
      <w:pPr>
        <w:spacing w:after="100" w:line="276" w:lineRule="auto"/>
        <w:ind w:left="340" w:hanging="340"/>
      </w:pPr>
      <w:r>
        <w:rPr>
          <w:rFonts w:ascii="Aptos" w:hAnsi="Aptos" w:eastAsia="宋体"/>
          <w:b w:val="0"/>
          <w:i w:val="0"/>
          <w:color w:val="27313B"/>
          <w:sz w:val="18"/>
        </w:rPr>
        <w:t>[15] Microsoft Create, Business plan templates. https://word.cloud.microsoft/create/en/business-plan-templates/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c>
          <w:tcPr>
            <w:tcW w:type="dxa" w:w="850"/>
            <w:shd w:fill="2A8C8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说明</w:t>
            </w:r>
          </w:p>
        </w:tc>
        <w:tc>
          <w:tcPr>
            <w:tcW w:type="dxa" w:w="8510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line="283" w:lineRule="auto"/>
            </w:pPr>
            <w:r>
              <w:rPr>
                <w:rFonts w:ascii="Aptos" w:hAnsi="Aptos" w:eastAsia="宋体"/>
                <w:b w:val="0"/>
                <w:i w:val="0"/>
                <w:color w:val="27313B"/>
                <w:sz w:val="20"/>
              </w:rPr>
              <w:t>本策划书中的开源项目判断以仓库公开信息和许可证为依据。正式复用代码前，仍需按具体提交版本再次核查。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73" w:bottom="1077" w:left="1273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ptos" w:hAnsi="Aptos" w:eastAsia="微软雅黑"/>
        <w:b/>
        <w:i w:val="0"/>
        <w:color w:val="2A8C82"/>
        <w:sz w:val="17"/>
      </w:rPr>
      <w:t xml:space="preserve">ROAMSYNC  ·  </w:t>
    </w:r>
    <w:r>
      <w:rPr>
        <w:rFonts w:ascii="Aptos" w:hAnsi="Aptos" w:eastAsia="微软雅黑"/>
        <w:b w:val="0"/>
        <w:i w:val="0"/>
        <w:color w:val="66727D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tos" w:hAnsi="Aptos" w:eastAsia="微软雅黑"/>
        <w:b/>
        <w:i w:val="0"/>
        <w:color w:val="66727D"/>
        <w:sz w:val="17"/>
      </w:rPr>
      <w:t>RoamSync  项目策划书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7" w:lineRule="auto"/>
    </w:pPr>
    <w:rPr>
      <w:rFonts w:ascii="Aptos" w:hAnsi="Aptos" w:eastAsia="宋体"/>
      <w:color w:val="2731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宋体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宋体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RoamSync 多智能体旅行助手项目策划书</dc:title>
  <dc:subject>RoamSync 项目策划</dc:subject>
  <dc:creator>严峰</dc:creator>
  <cp:keywords>RoamSync, 旅行助手, 多智能体, Android, Web, LangGraph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