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CA" w:rsidRPr="008936CA" w:rsidRDefault="008936CA" w:rsidP="008936CA">
      <w:pPr>
        <w:spacing w:line="600" w:lineRule="exact"/>
        <w:jc w:val="center"/>
        <w:rPr>
          <w:rStyle w:val="20"/>
          <w:rFonts w:ascii="方正小标宋简体" w:eastAsia="方正小标宋简体" w:hAnsi="黑体" w:cs="黑体"/>
          <w:b w:val="0"/>
          <w:bCs w:val="0"/>
          <w:sz w:val="36"/>
          <w:szCs w:val="36"/>
        </w:rPr>
      </w:pPr>
      <w:bookmarkStart w:id="0" w:name="_Toc429668906"/>
      <w:r w:rsidRPr="008936CA">
        <w:rPr>
          <w:rStyle w:val="20"/>
          <w:rFonts w:ascii="方正小标宋简体" w:eastAsia="方正小标宋简体" w:hAnsi="黑体" w:cs="黑体" w:hint="eastAsia"/>
          <w:b w:val="0"/>
          <w:sz w:val="36"/>
          <w:szCs w:val="36"/>
        </w:rPr>
        <w:t>第六届中国国际“互联网+”大学生创新创业大赛</w:t>
      </w:r>
    </w:p>
    <w:p w:rsidR="008936CA" w:rsidRPr="008936CA" w:rsidRDefault="008936CA" w:rsidP="008936CA">
      <w:pPr>
        <w:spacing w:line="600" w:lineRule="exact"/>
        <w:jc w:val="center"/>
        <w:rPr>
          <w:rStyle w:val="20"/>
          <w:rFonts w:ascii="方正小标宋简体" w:eastAsia="方正小标宋简体" w:hAnsi="黑体" w:cs="黑体"/>
          <w:b w:val="0"/>
          <w:bCs w:val="0"/>
          <w:sz w:val="36"/>
          <w:szCs w:val="36"/>
        </w:rPr>
      </w:pPr>
      <w:r w:rsidRPr="008936CA">
        <w:rPr>
          <w:rStyle w:val="20"/>
          <w:rFonts w:ascii="方正小标宋简体" w:eastAsia="方正小标宋简体" w:hAnsi="黑体" w:cs="黑体" w:hint="eastAsia"/>
          <w:b w:val="0"/>
          <w:sz w:val="36"/>
          <w:szCs w:val="36"/>
        </w:rPr>
        <w:t>高教主赛道评审规则</w:t>
      </w:r>
      <w:bookmarkEnd w:id="0"/>
    </w:p>
    <w:p w:rsidR="008936CA" w:rsidRDefault="008936CA" w:rsidP="008936CA">
      <w:pPr>
        <w:spacing w:line="560" w:lineRule="exact"/>
        <w:jc w:val="left"/>
        <w:rPr>
          <w:rFonts w:ascii="黑体" w:eastAsia="黑体" w:hAnsi="黑体" w:cs="仿宋_GB2312"/>
          <w:bCs/>
          <w:sz w:val="32"/>
          <w:szCs w:val="32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t>一、高教主赛道创意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组项目</w:t>
      </w:r>
      <w:proofErr w:type="gramEnd"/>
      <w:r>
        <w:rPr>
          <w:rFonts w:ascii="黑体" w:eastAsia="黑体" w:hAnsi="黑体" w:cs="仿宋_GB2312" w:hint="eastAsia"/>
          <w:bCs/>
          <w:sz w:val="32"/>
          <w:szCs w:val="32"/>
        </w:rPr>
        <w:t>评审要点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cs="仿宋_GB2312"/>
                <w:sz w:val="28"/>
                <w:szCs w:val="28"/>
              </w:rPr>
            </w:pPr>
            <w:r w:rsidRPr="00091758">
              <w:rPr>
                <w:rFonts w:ascii="仿宋_GB2312" w:eastAsia="仿宋_GB2312" w:cs="仿宋_GB2312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cs="仿宋_GB2312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cs="仿宋_GB2312" w:hint="eastAsia"/>
                <w:sz w:val="28"/>
                <w:szCs w:val="28"/>
              </w:rPr>
              <w:t>具有原始创新</w:t>
            </w:r>
            <w:r w:rsidR="009C43F1">
              <w:rPr>
                <w:rFonts w:ascii="仿宋_GB2312" w:eastAsia="仿宋_GB2312" w:cs="仿宋_GB2312" w:hint="eastAsia"/>
                <w:sz w:val="28"/>
                <w:szCs w:val="28"/>
              </w:rPr>
              <w:t>或</w:t>
            </w:r>
            <w:r w:rsidRPr="00091758">
              <w:rPr>
                <w:rFonts w:ascii="仿宋_GB2312" w:eastAsia="仿宋_GB2312" w:cs="仿宋_GB2312" w:hint="eastAsia"/>
                <w:sz w:val="28"/>
                <w:szCs w:val="28"/>
              </w:rPr>
              <w:t>技术突破，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取得一定数量和质量的创新成果（专利、创新奖励、行业认可等）。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cs="仿宋_GB2312"/>
                <w:sz w:val="28"/>
                <w:szCs w:val="28"/>
              </w:rPr>
              <w:t>2.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在商业模式、产品服务、管理运营、市场营销、工艺流程、应用场景等方面取得突破和创新。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30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 xml:space="preserve"> </w:t>
            </w:r>
          </w:p>
        </w:tc>
      </w:tr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团队情况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团队成员的教育、实践、工作背景、创新能力、价值观念、分工协作和能力互补情况。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团队的组织构架、股权结构、人员配置以及激励制度合理性情况。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创业顾问、投资人以及战略合作伙伴等外部资源的使用以及与项目关系的情况。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25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 xml:space="preserve"> </w:t>
            </w:r>
          </w:p>
        </w:tc>
      </w:tr>
      <w:tr w:rsidR="008936CA" w:rsidTr="00FB7958">
        <w:trPr>
          <w:trHeight w:val="1124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商业模式设计完整、可行，项目已具备盈利能力或具有较好的盈利潜力。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项目在商业机会识别与利用、产品或服务设计、技术基础、竞争与合作、资金及人员</w:t>
            </w:r>
            <w:r w:rsidR="00236552">
              <w:rPr>
                <w:rFonts w:ascii="仿宋_GB2312" w:eastAsia="仿宋_GB2312" w:hAnsiTheme="majorEastAsia" w:cs="仿宋" w:hint="eastAsia"/>
                <w:sz w:val="28"/>
                <w:szCs w:val="28"/>
              </w:rPr>
              <w:t>计划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，以及在现行法律法规限制等方面具有实施的可行性。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对行业、市场、技术等方面有详实调研，并形成可靠的一手材料，强调实地调查和</w:t>
            </w:r>
            <w:r w:rsidR="00236552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实践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检验。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项目目标市场容量及市场前景；发展战略和规模扩张策略的合理性和可行性；在财务管理（筹资、投资、营运资金、利润分配等）方面的合理性。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5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项目对相关产业升级或颠覆的情况；项目与区域经济发展、产业转型升级相结合情况。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项目直接</w:t>
            </w: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提供就业岗位的数量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和质量</w:t>
            </w: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项目间接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带动就业的能力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和规模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  <w:vAlign w:val="center"/>
          </w:tcPr>
          <w:p w:rsidR="008936CA" w:rsidRPr="003773EB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 w:rsidR="00B75B50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8936CA" w:rsidRPr="00091758" w:rsidRDefault="008936CA" w:rsidP="00FB7958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 w:rsidR="00236552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FB7958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</w:tbl>
    <w:p w:rsidR="008936CA" w:rsidRDefault="008936CA">
      <w:pPr>
        <w:widowControl/>
      </w:pPr>
      <w:r>
        <w:br w:type="page"/>
      </w:r>
    </w:p>
    <w:p w:rsidR="008936CA" w:rsidRDefault="008936CA" w:rsidP="008936CA">
      <w:pPr>
        <w:spacing w:line="560" w:lineRule="exact"/>
        <w:jc w:val="left"/>
        <w:rPr>
          <w:rFonts w:ascii="黑体" w:eastAsia="黑体" w:hAnsi="黑体" w:cs="仿宋_GB2312"/>
          <w:bCs/>
          <w:sz w:val="32"/>
          <w:szCs w:val="32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lastRenderedPageBreak/>
        <w:t>二、高教主赛道初创组、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成长组项目</w:t>
      </w:r>
      <w:proofErr w:type="gramEnd"/>
      <w:r>
        <w:rPr>
          <w:rFonts w:ascii="黑体" w:eastAsia="黑体" w:hAnsi="黑体" w:cs="仿宋_GB2312" w:hint="eastAsia"/>
          <w:bCs/>
          <w:sz w:val="32"/>
          <w:szCs w:val="32"/>
        </w:rPr>
        <w:t>评审要点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8936CA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商业模式设计完整、可行，产品或服务成熟度及市场认可度。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经营绩效方面，重点考察项目存续时间、营业收入</w:t>
            </w:r>
            <w:r w:rsidR="00BF1554" w:rsidRPr="00BF155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（合同订单）现状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、企业利润、持续盈利能力、市场份额、客户（用户）情况、税收上缴、投入与产出比等情况。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成长性方面，重点考察项目目标市场容量大小及可扩展性，是否有合适的计划和可靠资源（人力资源、资金、技术等方面）支持其未来持续快速成长。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现金流及融资方面，关注项目已获外部投资情况、维持企业正常经营的现金流情况、企业融资需求及资金使用规划是否合理。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5.项目对相关产业升级或颠覆的情况；项目与区域经济发展、产业转型升级相结合情况。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30</w:t>
            </w:r>
          </w:p>
        </w:tc>
      </w:tr>
      <w:tr w:rsidR="008936CA" w:rsidTr="008936CA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团队情况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团队成员的教育和工作背景、创新能力、价值观念、分工协作和能力互补情况，重点考察成员的投入程度。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团队的组织构架、股权结构、人员配置以及激励制度合理性情况。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创业顾问、投资人以及战略合作伙伴等外部资源的使用以及与项目关系的情况。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25</w:t>
            </w:r>
          </w:p>
        </w:tc>
      </w:tr>
      <w:tr w:rsidR="008936CA" w:rsidTr="008936CA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具有原始创新或技术突破，取得一定数量和质量的创新成果（专利、创新奖励、行业认可等）。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在商业模式、产品服务、管理运营、市场营销、工艺流程、应用场景等方面取得突破和创新。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8936CA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</w:t>
            </w:r>
          </w:p>
        </w:tc>
        <w:tc>
          <w:tcPr>
            <w:tcW w:w="7513" w:type="dxa"/>
            <w:vAlign w:val="center"/>
          </w:tcPr>
          <w:p w:rsidR="008936CA" w:rsidRPr="00CB6D3A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1.项目直接提供就业岗位的数量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和质量</w:t>
            </w: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2.项目间接带动就业的能力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和规模</w:t>
            </w: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8936CA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  <w:vAlign w:val="center"/>
          </w:tcPr>
          <w:p w:rsidR="008936CA" w:rsidRPr="003773EB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 w:rsidR="00B75B50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</w:tbl>
    <w:p w:rsidR="008936CA" w:rsidRDefault="008936CA">
      <w:pPr>
        <w:widowControl/>
      </w:pPr>
      <w:r>
        <w:br w:type="page"/>
      </w:r>
    </w:p>
    <w:p w:rsidR="008936CA" w:rsidRDefault="008936CA" w:rsidP="008936CA">
      <w:pPr>
        <w:spacing w:line="560" w:lineRule="exact"/>
        <w:jc w:val="left"/>
        <w:rPr>
          <w:rFonts w:ascii="黑体" w:eastAsia="黑体" w:hAnsi="黑体" w:cs="仿宋_GB2312"/>
          <w:bCs/>
          <w:sz w:val="32"/>
          <w:szCs w:val="32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lastRenderedPageBreak/>
        <w:t>三、高教主赛道师生共创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组项目</w:t>
      </w:r>
      <w:proofErr w:type="gramEnd"/>
      <w:r>
        <w:rPr>
          <w:rFonts w:ascii="黑体" w:eastAsia="黑体" w:hAnsi="黑体" w:cs="仿宋_GB2312" w:hint="eastAsia"/>
          <w:bCs/>
          <w:sz w:val="32"/>
          <w:szCs w:val="32"/>
        </w:rPr>
        <w:t>评审要点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商业性</w:t>
            </w:r>
          </w:p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（未注册公司）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1.商业模式设计完整、可行，项目已具备盈利能力或具有较好的盈利潜力。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2.项目在商业机会识别与利用、产品或服务设计、技术基础、竞争与合作、资金及人员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计划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，以及在现行法律法规限制等方面具有实施的可行性。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3.对行业、市场、技术等方面有详实调研，并形成可靠的一手材料，强调实地调查和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实践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检验。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4.项目目标市场容量及市场前景；发展战略和规模扩张策略的合理性和可行性；在财务管理（筹资、投资、营运资金、利润分配等）方面的合理性。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5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项目对相关产业升级或颠覆的情况；项目与区域经济发展、产业转型升级相结合情况。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30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商业性（已注册公司）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1.商业模式设计完整、可行，产品或服务成熟度及市场认可度。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2.经营绩效方面，重点考察项目存续时间、营业收入</w:t>
            </w:r>
            <w:r w:rsidR="00BF1554" w:rsidRPr="00BF155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（合同订单）现状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、企业利润、持续盈利能力、市场份额、客户（用户）情况、税收上缴、投入与产出比等情况。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3.成长性方面，重点考察项目目标市场容量大小及可扩展性，是否有合适的计划和可靠资源（人力资源、资金、技术等方面）支持其未来持续快速成长。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4.现金流及融资方面，关注项目已获外部投资情况、维持企业正常经营的现金流情况、企业融资需求及资金使用规划是否合理。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5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项目对相关产业升级或颠覆的情况；项目与区域经济发展、产业转型升级相结合情况。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团队情况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1.团队成员的教育和工作背景、创新能力、价值观念、分工协作和能力互补情况，重点考察师生分工协作、利益分配情况及合作关系稳定程度。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项目的组织构架、股权结构、人员配置以及激励制度合理性情况。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创业顾问、投资人以及战略合作伙伴等外部资源的使用以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lastRenderedPageBreak/>
              <w:t>及与项目关系的情况。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lastRenderedPageBreak/>
              <w:t>25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具有原始创新</w:t>
            </w:r>
            <w:r w:rsidR="009C43F1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或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技术突破，取得一定数量和质量的创新成果（专利、创新奖励、行业认可等）。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2.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在商业模式、产品服务、管理运营、市场营销、工艺流程、应用场景等方面取得突破和创新。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</w:t>
            </w:r>
          </w:p>
        </w:tc>
        <w:tc>
          <w:tcPr>
            <w:tcW w:w="7513" w:type="dxa"/>
            <w:vAlign w:val="center"/>
          </w:tcPr>
          <w:p w:rsidR="008936CA" w:rsidRPr="00CB6D3A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1.项目直接提供就业岗位的数量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和质量</w:t>
            </w: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2.项目间接带动就业的能力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和规模</w:t>
            </w:r>
            <w:r w:rsidRPr="00CB6D3A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  <w:vAlign w:val="center"/>
          </w:tcPr>
          <w:p w:rsidR="008936CA" w:rsidRPr="003773EB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 w:rsidR="00B75B50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</w:tbl>
    <w:p w:rsidR="008936CA" w:rsidRDefault="008936CA"/>
    <w:p w:rsidR="008936CA" w:rsidRDefault="008936CA">
      <w:pPr>
        <w:widowControl/>
      </w:pPr>
      <w:r>
        <w:br w:type="page"/>
      </w:r>
    </w:p>
    <w:p w:rsidR="008936CA" w:rsidRPr="008936CA" w:rsidRDefault="008936CA" w:rsidP="008936CA">
      <w:pPr>
        <w:spacing w:line="600" w:lineRule="exact"/>
        <w:jc w:val="center"/>
        <w:rPr>
          <w:rStyle w:val="20"/>
          <w:rFonts w:ascii="方正小标宋简体" w:eastAsia="方正小标宋简体" w:hAnsi="黑体" w:cs="黑体"/>
          <w:b w:val="0"/>
          <w:bCs w:val="0"/>
          <w:sz w:val="36"/>
          <w:szCs w:val="36"/>
        </w:rPr>
      </w:pPr>
      <w:proofErr w:type="gramStart"/>
      <w:r w:rsidRPr="008936CA">
        <w:rPr>
          <w:rStyle w:val="20"/>
          <w:rFonts w:ascii="方正小标宋简体" w:eastAsia="方正小标宋简体" w:hAnsi="黑体" w:cs="黑体" w:hint="eastAsia"/>
          <w:b w:val="0"/>
          <w:sz w:val="36"/>
          <w:szCs w:val="36"/>
        </w:rPr>
        <w:lastRenderedPageBreak/>
        <w:t>红旅赛道</w:t>
      </w:r>
      <w:proofErr w:type="gramEnd"/>
      <w:r w:rsidRPr="008936CA">
        <w:rPr>
          <w:rStyle w:val="20"/>
          <w:rFonts w:ascii="方正小标宋简体" w:eastAsia="方正小标宋简体" w:hAnsi="黑体" w:cs="黑体" w:hint="eastAsia"/>
          <w:b w:val="0"/>
          <w:sz w:val="36"/>
          <w:szCs w:val="36"/>
        </w:rPr>
        <w:t>评审规则</w:t>
      </w:r>
    </w:p>
    <w:p w:rsidR="008936CA" w:rsidRDefault="008936CA" w:rsidP="008936CA">
      <w:pPr>
        <w:spacing w:line="560" w:lineRule="exact"/>
        <w:jc w:val="left"/>
        <w:rPr>
          <w:rFonts w:ascii="黑体" w:eastAsia="黑体" w:hAnsi="黑体" w:cs="仿宋_GB2312"/>
          <w:bCs/>
          <w:sz w:val="32"/>
          <w:szCs w:val="32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t>一、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红旅赛道公益组项目</w:t>
      </w:r>
      <w:proofErr w:type="gramEnd"/>
      <w:r>
        <w:rPr>
          <w:rFonts w:ascii="黑体" w:eastAsia="黑体" w:hAnsi="黑体" w:cs="仿宋_GB2312"/>
          <w:bCs/>
          <w:sz w:val="32"/>
          <w:szCs w:val="32"/>
        </w:rPr>
        <w:t>评审</w:t>
      </w:r>
      <w:r>
        <w:rPr>
          <w:rFonts w:ascii="黑体" w:eastAsia="黑体" w:hAnsi="黑体" w:cs="仿宋_GB2312" w:hint="eastAsia"/>
          <w:bCs/>
          <w:sz w:val="32"/>
          <w:szCs w:val="32"/>
        </w:rPr>
        <w:t>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B75B50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B75B50" w:rsidRPr="00091758" w:rsidRDefault="00B75B50" w:rsidP="00B75B50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项目团队</w:t>
            </w:r>
          </w:p>
        </w:tc>
        <w:tc>
          <w:tcPr>
            <w:tcW w:w="7513" w:type="dxa"/>
            <w:vAlign w:val="center"/>
          </w:tcPr>
          <w:p w:rsidR="00B75B50" w:rsidRPr="00091758" w:rsidRDefault="00B75B50" w:rsidP="00B75B50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团队成员的基本素质、业务能力、奉献意愿和价值观与项目需求相匹配。</w:t>
            </w:r>
          </w:p>
          <w:p w:rsidR="00B75B50" w:rsidRPr="00091758" w:rsidRDefault="00B75B50" w:rsidP="00B75B50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团队的组织架构与分工协作合理。</w:t>
            </w:r>
          </w:p>
          <w:p w:rsidR="00B75B50" w:rsidRPr="00091758" w:rsidRDefault="00B75B50" w:rsidP="00B75B50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团队权益结构或公司股权结构合理。</w:t>
            </w:r>
          </w:p>
          <w:p w:rsidR="00B75B50" w:rsidRPr="00091758" w:rsidRDefault="00B75B50" w:rsidP="00B75B50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团队的延续性或接替性。</w:t>
            </w:r>
          </w:p>
        </w:tc>
        <w:tc>
          <w:tcPr>
            <w:tcW w:w="850" w:type="dxa"/>
            <w:vAlign w:val="center"/>
          </w:tcPr>
          <w:p w:rsidR="00B75B50" w:rsidRPr="00091758" w:rsidRDefault="00B75B50" w:rsidP="00B75B50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B75B50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B75B50" w:rsidRPr="00091758" w:rsidRDefault="00B75B50" w:rsidP="00B75B50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公益性</w:t>
            </w:r>
          </w:p>
        </w:tc>
        <w:tc>
          <w:tcPr>
            <w:tcW w:w="7513" w:type="dxa"/>
            <w:vAlign w:val="center"/>
          </w:tcPr>
          <w:p w:rsidR="00B75B50" w:rsidRPr="00091758" w:rsidRDefault="00B75B50" w:rsidP="00B75B50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项目以社会价值为导向，以解决社会问题为使命，不以营利为目的，有可预见的公益成果，公益受众的覆盖面广。</w:t>
            </w:r>
          </w:p>
          <w:p w:rsidR="00B75B50" w:rsidRPr="00091758" w:rsidRDefault="00B75B50" w:rsidP="00B75B50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在公益服务领域有良好产品或服务模式。</w:t>
            </w:r>
          </w:p>
        </w:tc>
        <w:tc>
          <w:tcPr>
            <w:tcW w:w="850" w:type="dxa"/>
            <w:vAlign w:val="center"/>
          </w:tcPr>
          <w:p w:rsidR="00B75B50" w:rsidRPr="00091758" w:rsidRDefault="00B75B50" w:rsidP="007250F1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实效性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项目对精准扶贫、乡村振兴和社区治理等社会问题的贡献度。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在引入社会资源方面对农村组织和农民增收、地方产业结构优化等的效果。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项目对促进就业、教育、医疗、养老、环境保护与生态建设等方面的效果。</w:t>
            </w:r>
          </w:p>
        </w:tc>
        <w:tc>
          <w:tcPr>
            <w:tcW w:w="850" w:type="dxa"/>
            <w:vAlign w:val="center"/>
          </w:tcPr>
          <w:p w:rsidR="008936CA" w:rsidRPr="00091758" w:rsidRDefault="007250F1" w:rsidP="007250F1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鼓励技术或服务创新、引入或运用新技术，鼓励高校科研成果转化。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鼓励组织模式创新或进行资源整合。</w:t>
            </w:r>
          </w:p>
        </w:tc>
        <w:tc>
          <w:tcPr>
            <w:tcW w:w="850" w:type="dxa"/>
            <w:vAlign w:val="center"/>
          </w:tcPr>
          <w:p w:rsidR="008936CA" w:rsidRPr="00091758" w:rsidRDefault="007250F1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可持续性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项目的持续生存能力。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创新研发、生产销售、资源整合等持续运营能力。</w:t>
            </w:r>
          </w:p>
          <w:p w:rsidR="007250F1" w:rsidRPr="00091758" w:rsidRDefault="008936CA" w:rsidP="007250F1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项目模式可复制、可推广、具有示范效应等。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10</w:t>
            </w:r>
          </w:p>
        </w:tc>
      </w:tr>
      <w:tr w:rsidR="007250F1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7250F1" w:rsidRPr="00091758" w:rsidRDefault="007250F1" w:rsidP="007250F1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  <w:vAlign w:val="center"/>
          </w:tcPr>
          <w:p w:rsidR="007250F1" w:rsidRPr="003773EB" w:rsidRDefault="007250F1" w:rsidP="007250F1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7250F1" w:rsidRPr="00091758" w:rsidRDefault="007250F1" w:rsidP="007250F1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7250F1" w:rsidRPr="00091758" w:rsidRDefault="007250F1" w:rsidP="007250F1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10</w:t>
            </w:r>
          </w:p>
        </w:tc>
      </w:tr>
      <w:tr w:rsidR="008936CA" w:rsidTr="00347B7E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必要条件</w:t>
            </w:r>
          </w:p>
        </w:tc>
        <w:tc>
          <w:tcPr>
            <w:tcW w:w="8363" w:type="dxa"/>
            <w:gridSpan w:val="2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参加由学校、省市或全国组织的“青年红色筑梦之旅”活动，符合公益性要求。</w:t>
            </w:r>
          </w:p>
        </w:tc>
      </w:tr>
    </w:tbl>
    <w:p w:rsidR="008936CA" w:rsidRDefault="008936CA"/>
    <w:p w:rsidR="008936CA" w:rsidRDefault="008936CA">
      <w:pPr>
        <w:widowControl/>
      </w:pPr>
      <w:r>
        <w:br w:type="page"/>
      </w:r>
    </w:p>
    <w:p w:rsidR="008936CA" w:rsidRDefault="008936CA" w:rsidP="008936CA">
      <w:pPr>
        <w:spacing w:line="560" w:lineRule="exact"/>
        <w:jc w:val="left"/>
        <w:rPr>
          <w:rFonts w:asciiTheme="minorEastAsia" w:eastAsiaTheme="minorEastAsia" w:hAnsiTheme="minorEastAsia" w:cs="仿宋"/>
          <w:sz w:val="24"/>
          <w:szCs w:val="24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lastRenderedPageBreak/>
        <w:t>二、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红旅赛道</w:t>
      </w:r>
      <w:proofErr w:type="gramEnd"/>
      <w:r>
        <w:rPr>
          <w:rFonts w:ascii="黑体" w:eastAsia="黑体" w:hAnsi="黑体" w:cs="仿宋_GB2312" w:hint="eastAsia"/>
          <w:bCs/>
          <w:sz w:val="32"/>
          <w:szCs w:val="32"/>
        </w:rPr>
        <w:t>商业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组项目</w:t>
      </w:r>
      <w:proofErr w:type="gramEnd"/>
      <w:r>
        <w:rPr>
          <w:rFonts w:ascii="黑体" w:eastAsia="黑体" w:hAnsi="黑体" w:cs="仿宋_GB2312"/>
          <w:bCs/>
          <w:sz w:val="32"/>
          <w:szCs w:val="32"/>
        </w:rPr>
        <w:t>评审</w:t>
      </w:r>
      <w:r>
        <w:rPr>
          <w:rFonts w:ascii="黑体" w:eastAsia="黑体" w:hAnsi="黑体" w:cs="仿宋_GB2312" w:hint="eastAsia"/>
          <w:bCs/>
          <w:sz w:val="32"/>
          <w:szCs w:val="32"/>
        </w:rPr>
        <w:t>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项目团队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团队成员的基本素质、业务能力、奉献意愿和价值观与项目需求相匹配。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团队的组织架构与分工协作合理。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团队权益结构或公司股权结构合理。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实效性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</w:t>
            </w:r>
            <w:r w:rsidR="0044765E" w:rsidRPr="0044765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商业模式设计完整、可行，产品或服务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对精准扶贫、乡村振兴和社区治理等社会问题的贡献度。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在引入社会资源方面对农村组织和农民增收、地方产业结构优化的效果。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项目对促进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文化、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教育、医疗、养老、环境保护与生态建设等方面的效果。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4.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项目的成长性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与区域经济发展、产业转型升级相结合。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widowControl/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鼓励技术或服务创新、引入或运用新技术，鼓励高校科研成果转化。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鼓励在生产、服务、营销等方面创新。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鼓励组织模式创新或进行资源整合。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widowControl/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可持续性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项目的持续生存能力。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经济价值和社会价值适度融合。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创新研发、生产销售、资源整合等持续运营能力。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项目模式可复制、可推广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，具有示范效应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widowControl/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</w:t>
            </w:r>
          </w:p>
        </w:tc>
        <w:tc>
          <w:tcPr>
            <w:tcW w:w="7513" w:type="dxa"/>
            <w:vAlign w:val="center"/>
          </w:tcPr>
          <w:p w:rsidR="008936CA" w:rsidRPr="00371C96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1.项目直接提供就业岗位的数量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和质量</w:t>
            </w: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2.项目间接带动就业的能力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和规模</w:t>
            </w: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widowControl/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  <w:vAlign w:val="center"/>
          </w:tcPr>
          <w:p w:rsidR="008936CA" w:rsidRPr="003773EB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 w:rsidR="00B75B50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widowControl/>
              <w:snapToGrid w:val="0"/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  <w:tr w:rsidR="008936CA" w:rsidTr="00042BBD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必要条件</w:t>
            </w:r>
          </w:p>
        </w:tc>
        <w:tc>
          <w:tcPr>
            <w:tcW w:w="8363" w:type="dxa"/>
            <w:gridSpan w:val="2"/>
            <w:vAlign w:val="center"/>
          </w:tcPr>
          <w:p w:rsidR="008936CA" w:rsidRPr="00091758" w:rsidRDefault="008936CA" w:rsidP="008936CA">
            <w:pPr>
              <w:widowControl/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参加由学校、省市或全国组织的“青年红色筑梦之旅”活动。</w:t>
            </w:r>
          </w:p>
        </w:tc>
      </w:tr>
    </w:tbl>
    <w:p w:rsidR="008936CA" w:rsidRDefault="008936CA"/>
    <w:p w:rsidR="008936CA" w:rsidRDefault="008936CA">
      <w:pPr>
        <w:widowControl/>
      </w:pPr>
      <w:r>
        <w:br w:type="page"/>
      </w:r>
    </w:p>
    <w:p w:rsidR="008936CA" w:rsidRPr="008936CA" w:rsidRDefault="008936CA" w:rsidP="008936CA">
      <w:pPr>
        <w:spacing w:line="600" w:lineRule="exact"/>
        <w:jc w:val="center"/>
        <w:rPr>
          <w:rStyle w:val="20"/>
          <w:rFonts w:ascii="方正小标宋简体" w:eastAsia="方正小标宋简体" w:hAnsi="黑体" w:cs="黑体"/>
          <w:b w:val="0"/>
          <w:bCs w:val="0"/>
          <w:sz w:val="36"/>
          <w:szCs w:val="36"/>
        </w:rPr>
      </w:pPr>
      <w:r w:rsidRPr="008936CA">
        <w:rPr>
          <w:rStyle w:val="20"/>
          <w:rFonts w:ascii="方正小标宋简体" w:eastAsia="方正小标宋简体" w:hAnsi="黑体" w:cs="黑体" w:hint="eastAsia"/>
          <w:b w:val="0"/>
          <w:sz w:val="36"/>
          <w:szCs w:val="36"/>
        </w:rPr>
        <w:lastRenderedPageBreak/>
        <w:t>职教赛道评审规则</w:t>
      </w:r>
    </w:p>
    <w:p w:rsidR="008936CA" w:rsidRDefault="008936CA" w:rsidP="008936CA">
      <w:pPr>
        <w:spacing w:line="560" w:lineRule="exact"/>
        <w:jc w:val="left"/>
        <w:rPr>
          <w:rFonts w:ascii="黑体" w:eastAsia="黑体" w:hAnsi="黑体" w:cs="仿宋_GB2312"/>
          <w:bCs/>
          <w:sz w:val="32"/>
          <w:szCs w:val="32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t>一、职教赛道创意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组项目</w:t>
      </w:r>
      <w:proofErr w:type="gramEnd"/>
      <w:r>
        <w:rPr>
          <w:rFonts w:ascii="黑体" w:eastAsia="黑体" w:hAnsi="黑体" w:cs="仿宋_GB2312" w:hint="eastAsia"/>
          <w:bCs/>
          <w:sz w:val="32"/>
          <w:szCs w:val="32"/>
        </w:rPr>
        <w:t>评审要点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A0774F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具有原始创意、创造。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具有面向培养“大国工匠”与能工巧匠的创意与创新。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项目体现产教融合模式创新、校企合作模式创新、工学一体模式创新。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鼓励面向职业和岗位的创意及创新，侧重于加工工艺创新、实用技术创新、产品（技术）改良、应用性优化、民生类创意等。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30</w:t>
            </w:r>
          </w:p>
        </w:tc>
      </w:tr>
      <w:tr w:rsidR="008936CA" w:rsidTr="00A0774F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团队情况</w:t>
            </w:r>
          </w:p>
        </w:tc>
        <w:tc>
          <w:tcPr>
            <w:tcW w:w="7513" w:type="dxa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1.团队成员的教育、实践、工作背景、创新能力、价值观念、分工协作和能力互补情况。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2.团队的组织构架、股权结构、人员配置以及激励制度合理性情况。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3.创业顾问、投资人以及战略合作伙伴等外部资源的使用以及与项目关系的情况。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25</w:t>
            </w:r>
          </w:p>
        </w:tc>
      </w:tr>
      <w:tr w:rsidR="008936CA" w:rsidTr="00A0774F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商业性</w:t>
            </w:r>
          </w:p>
        </w:tc>
        <w:tc>
          <w:tcPr>
            <w:tcW w:w="7513" w:type="dxa"/>
          </w:tcPr>
          <w:p w:rsidR="008936CA" w:rsidRPr="00091758" w:rsidRDefault="008936CA" w:rsidP="007116AC">
            <w:pPr>
              <w:spacing w:line="39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商业模式设计完整、可行，项目已具备盈利能力或具有较好的盈利潜力。</w:t>
            </w:r>
          </w:p>
          <w:p w:rsidR="008936CA" w:rsidRPr="00091758" w:rsidRDefault="008936CA" w:rsidP="007116AC">
            <w:pPr>
              <w:spacing w:line="39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项目在商业机会识别与利用、产品或服务设计、技术基础、竞争与合作、资金及人员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计划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，以及在现行法律法规限制等方面具有实施的可行性。</w:t>
            </w:r>
          </w:p>
          <w:p w:rsidR="008936CA" w:rsidRPr="00091758" w:rsidRDefault="008936CA" w:rsidP="007116AC">
            <w:pPr>
              <w:spacing w:line="39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对行业、市场、技术等方面有详实调研，并形成可靠的一手材料，强调实地调查和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实践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检验。</w:t>
            </w:r>
          </w:p>
          <w:p w:rsidR="008936CA" w:rsidRPr="00091758" w:rsidRDefault="008936CA" w:rsidP="007116AC">
            <w:pPr>
              <w:spacing w:line="39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项目目标市场容量及市场前景；发展战略和规模扩张策略的合理性和可行性；在财务管理（筹资、投资、营运资金、利润分配等）方面的合理性。</w:t>
            </w:r>
          </w:p>
          <w:p w:rsidR="008936CA" w:rsidRPr="00091758" w:rsidRDefault="008936CA" w:rsidP="007116AC">
            <w:pPr>
              <w:spacing w:line="39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5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项目对相关产业升级或颠覆的情况；项目与区域经济发展、产业转型升级相结合情况。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A0774F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</w:t>
            </w:r>
          </w:p>
        </w:tc>
        <w:tc>
          <w:tcPr>
            <w:tcW w:w="7513" w:type="dxa"/>
          </w:tcPr>
          <w:p w:rsidR="008936CA" w:rsidRPr="00371C96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1.项目直接提供就业岗位的数量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和质量</w:t>
            </w: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2.项目间接带动就业的能力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和规模</w:t>
            </w: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A0774F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</w:tcPr>
          <w:p w:rsidR="008936CA" w:rsidRPr="003773EB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 w:rsidR="00B75B50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</w:tbl>
    <w:p w:rsidR="008936CA" w:rsidRDefault="008936CA" w:rsidP="008936CA">
      <w:pPr>
        <w:spacing w:line="560" w:lineRule="exact"/>
        <w:jc w:val="left"/>
        <w:rPr>
          <w:rFonts w:ascii="黑体" w:eastAsia="黑体" w:hAnsi="黑体" w:cs="仿宋_GB2312"/>
          <w:bCs/>
          <w:sz w:val="32"/>
          <w:szCs w:val="32"/>
        </w:rPr>
      </w:pPr>
      <w:r>
        <w:rPr>
          <w:rFonts w:ascii="黑体" w:eastAsia="黑体" w:hAnsi="黑体" w:cs="仿宋_GB2312" w:hint="eastAsia"/>
          <w:bCs/>
          <w:sz w:val="32"/>
          <w:szCs w:val="32"/>
        </w:rPr>
        <w:lastRenderedPageBreak/>
        <w:t>二、职教赛道</w:t>
      </w:r>
      <w:proofErr w:type="gramStart"/>
      <w:r>
        <w:rPr>
          <w:rFonts w:ascii="黑体" w:eastAsia="黑体" w:hAnsi="黑体" w:cs="仿宋_GB2312" w:hint="eastAsia"/>
          <w:bCs/>
          <w:sz w:val="32"/>
          <w:szCs w:val="32"/>
        </w:rPr>
        <w:t>创业组项目</w:t>
      </w:r>
      <w:proofErr w:type="gramEnd"/>
      <w:r>
        <w:rPr>
          <w:rFonts w:ascii="黑体" w:eastAsia="黑体" w:hAnsi="黑体" w:cs="仿宋_GB2312" w:hint="eastAsia"/>
          <w:bCs/>
          <w:sz w:val="32"/>
          <w:szCs w:val="32"/>
        </w:rPr>
        <w:t>评审要点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商业模式设计完整、可行，产品或服务成熟度及市场认可度。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经营绩效方面，重点考察项目存续时间、营业收入</w:t>
            </w:r>
            <w:r w:rsidR="00BF1554" w:rsidRPr="00BF155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（合同订单）现状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、企业利润、持续盈利能力、市场份额、客户（用户）情况、税收上缴、投入与产出比等情况。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成长性方面，重点考察项目目标市场容量大小及可扩展性，是否有合适的计划和可靠资源（人力资源、资金、技术等方面）支持其未来持续快速成长。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现金流及融资方面，关注项目已获外部投资情况、维持企业正常经营的现金流情况、企业融资需求及资金使用规划是否合理。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5.项目对相关产业升级或颠覆的情况；项目与区域经济发展、产业转型升级相结合情况。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30</w:t>
            </w:r>
          </w:p>
        </w:tc>
      </w:tr>
      <w:tr w:rsidR="008936CA" w:rsidTr="000A01B2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团队情况</w:t>
            </w:r>
          </w:p>
        </w:tc>
        <w:tc>
          <w:tcPr>
            <w:tcW w:w="7513" w:type="dxa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1.团队成员的教育和工作背景、创新能力、价值观念、分工协作和能力互补情况，重点考察成员的投入程度。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2.团队的组织构架、股权结构、人员配置以及激励制度合理性情况。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3.创业顾问、投资人以及战略合作伙伴等外部资源的使用以及与项目关系的情况。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25</w:t>
            </w:r>
          </w:p>
        </w:tc>
      </w:tr>
      <w:tr w:rsidR="008936CA" w:rsidTr="000A01B2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</w:tcPr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1.具有原始创意、创造。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2.具有面向培养“大国工匠”与能工巧匠的创意与创新。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3.项目体现产教融合模式创新、校企合作模式创新、工学一体模式创新。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4.鼓励面向职业和岗位的创意及创新，侧重于加工工艺创新、实用技术创新、产品（技术）改良、应用性优化、民生类创意等。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0A01B2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带动就业</w:t>
            </w:r>
          </w:p>
        </w:tc>
        <w:tc>
          <w:tcPr>
            <w:tcW w:w="7513" w:type="dxa"/>
          </w:tcPr>
          <w:p w:rsidR="008936CA" w:rsidRPr="00371C96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1.项目直接提供就业岗位的数量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和质量</w:t>
            </w: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2.项目间接带动就业的能力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和规模</w:t>
            </w:r>
            <w:r w:rsidRPr="00371C96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15</w:t>
            </w:r>
          </w:p>
        </w:tc>
      </w:tr>
      <w:tr w:rsidR="008936CA" w:rsidTr="000A01B2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引领教育</w:t>
            </w:r>
          </w:p>
        </w:tc>
        <w:tc>
          <w:tcPr>
            <w:tcW w:w="7513" w:type="dxa"/>
          </w:tcPr>
          <w:p w:rsidR="008936CA" w:rsidRPr="003773EB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1.项目充分体现专业教育与创新创业教育的结合，体现团队成员所学专业</w:t>
            </w:r>
            <w:r w:rsidR="00B75B50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知识和技能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在项目和相关创新创业活动中的转化与应用。</w:t>
            </w:r>
          </w:p>
          <w:p w:rsidR="008936CA" w:rsidRPr="00091758" w:rsidRDefault="008936CA" w:rsidP="008936CA">
            <w:pPr>
              <w:spacing w:line="40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2.突出大赛的育人</w:t>
            </w:r>
            <w:r w:rsidR="00A84684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本质</w:t>
            </w:r>
            <w:r w:rsidRPr="003773EB">
              <w:rPr>
                <w:rFonts w:ascii="仿宋_GB2312" w:eastAsia="仿宋_GB2312" w:hAnsiTheme="majorEastAsia" w:cs="仿宋" w:hint="eastAsia"/>
                <w:sz w:val="28"/>
                <w:szCs w:val="28"/>
              </w:rPr>
              <w:t>，充分体现项目成长对团队成员创新精神、创业意识和创新创业能力的锻炼和提升作用。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0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Theme="majorEastAsia" w:cs="仿宋"/>
                <w:sz w:val="28"/>
                <w:szCs w:val="28"/>
              </w:rPr>
              <w:t>0</w:t>
            </w:r>
          </w:p>
        </w:tc>
      </w:tr>
    </w:tbl>
    <w:p w:rsidR="008936CA" w:rsidRPr="008936CA" w:rsidRDefault="008936CA" w:rsidP="008936CA">
      <w:pPr>
        <w:jc w:val="center"/>
        <w:rPr>
          <w:rStyle w:val="20"/>
          <w:rFonts w:ascii="方正小标宋简体" w:eastAsia="方正小标宋简体" w:hAnsi="黑体" w:cs="黑体"/>
          <w:b w:val="0"/>
          <w:bCs w:val="0"/>
          <w:sz w:val="36"/>
          <w:szCs w:val="36"/>
        </w:rPr>
      </w:pPr>
      <w:r w:rsidRPr="008936CA">
        <w:rPr>
          <w:rStyle w:val="20"/>
          <w:rFonts w:ascii="方正小标宋简体" w:eastAsia="方正小标宋简体" w:hAnsi="黑体" w:cs="黑体" w:hint="eastAsia"/>
          <w:b w:val="0"/>
          <w:sz w:val="36"/>
          <w:szCs w:val="36"/>
        </w:rPr>
        <w:lastRenderedPageBreak/>
        <w:t>萌芽赛道评审规则</w:t>
      </w:r>
    </w:p>
    <w:tbl>
      <w:tblPr>
        <w:tblStyle w:val="a3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7513"/>
        <w:gridCol w:w="850"/>
      </w:tblGrid>
      <w:tr w:rsidR="008936CA" w:rsidTr="00FB7958">
        <w:trPr>
          <w:jc w:val="center"/>
        </w:trPr>
        <w:tc>
          <w:tcPr>
            <w:tcW w:w="1645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评审要点</w:t>
            </w:r>
          </w:p>
        </w:tc>
        <w:tc>
          <w:tcPr>
            <w:tcW w:w="7513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评审内容</w:t>
            </w:r>
          </w:p>
        </w:tc>
        <w:tc>
          <w:tcPr>
            <w:tcW w:w="850" w:type="dxa"/>
            <w:vAlign w:val="center"/>
          </w:tcPr>
          <w:p w:rsidR="008936CA" w:rsidRDefault="008936CA" w:rsidP="00FB7958">
            <w:pPr>
              <w:spacing w:line="560" w:lineRule="exact"/>
              <w:jc w:val="center"/>
              <w:rPr>
                <w:rFonts w:ascii="仿宋_GB2312" w:eastAsia="仿宋_GB2312" w:hAnsiTheme="majorEastAsia" w:cs="仿宋"/>
                <w:b/>
                <w:sz w:val="30"/>
                <w:szCs w:val="30"/>
              </w:rPr>
            </w:pPr>
            <w:r>
              <w:rPr>
                <w:rFonts w:ascii="仿宋_GB2312" w:eastAsia="仿宋_GB2312" w:hAnsiTheme="majorEastAsia" w:cs="仿宋" w:hint="eastAsia"/>
                <w:b/>
                <w:sz w:val="30"/>
                <w:szCs w:val="30"/>
              </w:rPr>
              <w:t>分值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创新性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项目的想象力和创造力，就发现的问题和解决途径进行创意设计，创意设计过程符合客观规律。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2.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科技创意证据充分，有足够的科学研究参与度(调查、实验、制作、验证等)。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3.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文化创意逻辑清晰、完整，调研和分析数据充分。</w:t>
            </w:r>
          </w:p>
        </w:tc>
        <w:tc>
          <w:tcPr>
            <w:tcW w:w="850" w:type="dxa"/>
            <w:vAlign w:val="center"/>
          </w:tcPr>
          <w:p w:rsidR="008936CA" w:rsidRPr="00091758" w:rsidRDefault="009C43F1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40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实践性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项目的可行性、应用性和完整性。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2.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项目具备可执行的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计划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或实践方案。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项目具有可预见价值，能够让未来的生活更美好。</w:t>
            </w:r>
          </w:p>
        </w:tc>
        <w:tc>
          <w:tcPr>
            <w:tcW w:w="850" w:type="dxa"/>
            <w:vAlign w:val="center"/>
          </w:tcPr>
          <w:p w:rsidR="008936CA" w:rsidRPr="00091758" w:rsidRDefault="009C43F1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>
              <w:rPr>
                <w:rFonts w:ascii="仿宋_GB2312" w:eastAsia="仿宋_GB2312" w:hAnsiTheme="majorEastAsia" w:cs="仿宋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自主性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项目符合团队成员年龄段的知识结构和实施项目能力。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项目选题、创意模式构建主要由学生提出和完成。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团队成员能够准确表述项目内容及原理，真实可信。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4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涉及科技成果和专利发明的，需提供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证明材料或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授权证明材料。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  <w:tr w:rsidR="008936CA" w:rsidTr="00FB7958">
        <w:trPr>
          <w:trHeight w:val="57"/>
          <w:jc w:val="center"/>
        </w:trPr>
        <w:tc>
          <w:tcPr>
            <w:tcW w:w="1645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团队情况</w:t>
            </w:r>
          </w:p>
        </w:tc>
        <w:tc>
          <w:tcPr>
            <w:tcW w:w="7513" w:type="dxa"/>
            <w:vAlign w:val="center"/>
          </w:tcPr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1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团队成员的创新精神和创新意识</w:t>
            </w:r>
            <w:r w:rsidR="0004797E">
              <w:rPr>
                <w:rFonts w:ascii="仿宋_GB2312" w:eastAsia="仿宋_GB2312" w:hAnsiTheme="majorEastAsia" w:cs="仿宋" w:hint="eastAsia"/>
                <w:sz w:val="28"/>
                <w:szCs w:val="28"/>
              </w:rPr>
              <w:t>与能力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项目团队成员的教育背景、基本素质、价值观念、知识结构、擅长领域。</w:t>
            </w:r>
          </w:p>
          <w:p w:rsidR="008936CA" w:rsidRPr="00091758" w:rsidRDefault="008936CA" w:rsidP="008936CA">
            <w:pPr>
              <w:spacing w:line="420" w:lineRule="exact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3</w:t>
            </w:r>
            <w:r w:rsidRPr="00091758">
              <w:rPr>
                <w:rFonts w:ascii="仿宋_GB2312" w:eastAsia="仿宋_GB2312" w:hAnsiTheme="majorEastAsia" w:cs="仿宋"/>
                <w:sz w:val="28"/>
                <w:szCs w:val="28"/>
              </w:rPr>
              <w:t>.</w:t>
            </w: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团队构成和分工协作合理。</w:t>
            </w:r>
          </w:p>
        </w:tc>
        <w:tc>
          <w:tcPr>
            <w:tcW w:w="850" w:type="dxa"/>
            <w:vAlign w:val="center"/>
          </w:tcPr>
          <w:p w:rsidR="008936CA" w:rsidRPr="00091758" w:rsidRDefault="008936CA" w:rsidP="008936CA">
            <w:pPr>
              <w:spacing w:line="420" w:lineRule="exact"/>
              <w:jc w:val="center"/>
              <w:rPr>
                <w:rFonts w:ascii="仿宋_GB2312" w:eastAsia="仿宋_GB2312" w:hAnsiTheme="majorEastAsia" w:cs="仿宋"/>
                <w:sz w:val="28"/>
                <w:szCs w:val="28"/>
              </w:rPr>
            </w:pPr>
            <w:r w:rsidRPr="00091758">
              <w:rPr>
                <w:rFonts w:ascii="仿宋_GB2312" w:eastAsia="仿宋_GB2312" w:hAnsiTheme="majorEastAsia" w:cs="仿宋" w:hint="eastAsia"/>
                <w:sz w:val="28"/>
                <w:szCs w:val="28"/>
              </w:rPr>
              <w:t>20</w:t>
            </w:r>
          </w:p>
        </w:tc>
      </w:tr>
    </w:tbl>
    <w:p w:rsidR="008936CA" w:rsidRPr="008936CA" w:rsidRDefault="008936CA">
      <w:bookmarkStart w:id="1" w:name="_GoBack"/>
      <w:bookmarkEnd w:id="1"/>
    </w:p>
    <w:sectPr w:rsidR="008936CA" w:rsidRPr="008936CA" w:rsidSect="008936CA">
      <w:footerReference w:type="default" r:id="rId6"/>
      <w:pgSz w:w="11906" w:h="16838" w:code="9"/>
      <w:pgMar w:top="851" w:right="1797" w:bottom="1276" w:left="1797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865" w:rsidRDefault="00CD5865" w:rsidP="007C5438">
      <w:r>
        <w:separator/>
      </w:r>
    </w:p>
  </w:endnote>
  <w:endnote w:type="continuationSeparator" w:id="0">
    <w:p w:rsidR="00CD5865" w:rsidRDefault="00CD5865" w:rsidP="007C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74277"/>
      <w:docPartObj>
        <w:docPartGallery w:val="Page Numbers (Bottom of Page)"/>
        <w:docPartUnique/>
      </w:docPartObj>
    </w:sdtPr>
    <w:sdtContent>
      <w:p w:rsidR="007116AC" w:rsidRDefault="007116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116AC">
          <w:rPr>
            <w:noProof/>
            <w:lang w:val="zh-CN"/>
          </w:rPr>
          <w:t>9</w:t>
        </w:r>
        <w:r>
          <w:fldChar w:fldCharType="end"/>
        </w:r>
      </w:p>
    </w:sdtContent>
  </w:sdt>
  <w:p w:rsidR="007116AC" w:rsidRDefault="007116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865" w:rsidRDefault="00CD5865" w:rsidP="007C5438">
      <w:r>
        <w:separator/>
      </w:r>
    </w:p>
  </w:footnote>
  <w:footnote w:type="continuationSeparator" w:id="0">
    <w:p w:rsidR="00CD5865" w:rsidRDefault="00CD5865" w:rsidP="007C5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CA"/>
    <w:rsid w:val="0004797E"/>
    <w:rsid w:val="00096800"/>
    <w:rsid w:val="00236552"/>
    <w:rsid w:val="00365EA0"/>
    <w:rsid w:val="0041786A"/>
    <w:rsid w:val="0044765E"/>
    <w:rsid w:val="00450DAD"/>
    <w:rsid w:val="0049506A"/>
    <w:rsid w:val="007116AC"/>
    <w:rsid w:val="007250F1"/>
    <w:rsid w:val="007C5438"/>
    <w:rsid w:val="008936CA"/>
    <w:rsid w:val="008C4B1A"/>
    <w:rsid w:val="00923F02"/>
    <w:rsid w:val="009C43F1"/>
    <w:rsid w:val="009D29EF"/>
    <w:rsid w:val="00A84684"/>
    <w:rsid w:val="00A97A8A"/>
    <w:rsid w:val="00AE2509"/>
    <w:rsid w:val="00B021DA"/>
    <w:rsid w:val="00B75B50"/>
    <w:rsid w:val="00BF1554"/>
    <w:rsid w:val="00CD5865"/>
    <w:rsid w:val="00E3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3B67F5-A499-4F41-A910-C1DB018D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_GB2312" w:hAnsi="Times New Roman" w:cstheme="minorBidi"/>
        <w:kern w:val="2"/>
        <w:sz w:val="3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6CA"/>
    <w:pPr>
      <w:widowControl w:val="0"/>
    </w:pPr>
    <w:rPr>
      <w:rFonts w:ascii="Calibri" w:eastAsia="宋体" w:hAnsi="Calibri" w:cs="Times New Roman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893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8936CA"/>
    <w:rPr>
      <w:rFonts w:asciiTheme="majorHAnsi" w:eastAsiaTheme="majorEastAsia" w:hAnsiTheme="majorHAnsi" w:cstheme="majorBidi"/>
      <w:b/>
      <w:bCs/>
      <w:szCs w:val="32"/>
    </w:rPr>
  </w:style>
  <w:style w:type="table" w:styleId="a3">
    <w:name w:val="Table Grid"/>
    <w:basedOn w:val="a1"/>
    <w:uiPriority w:val="39"/>
    <w:qFormat/>
    <w:rsid w:val="008936CA"/>
    <w:pPr>
      <w:jc w:val="left"/>
    </w:pPr>
    <w:rPr>
      <w:rFonts w:eastAsia="宋体" w:cs="Times New Roman"/>
      <w:sz w:val="21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543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5438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25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50F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方正小标宋简体"/>
        <a:cs typeface=""/>
      </a:majorFont>
      <a:minorFont>
        <a:latin typeface="Times New Roman"/>
        <a:ea typeface="仿宋_GB2312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828</Words>
  <Characters>4726</Characters>
  <Application>Microsoft Office Word</Application>
  <DocSecurity>0</DocSecurity>
  <Lines>39</Lines>
  <Paragraphs>11</Paragraphs>
  <ScaleCrop>false</ScaleCrop>
  <Company>scut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saking</dc:creator>
  <cp:keywords/>
  <dc:description/>
  <cp:lastModifiedBy>saking</cp:lastModifiedBy>
  <cp:revision>7</cp:revision>
  <dcterms:created xsi:type="dcterms:W3CDTF">2020-07-24T05:48:00Z</dcterms:created>
  <dcterms:modified xsi:type="dcterms:W3CDTF">2020-07-27T07:45:00Z</dcterms:modified>
</cp:coreProperties>
</file>