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Pr="006E53A5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OLE_LINK3"/>
            <w:bookmarkStart w:id="1" w:name="OLE_LINK4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E06C5E">
              <w:rPr>
                <w:noProof/>
                <w:sz w:val="44"/>
                <w:szCs w:val="56"/>
                <w:lang w:eastAsia="fr-CA"/>
              </w:rPr>
              <w:t>Écra</w:t>
            </w:r>
            <w:r w:rsidR="0099095A">
              <w:rPr>
                <w:noProof/>
                <w:sz w:val="44"/>
                <w:szCs w:val="56"/>
                <w:lang w:eastAsia="fr-CA"/>
              </w:rPr>
              <w:t>n de création et de consultation</w:t>
            </w:r>
            <w:bookmarkStart w:id="2" w:name="_GoBack"/>
            <w:bookmarkEnd w:id="2"/>
            <w:r w:rsidR="00E06C5E">
              <w:rPr>
                <w:noProof/>
                <w:sz w:val="44"/>
                <w:szCs w:val="56"/>
                <w:lang w:eastAsia="fr-CA"/>
              </w:rPr>
              <w:t xml:space="preserve"> de stages</w:t>
            </w:r>
            <w:r w:rsidR="006E53A5" w:rsidRPr="006E53A5">
              <w:rPr>
                <w:noProof/>
                <w:sz w:val="44"/>
                <w:szCs w:val="56"/>
                <w:lang w:eastAsia="fr-CA"/>
              </w:rPr>
              <w:t>.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296577">
              <w:rPr>
                <w:b/>
                <w:sz w:val="20"/>
              </w:rPr>
              <w:t>Récit utilisateur P03-US0</w:t>
            </w:r>
            <w:r w:rsidR="00E06C5E">
              <w:rPr>
                <w:b/>
                <w:sz w:val="20"/>
              </w:rPr>
              <w:t>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E06C5E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DC0E69" w:rsidRDefault="00E06C5E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BA22C3">
              <w:rPr>
                <w:sz w:val="22"/>
                <w:szCs w:val="22"/>
              </w:rPr>
              <w:t>créer un stage à partir des stagiaires, des entreprises qui sont déjà dans le système</w:t>
            </w:r>
          </w:p>
          <w:p w:rsidR="008256D6" w:rsidRDefault="00E06C5E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8256D6"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BA22C3">
              <w:rPr>
                <w:sz w:val="22"/>
                <w:szCs w:val="22"/>
              </w:rPr>
              <w:t>générer les deux documents PDF de stage.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D9570A" w:rsidRDefault="00CA6A2D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E06C5E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D9570A">
              <w:rPr>
                <w:sz w:val="22"/>
                <w:szCs w:val="22"/>
              </w:rPr>
              <w:t xml:space="preserve"> </w:t>
            </w:r>
          </w:p>
          <w:p w:rsidR="00D9570A" w:rsidRDefault="00BA22C3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qui emmène l’enseignant </w:t>
            </w:r>
            <w:r w:rsidR="00486EB2">
              <w:rPr>
                <w:sz w:val="22"/>
                <w:szCs w:val="22"/>
              </w:rPr>
              <w:t>vers le site du DICJ.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D9570A" w:rsidRDefault="00486EB2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</w:t>
            </w:r>
            <w:r w:rsidR="00BA22C3">
              <w:rPr>
                <w:sz w:val="22"/>
                <w:szCs w:val="22"/>
              </w:rPr>
              <w:t xml:space="preserve">ien redirige l’enseignant </w:t>
            </w:r>
            <w:r>
              <w:rPr>
                <w:sz w:val="22"/>
                <w:szCs w:val="22"/>
              </w:rPr>
              <w:t xml:space="preserve">vers une page </w:t>
            </w:r>
            <w:r w:rsidR="00BA22C3">
              <w:rPr>
                <w:sz w:val="22"/>
                <w:szCs w:val="22"/>
              </w:rPr>
              <w:t>de création de stages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4A7426" w:rsidRDefault="00486EB2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ouvre le PDF sélectionné dans le navigateur.</w:t>
            </w:r>
            <w:r w:rsidR="00D9570A">
              <w:rPr>
                <w:sz w:val="22"/>
                <w:szCs w:val="22"/>
              </w:rPr>
              <w:tab/>
              <w:t xml:space="preserve">(XX) </w:t>
            </w:r>
          </w:p>
          <w:p w:rsidR="00BA22C3" w:rsidRDefault="00BA22C3" w:rsidP="00BC733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clique sur le bouton de création d’un nouveau </w:t>
            </w:r>
            <w:r w:rsidR="00E06C5E">
              <w:rPr>
                <w:sz w:val="22"/>
                <w:szCs w:val="22"/>
              </w:rPr>
              <w:t xml:space="preserve">stage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BA22C3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sélectionne l’entreprise qui offre le </w:t>
            </w:r>
            <w:r w:rsidR="00E06C5E">
              <w:rPr>
                <w:sz w:val="22"/>
                <w:szCs w:val="22"/>
              </w:rPr>
              <w:t xml:space="preserve">stage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BA22C3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sélectionne le stagiaire qui suivra le </w:t>
            </w:r>
            <w:r w:rsidR="00E06C5E">
              <w:rPr>
                <w:sz w:val="22"/>
                <w:szCs w:val="22"/>
              </w:rPr>
              <w:t xml:space="preserve">stage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BA22C3" w:rsidRPr="004F1937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crée le stage</w:t>
            </w:r>
          </w:p>
          <w:p w:rsidR="004A7426" w:rsidRDefault="004A7426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4A7426" w:rsidRDefault="004A7426" w:rsidP="004A7426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4A7426" w:rsidRDefault="00BA22C3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consulte les stages déjà créés pour cette </w:t>
            </w:r>
            <w:r w:rsidR="00E06C5E">
              <w:rPr>
                <w:sz w:val="22"/>
                <w:szCs w:val="22"/>
              </w:rPr>
              <w:t xml:space="preserve">année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(XX)</w:t>
            </w:r>
          </w:p>
          <w:p w:rsidR="00BA22C3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425934">
              <w:rPr>
                <w:sz w:val="22"/>
                <w:szCs w:val="22"/>
              </w:rPr>
              <w:t>modifie</w:t>
            </w:r>
            <w:r>
              <w:rPr>
                <w:sz w:val="22"/>
                <w:szCs w:val="22"/>
              </w:rPr>
              <w:t xml:space="preserve"> les stages </w:t>
            </w:r>
            <w:r w:rsidR="00425934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cette </w:t>
            </w:r>
            <w:r w:rsidR="00E06C5E">
              <w:rPr>
                <w:sz w:val="22"/>
                <w:szCs w:val="22"/>
              </w:rPr>
              <w:t xml:space="preserve">année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(XX)</w:t>
            </w:r>
          </w:p>
          <w:p w:rsidR="00425934" w:rsidRDefault="00425934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peut consulter les archives de stages des années </w:t>
            </w:r>
            <w:r w:rsidR="00E06C5E">
              <w:rPr>
                <w:sz w:val="22"/>
                <w:szCs w:val="22"/>
              </w:rPr>
              <w:t xml:space="preserve">précédentes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(XX)</w:t>
            </w:r>
          </w:p>
          <w:p w:rsidR="00425934" w:rsidRDefault="00425934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peut télécharger les fichiers PDF depuis les archives de stages des années </w:t>
            </w:r>
            <w:r w:rsidR="00E06C5E">
              <w:rPr>
                <w:sz w:val="22"/>
                <w:szCs w:val="22"/>
              </w:rPr>
              <w:t xml:space="preserve">précédentes </w:t>
            </w:r>
            <w:r w:rsidR="00BC7331">
              <w:rPr>
                <w:sz w:val="22"/>
                <w:szCs w:val="22"/>
              </w:rPr>
              <w:tab/>
              <w:t xml:space="preserve"> </w:t>
            </w:r>
            <w:r w:rsidR="00E06C5E">
              <w:rPr>
                <w:sz w:val="22"/>
                <w:szCs w:val="22"/>
              </w:rPr>
              <w:t>(XX)</w:t>
            </w:r>
          </w:p>
          <w:p w:rsidR="00BA22C3" w:rsidRDefault="00BA22C3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BA22C3" w:rsidRPr="00BB3EA4" w:rsidRDefault="00BA22C3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E06C5E">
              <w:rPr>
                <w:sz w:val="22"/>
                <w:szCs w:val="22"/>
              </w:rPr>
              <w:t>Hans Darmstadt-Bélanger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9570A">
              <w:rPr>
                <w:sz w:val="22"/>
                <w:szCs w:val="22"/>
              </w:rPr>
              <w:t>2017-08-31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</w:t>
            </w:r>
            <w:r w:rsidR="00D957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58B" w:rsidRDefault="0079058B">
      <w:r>
        <w:separator/>
      </w:r>
    </w:p>
  </w:endnote>
  <w:endnote w:type="continuationSeparator" w:id="0">
    <w:p w:rsidR="0079058B" w:rsidRDefault="0079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58B" w:rsidRDefault="0079058B">
      <w:r>
        <w:separator/>
      </w:r>
    </w:p>
  </w:footnote>
  <w:footnote w:type="continuationSeparator" w:id="0">
    <w:p w:rsidR="0079058B" w:rsidRDefault="00790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17DCAA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069E-78A1-4E6D-BA78-17E83086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76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5</cp:revision>
  <cp:lastPrinted>2012-10-30T17:39:00Z</cp:lastPrinted>
  <dcterms:created xsi:type="dcterms:W3CDTF">2017-10-24T21:30:00Z</dcterms:created>
  <dcterms:modified xsi:type="dcterms:W3CDTF">2017-10-25T23:33:00Z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