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E9EEA" w14:textId="1EB21D5E" w:rsidR="00757E15" w:rsidRPr="00311AB7" w:rsidRDefault="00311AB7" w:rsidP="00311AB7">
      <w:pPr>
        <w:pStyle w:val="Nadpis1"/>
        <w:jc w:val="center"/>
        <w:rPr>
          <w:sz w:val="44"/>
          <w:szCs w:val="44"/>
        </w:rPr>
      </w:pPr>
      <w:r w:rsidRPr="00311AB7">
        <w:rPr>
          <w:sz w:val="44"/>
          <w:szCs w:val="44"/>
        </w:rPr>
        <w:t>Bezchybná</w:t>
      </w:r>
      <w:r w:rsidR="008837B3" w:rsidRPr="00311AB7">
        <w:rPr>
          <w:sz w:val="44"/>
          <w:szCs w:val="44"/>
        </w:rPr>
        <w:t xml:space="preserve"> komunikace</w:t>
      </w:r>
    </w:p>
    <w:p w14:paraId="4DE95B53" w14:textId="265201AB" w:rsidR="008837B3" w:rsidRDefault="008837B3"/>
    <w:p w14:paraId="0F23E87D" w14:textId="299C99B1" w:rsidR="008837B3" w:rsidRPr="0046622D" w:rsidRDefault="008837B3">
      <w:pPr>
        <w:rPr>
          <w:b/>
          <w:bCs/>
        </w:rPr>
      </w:pPr>
      <w:r w:rsidRPr="0046622D">
        <w:rPr>
          <w:b/>
          <w:bCs/>
        </w:rPr>
        <w:t xml:space="preserve">Kontrola </w:t>
      </w:r>
      <w:r w:rsidR="0046622D" w:rsidRPr="0046622D">
        <w:rPr>
          <w:b/>
          <w:bCs/>
        </w:rPr>
        <w:t>bezchybné</w:t>
      </w:r>
      <w:r w:rsidRPr="0046622D">
        <w:rPr>
          <w:b/>
          <w:bCs/>
        </w:rPr>
        <w:t xml:space="preserve"> komunikace:</w:t>
      </w:r>
    </w:p>
    <w:p w14:paraId="71C90EE4" w14:textId="573C0A80" w:rsidR="008837B3" w:rsidRDefault="0046622D" w:rsidP="008837B3">
      <w:pPr>
        <w:pStyle w:val="Odstavecseseznamem"/>
        <w:numPr>
          <w:ilvl w:val="0"/>
          <w:numId w:val="1"/>
        </w:numPr>
      </w:pPr>
      <w:r>
        <w:t>Rychlý</w:t>
      </w:r>
      <w:r w:rsidR="00FD16AE">
        <w:t xml:space="preserve"> tok 1</w:t>
      </w:r>
      <w:r>
        <w:t xml:space="preserve"> a </w:t>
      </w:r>
      <w:r w:rsidR="00FD16AE">
        <w:t>0</w:t>
      </w:r>
    </w:p>
    <w:p w14:paraId="28A3B813" w14:textId="326597DC" w:rsidR="00FD16AE" w:rsidRDefault="00FD16AE" w:rsidP="008837B3">
      <w:pPr>
        <w:pStyle w:val="Odstavecseseznamem"/>
        <w:numPr>
          <w:ilvl w:val="0"/>
          <w:numId w:val="1"/>
        </w:numPr>
      </w:pPr>
      <w:r>
        <w:t xml:space="preserve">Rekonstrukce je skoro </w:t>
      </w:r>
      <w:r w:rsidR="0046622D">
        <w:t>nechybná</w:t>
      </w:r>
    </w:p>
    <w:p w14:paraId="6F37DA5E" w14:textId="5926AA94" w:rsidR="00330581" w:rsidRPr="0046622D" w:rsidRDefault="0046622D" w:rsidP="003E39A1">
      <w:pPr>
        <w:rPr>
          <w:b/>
          <w:bCs/>
        </w:rPr>
      </w:pPr>
      <w:r w:rsidRPr="0046622D">
        <w:rPr>
          <w:b/>
          <w:bCs/>
        </w:rPr>
        <w:t>Redundantní</w:t>
      </w:r>
      <w:r w:rsidR="003E39A1" w:rsidRPr="0046622D">
        <w:rPr>
          <w:b/>
          <w:bCs/>
        </w:rPr>
        <w:t xml:space="preserve"> </w:t>
      </w:r>
      <w:r w:rsidR="00330581" w:rsidRPr="0046622D">
        <w:rPr>
          <w:b/>
          <w:bCs/>
        </w:rPr>
        <w:t>(</w:t>
      </w:r>
      <w:r w:rsidRPr="0046622D">
        <w:rPr>
          <w:b/>
          <w:bCs/>
        </w:rPr>
        <w:t>nadbytečná</w:t>
      </w:r>
      <w:r w:rsidR="00330581" w:rsidRPr="0046622D">
        <w:rPr>
          <w:b/>
          <w:bCs/>
        </w:rPr>
        <w:t>) informace:</w:t>
      </w:r>
    </w:p>
    <w:p w14:paraId="2193ADDC" w14:textId="11A7D050" w:rsidR="00330581" w:rsidRDefault="00330581" w:rsidP="00330581">
      <w:pPr>
        <w:pStyle w:val="Odstavecseseznamem"/>
        <w:numPr>
          <w:ilvl w:val="0"/>
          <w:numId w:val="1"/>
        </w:numPr>
      </w:pPr>
      <w:r>
        <w:t xml:space="preserve">Jako </w:t>
      </w:r>
      <w:r w:rsidR="001509A7">
        <w:t>součástí</w:t>
      </w:r>
      <w:r>
        <w:t xml:space="preserve"> souboru se </w:t>
      </w:r>
      <w:r w:rsidR="001509A7">
        <w:t>ukládají</w:t>
      </w:r>
      <w:r>
        <w:t xml:space="preserve"> </w:t>
      </w:r>
      <w:r w:rsidR="001509A7">
        <w:t>nadbytečné</w:t>
      </w:r>
      <w:r>
        <w:t xml:space="preserve"> </w:t>
      </w:r>
      <w:r w:rsidR="001509A7">
        <w:t>informace</w:t>
      </w:r>
    </w:p>
    <w:p w14:paraId="38700C0F" w14:textId="3BF83872" w:rsidR="00330581" w:rsidRDefault="00707862" w:rsidP="00330581">
      <w:pPr>
        <w:pStyle w:val="Odstavecseseznamem"/>
        <w:numPr>
          <w:ilvl w:val="0"/>
          <w:numId w:val="1"/>
        </w:numPr>
      </w:pPr>
      <w:proofErr w:type="gramStart"/>
      <w:r>
        <w:t>Slouží</w:t>
      </w:r>
      <w:proofErr w:type="gramEnd"/>
      <w:r>
        <w:t xml:space="preserve"> pro kontrolu bezchybného </w:t>
      </w:r>
      <w:r w:rsidR="001509A7">
        <w:t>přenosu</w:t>
      </w:r>
      <w:r>
        <w:t xml:space="preserve"> informaci</w:t>
      </w:r>
    </w:p>
    <w:p w14:paraId="57355DC6" w14:textId="72F0BC1D" w:rsidR="00707862" w:rsidRDefault="00707862" w:rsidP="00330581">
      <w:pPr>
        <w:pStyle w:val="Odstavecseseznamem"/>
        <w:numPr>
          <w:ilvl w:val="0"/>
          <w:numId w:val="1"/>
        </w:numPr>
      </w:pPr>
      <w:r>
        <w:t>Pokud je chyb</w:t>
      </w:r>
      <w:r w:rsidR="001509A7">
        <w:t>ná</w:t>
      </w:r>
      <w:r w:rsidR="008477AE">
        <w:t xml:space="preserve"> informace</w:t>
      </w:r>
      <w:r w:rsidR="001509A7">
        <w:t xml:space="preserve"> tak</w:t>
      </w:r>
      <w:r w:rsidR="008477AE">
        <w:t xml:space="preserve"> se </w:t>
      </w:r>
      <w:r w:rsidR="001509A7">
        <w:t>přenáší</w:t>
      </w:r>
      <w:r w:rsidR="008477AE">
        <w:t xml:space="preserve"> znovu/nebo </w:t>
      </w:r>
      <w:r w:rsidR="001509A7">
        <w:t>se opraví</w:t>
      </w:r>
      <w:r w:rsidR="008477AE">
        <w:t xml:space="preserve"> (</w:t>
      </w:r>
      <w:proofErr w:type="spellStart"/>
      <w:r w:rsidR="001509A7">
        <w:t>samoopravný</w:t>
      </w:r>
      <w:proofErr w:type="spellEnd"/>
      <w:r w:rsidR="008477AE">
        <w:t xml:space="preserve"> </w:t>
      </w:r>
      <w:r w:rsidR="001509A7">
        <w:t>kód</w:t>
      </w:r>
      <w:r w:rsidR="008477AE">
        <w:t>)</w:t>
      </w:r>
    </w:p>
    <w:p w14:paraId="7EEC7AA8" w14:textId="372A7ECF" w:rsidR="008A4E97" w:rsidRPr="001509A7" w:rsidRDefault="001509A7" w:rsidP="008A4E97">
      <w:pPr>
        <w:rPr>
          <w:b/>
          <w:bCs/>
        </w:rPr>
      </w:pPr>
      <w:proofErr w:type="spellStart"/>
      <w:r w:rsidRPr="001509A7">
        <w:rPr>
          <w:b/>
          <w:bCs/>
        </w:rPr>
        <w:t>Samodetekující</w:t>
      </w:r>
      <w:proofErr w:type="spellEnd"/>
      <w:r w:rsidR="008A4E97" w:rsidRPr="001509A7">
        <w:rPr>
          <w:b/>
          <w:bCs/>
        </w:rPr>
        <w:t xml:space="preserve"> </w:t>
      </w:r>
      <w:r w:rsidRPr="001509A7">
        <w:rPr>
          <w:b/>
          <w:bCs/>
        </w:rPr>
        <w:t>kód</w:t>
      </w:r>
      <w:r w:rsidR="008A4E97" w:rsidRPr="001509A7">
        <w:rPr>
          <w:b/>
          <w:bCs/>
        </w:rPr>
        <w:t>:</w:t>
      </w:r>
    </w:p>
    <w:p w14:paraId="76C7D2A1" w14:textId="694E9AAC" w:rsidR="008A4E97" w:rsidRDefault="008A4E97" w:rsidP="008A4E97">
      <w:pPr>
        <w:pStyle w:val="Odstavecseseznamem"/>
        <w:numPr>
          <w:ilvl w:val="0"/>
          <w:numId w:val="1"/>
        </w:numPr>
      </w:pPr>
      <w:r>
        <w:t>Odha</w:t>
      </w:r>
      <w:r w:rsidR="001509A7">
        <w:t>lují</w:t>
      </w:r>
      <w:r>
        <w:t xml:space="preserve"> chybu</w:t>
      </w:r>
      <w:r w:rsidR="00B5361A">
        <w:t xml:space="preserve">, ale </w:t>
      </w:r>
      <w:r w:rsidR="000B4EFF">
        <w:t>nedokáže</w:t>
      </w:r>
      <w:r w:rsidR="00B5361A">
        <w:t xml:space="preserve"> </w:t>
      </w:r>
      <w:r w:rsidR="000B4EFF">
        <w:t>určit</w:t>
      </w:r>
      <w:r w:rsidR="00B5361A">
        <w:t xml:space="preserve"> kde, ani spravit</w:t>
      </w:r>
    </w:p>
    <w:p w14:paraId="541A5136" w14:textId="373D348A" w:rsidR="00B5361A" w:rsidRDefault="00B5361A" w:rsidP="008A4E97">
      <w:pPr>
        <w:pStyle w:val="Odstavecseseznamem"/>
        <w:numPr>
          <w:ilvl w:val="0"/>
          <w:numId w:val="1"/>
        </w:numPr>
      </w:pPr>
      <w:r w:rsidRPr="000B4EFF">
        <w:rPr>
          <w:b/>
          <w:bCs/>
        </w:rPr>
        <w:t xml:space="preserve">JEDENÁCTKOVY </w:t>
      </w:r>
      <w:r w:rsidR="005250A3" w:rsidRPr="000B4EFF">
        <w:rPr>
          <w:b/>
          <w:bCs/>
        </w:rPr>
        <w:t>SAMODETEKUJICI KOD</w:t>
      </w:r>
      <w:r w:rsidR="005250A3">
        <w:t xml:space="preserve">: </w:t>
      </w:r>
      <w:r w:rsidR="000B4EFF">
        <w:t>využívá</w:t>
      </w:r>
      <w:r w:rsidR="005250A3">
        <w:t xml:space="preserve"> </w:t>
      </w:r>
      <w:r w:rsidR="000B4EFF">
        <w:t>dělitelnost</w:t>
      </w:r>
      <w:r w:rsidR="005250A3">
        <w:t xml:space="preserve"> 11 (všechna </w:t>
      </w:r>
      <w:r w:rsidR="000B4EFF">
        <w:t>rodná</w:t>
      </w:r>
      <w:r w:rsidR="005250A3">
        <w:t xml:space="preserve"> </w:t>
      </w:r>
      <w:r w:rsidR="000B4EFF">
        <w:t>čísla</w:t>
      </w:r>
      <w:r w:rsidR="005250A3">
        <w:t xml:space="preserve"> od roku 1986</w:t>
      </w:r>
      <w:r w:rsidR="00427803">
        <w:t xml:space="preserve"> jsou </w:t>
      </w:r>
      <w:r w:rsidR="000B4EFF">
        <w:t>dělitelná</w:t>
      </w:r>
      <w:r w:rsidR="00427803">
        <w:t xml:space="preserve"> 11)</w:t>
      </w:r>
    </w:p>
    <w:p w14:paraId="0A2AE9D5" w14:textId="16875C5C" w:rsidR="00427803" w:rsidRDefault="00427803" w:rsidP="008A4E97">
      <w:pPr>
        <w:pStyle w:val="Odstavecseseznamem"/>
        <w:numPr>
          <w:ilvl w:val="0"/>
          <w:numId w:val="1"/>
        </w:numPr>
      </w:pPr>
      <w:r>
        <w:t xml:space="preserve">Podobny princip </w:t>
      </w:r>
      <w:r w:rsidR="00003D44">
        <w:t>ISSN,</w:t>
      </w:r>
      <w:r>
        <w:t xml:space="preserve"> ISBN </w:t>
      </w:r>
      <w:r w:rsidR="00003D44">
        <w:t>kódy</w:t>
      </w:r>
      <w:r>
        <w:t xml:space="preserve"> </w:t>
      </w:r>
      <w:r w:rsidR="00003D44">
        <w:t>knížek</w:t>
      </w:r>
      <w:r w:rsidR="006F38D9">
        <w:t xml:space="preserve">, </w:t>
      </w:r>
      <w:r w:rsidR="00003D44">
        <w:t>bankovní</w:t>
      </w:r>
      <w:r w:rsidR="006F38D9">
        <w:t xml:space="preserve"> </w:t>
      </w:r>
      <w:r w:rsidR="00003D44">
        <w:t>účty</w:t>
      </w:r>
      <w:r w:rsidR="006F38D9">
        <w:t xml:space="preserve">, </w:t>
      </w:r>
      <w:r w:rsidR="00003D44">
        <w:t>čá</w:t>
      </w:r>
      <w:r w:rsidR="006F38D9">
        <w:t>rov</w:t>
      </w:r>
      <w:r w:rsidR="00003D44">
        <w:t>é</w:t>
      </w:r>
      <w:r w:rsidR="006F38D9">
        <w:t xml:space="preserve"> </w:t>
      </w:r>
      <w:r w:rsidR="00003D44">
        <w:t>kódy</w:t>
      </w:r>
      <w:r w:rsidR="006F38D9">
        <w:t xml:space="preserve">, </w:t>
      </w:r>
      <w:r w:rsidR="00003D44">
        <w:t>platební</w:t>
      </w:r>
      <w:r w:rsidR="006F38D9">
        <w:t xml:space="preserve"> </w:t>
      </w:r>
      <w:r w:rsidR="00003D44">
        <w:t>údaje</w:t>
      </w:r>
    </w:p>
    <w:p w14:paraId="5494BA91" w14:textId="0C5804B5" w:rsidR="003714DE" w:rsidRPr="00003D44" w:rsidRDefault="00003D44" w:rsidP="003714DE">
      <w:pPr>
        <w:ind w:left="195"/>
        <w:rPr>
          <w:b/>
          <w:bCs/>
        </w:rPr>
      </w:pPr>
      <w:r w:rsidRPr="00003D44">
        <w:rPr>
          <w:b/>
          <w:bCs/>
        </w:rPr>
        <w:t>Kontrolní</w:t>
      </w:r>
      <w:r w:rsidR="003714DE" w:rsidRPr="00003D44">
        <w:rPr>
          <w:b/>
          <w:bCs/>
        </w:rPr>
        <w:t xml:space="preserve"> </w:t>
      </w:r>
      <w:r w:rsidRPr="00003D44">
        <w:rPr>
          <w:b/>
          <w:bCs/>
        </w:rPr>
        <w:t>součty</w:t>
      </w:r>
      <w:r w:rsidR="003714DE" w:rsidRPr="00003D44">
        <w:rPr>
          <w:b/>
          <w:bCs/>
        </w:rPr>
        <w:t>:</w:t>
      </w:r>
    </w:p>
    <w:p w14:paraId="4B0B48C0" w14:textId="075A49D6" w:rsidR="008D6DAF" w:rsidRDefault="008D6DAF" w:rsidP="008D6DAF">
      <w:pPr>
        <w:pStyle w:val="Odstavecseseznamem"/>
        <w:numPr>
          <w:ilvl w:val="0"/>
          <w:numId w:val="1"/>
        </w:numPr>
      </w:pPr>
      <w:r>
        <w:t xml:space="preserve">Po </w:t>
      </w:r>
      <w:r w:rsidR="00003D44">
        <w:t>určité</w:t>
      </w:r>
      <w:r>
        <w:t xml:space="preserve"> </w:t>
      </w:r>
      <w:r w:rsidR="00003D44">
        <w:t>skupině</w:t>
      </w:r>
      <w:r>
        <w:t xml:space="preserve"> </w:t>
      </w:r>
      <w:r w:rsidR="00B6585D">
        <w:t>čísel</w:t>
      </w:r>
      <w:r>
        <w:t xml:space="preserve"> </w:t>
      </w:r>
      <w:r w:rsidR="00B6585D">
        <w:t>pošleme</w:t>
      </w:r>
      <w:r>
        <w:t xml:space="preserve"> </w:t>
      </w:r>
      <w:r w:rsidR="00B6585D">
        <w:t>součet</w:t>
      </w:r>
      <w:r>
        <w:t xml:space="preserve"> (</w:t>
      </w:r>
      <w:r w:rsidR="00271637">
        <w:t>1,8,6,9,12,24,4=64)</w:t>
      </w:r>
    </w:p>
    <w:p w14:paraId="56462833" w14:textId="09CEA764" w:rsidR="00271637" w:rsidRPr="00B6585D" w:rsidRDefault="00B6585D" w:rsidP="00271637">
      <w:pPr>
        <w:ind w:left="195"/>
        <w:rPr>
          <w:b/>
          <w:bCs/>
        </w:rPr>
      </w:pPr>
      <w:r w:rsidRPr="00B6585D">
        <w:rPr>
          <w:b/>
          <w:bCs/>
        </w:rPr>
        <w:t>Přenos</w:t>
      </w:r>
      <w:r w:rsidR="001C4532" w:rsidRPr="00B6585D">
        <w:rPr>
          <w:b/>
          <w:bCs/>
        </w:rPr>
        <w:t xml:space="preserve"> vice kopii:</w:t>
      </w:r>
    </w:p>
    <w:p w14:paraId="4F60617B" w14:textId="7A3F29CE" w:rsidR="001C4532" w:rsidRDefault="00B6585D" w:rsidP="001C4532">
      <w:pPr>
        <w:pStyle w:val="Odstavecseseznamem"/>
        <w:numPr>
          <w:ilvl w:val="0"/>
          <w:numId w:val="1"/>
        </w:numPr>
      </w:pPr>
      <w:r>
        <w:t>Pošleme</w:t>
      </w:r>
      <w:r w:rsidR="001C4532">
        <w:t xml:space="preserve"> ve 3 kopii, v </w:t>
      </w:r>
      <w:r>
        <w:t>každé</w:t>
      </w:r>
      <w:r w:rsidR="001C4532">
        <w:t xml:space="preserve"> sloupci vybereme tu </w:t>
      </w:r>
      <w:r>
        <w:t>nejčastější</w:t>
      </w:r>
      <w:r w:rsidR="001C4532">
        <w:t xml:space="preserve"> moznost</w:t>
      </w:r>
    </w:p>
    <w:p w14:paraId="7D8623C6" w14:textId="106FA41D" w:rsidR="00191B3C" w:rsidRDefault="00191B3C" w:rsidP="001C4532">
      <w:pPr>
        <w:pStyle w:val="Odstavecseseznamem"/>
        <w:numPr>
          <w:ilvl w:val="0"/>
          <w:numId w:val="1"/>
        </w:numPr>
      </w:pPr>
      <w:r>
        <w:t xml:space="preserve">Zabere to </w:t>
      </w:r>
      <w:r w:rsidR="00B6585D">
        <w:t>hodně</w:t>
      </w:r>
      <w:r>
        <w:t xml:space="preserve"> </w:t>
      </w:r>
      <w:r w:rsidR="00B6585D">
        <w:t>místa</w:t>
      </w:r>
      <w:r>
        <w:t xml:space="preserve">, </w:t>
      </w:r>
      <w:r w:rsidR="00B6585D">
        <w:t>zbytečně</w:t>
      </w:r>
      <w:r>
        <w:t xml:space="preserve"> 3x </w:t>
      </w:r>
      <w:r w:rsidR="00B6585D">
        <w:t>víc</w:t>
      </w:r>
      <w:r>
        <w:t xml:space="preserve"> informaci</w:t>
      </w:r>
    </w:p>
    <w:p w14:paraId="154501B6" w14:textId="78C5C96C" w:rsidR="009F78FB" w:rsidRDefault="009F78FB" w:rsidP="001C4532">
      <w:pPr>
        <w:pStyle w:val="Odstavecseseznamem"/>
        <w:numPr>
          <w:ilvl w:val="0"/>
          <w:numId w:val="1"/>
        </w:numPr>
      </w:pPr>
      <w:r>
        <w:t>Není 100%</w:t>
      </w:r>
    </w:p>
    <w:p w14:paraId="59CE58A8" w14:textId="5A1EFA2B" w:rsidR="009F78FB" w:rsidRPr="00B6585D" w:rsidRDefault="00ED7F10" w:rsidP="00ED7F10">
      <w:pPr>
        <w:ind w:left="195"/>
        <w:rPr>
          <w:b/>
          <w:bCs/>
        </w:rPr>
      </w:pPr>
      <w:proofErr w:type="spellStart"/>
      <w:r w:rsidRPr="00B6585D">
        <w:rPr>
          <w:b/>
          <w:bCs/>
        </w:rPr>
        <w:t>Hamming</w:t>
      </w:r>
      <w:r w:rsidR="00B6585D" w:rsidRPr="00B6585D">
        <w:rPr>
          <w:b/>
          <w:bCs/>
        </w:rPr>
        <w:t>ů</w:t>
      </w:r>
      <w:r w:rsidRPr="00B6585D">
        <w:rPr>
          <w:b/>
          <w:bCs/>
        </w:rPr>
        <w:t>v</w:t>
      </w:r>
      <w:proofErr w:type="spellEnd"/>
      <w:r w:rsidRPr="00B6585D">
        <w:rPr>
          <w:b/>
          <w:bCs/>
        </w:rPr>
        <w:t xml:space="preserve"> </w:t>
      </w:r>
      <w:r w:rsidR="00B6585D" w:rsidRPr="00B6585D">
        <w:rPr>
          <w:b/>
          <w:bCs/>
        </w:rPr>
        <w:t>kód</w:t>
      </w:r>
      <w:r w:rsidRPr="00B6585D">
        <w:rPr>
          <w:b/>
          <w:bCs/>
        </w:rPr>
        <w:t>:</w:t>
      </w:r>
    </w:p>
    <w:p w14:paraId="64B6101D" w14:textId="0FB281C1" w:rsidR="00ED7F10" w:rsidRDefault="00086620" w:rsidP="00ED7F10">
      <w:pPr>
        <w:pStyle w:val="Odstavecseseznamem"/>
        <w:numPr>
          <w:ilvl w:val="0"/>
          <w:numId w:val="1"/>
        </w:numPr>
      </w:pPr>
      <w:r>
        <w:t xml:space="preserve">Jeden </w:t>
      </w:r>
      <w:r w:rsidR="00E90972">
        <w:t>z prvních kódů</w:t>
      </w:r>
      <w:r w:rsidR="00F360B7">
        <w:t xml:space="preserve"> (40. léta 20. století)</w:t>
      </w:r>
    </w:p>
    <w:p w14:paraId="4E2892D8" w14:textId="69B47E5E" w:rsidR="00F360B7" w:rsidRDefault="00F360B7" w:rsidP="00ED7F10">
      <w:pPr>
        <w:pStyle w:val="Odstavecseseznamem"/>
        <w:numPr>
          <w:ilvl w:val="0"/>
          <w:numId w:val="1"/>
        </w:numPr>
      </w:pPr>
      <w:r>
        <w:t>Přidá se kontrolní byt</w:t>
      </w:r>
      <w:r w:rsidR="00507DA5">
        <w:t xml:space="preserve">, který </w:t>
      </w:r>
      <w:proofErr w:type="gramStart"/>
      <w:r w:rsidR="00F35DE7">
        <w:t>určí</w:t>
      </w:r>
      <w:proofErr w:type="gramEnd"/>
      <w:r w:rsidR="00F35DE7">
        <w:t>,</w:t>
      </w:r>
      <w:r w:rsidR="00507DA5">
        <w:t xml:space="preserve"> jestli součet číslic je lichý nebo sud</w:t>
      </w:r>
      <w:r w:rsidR="00516501">
        <w:t>ý</w:t>
      </w:r>
    </w:p>
    <w:p w14:paraId="434B031A" w14:textId="1B396AB0" w:rsidR="00617B09" w:rsidRDefault="00F35DE7" w:rsidP="00ED7F10">
      <w:pPr>
        <w:pStyle w:val="Odstavecseseznamem"/>
        <w:numPr>
          <w:ilvl w:val="0"/>
          <w:numId w:val="1"/>
        </w:numPr>
      </w:pPr>
      <w:r>
        <w:t>Víme,</w:t>
      </w:r>
      <w:r w:rsidR="00617B09">
        <w:t xml:space="preserve"> že je chyba, ale nevíme kde</w:t>
      </w:r>
    </w:p>
    <w:p w14:paraId="72AA52A9" w14:textId="6D3611FF" w:rsidR="00617B09" w:rsidRDefault="00466A6F" w:rsidP="00617B09">
      <w:pPr>
        <w:pStyle w:val="Odstavecseseznamem"/>
        <w:ind w:left="555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A063180" wp14:editId="3977E7A1">
            <wp:simplePos x="0" y="0"/>
            <wp:positionH relativeFrom="column">
              <wp:posOffset>3150186</wp:posOffset>
            </wp:positionH>
            <wp:positionV relativeFrom="paragraph">
              <wp:posOffset>396094</wp:posOffset>
            </wp:positionV>
            <wp:extent cx="2672862" cy="1509667"/>
            <wp:effectExtent l="0" t="0" r="0" b="0"/>
            <wp:wrapTight wrapText="bothSides">
              <wp:wrapPolygon edited="0">
                <wp:start x="0" y="0"/>
                <wp:lineTo x="0" y="21264"/>
                <wp:lineTo x="21400" y="21264"/>
                <wp:lineTo x="21400" y="0"/>
                <wp:lineTo x="0" y="0"/>
              </wp:wrapPolygon>
            </wp:wrapTight>
            <wp:docPr id="3" name="Obrázek 3" descr="Obsah obrázku text, ukazatel skó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, ukazatel skóre&#10;&#10;Popis byl vytvořen automatick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862" cy="150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9911A" w14:textId="27010553" w:rsidR="009E42A2" w:rsidRDefault="00466A6F" w:rsidP="00D800F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952F97" wp14:editId="32272D96">
            <wp:simplePos x="0" y="0"/>
            <wp:positionH relativeFrom="column">
              <wp:posOffset>1610604</wp:posOffset>
            </wp:positionH>
            <wp:positionV relativeFrom="paragraph">
              <wp:posOffset>58176</wp:posOffset>
            </wp:positionV>
            <wp:extent cx="1440870" cy="1526345"/>
            <wp:effectExtent l="0" t="0" r="6985" b="0"/>
            <wp:wrapTight wrapText="bothSides">
              <wp:wrapPolygon edited="0">
                <wp:start x="0" y="0"/>
                <wp:lineTo x="0" y="21303"/>
                <wp:lineTo x="21419" y="21303"/>
                <wp:lineTo x="21419" y="0"/>
                <wp:lineTo x="0" y="0"/>
              </wp:wrapPolygon>
            </wp:wrapTight>
            <wp:docPr id="2" name="Obrázek 2" descr="Obsah obrázku text, křížov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text, křížovka&#10;&#10;Popis byl vytvořen automaticky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870" cy="152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672B">
        <w:rPr>
          <w:noProof/>
        </w:rPr>
        <w:drawing>
          <wp:anchor distT="0" distB="0" distL="114300" distR="114300" simplePos="0" relativeHeight="251658240" behindDoc="1" locked="0" layoutInCell="1" allowOverlap="1" wp14:anchorId="6574CE90" wp14:editId="1FE3B24A">
            <wp:simplePos x="0" y="0"/>
            <wp:positionH relativeFrom="column">
              <wp:posOffset>0</wp:posOffset>
            </wp:positionH>
            <wp:positionV relativeFrom="paragraph">
              <wp:posOffset>2198</wp:posOffset>
            </wp:positionV>
            <wp:extent cx="1531066" cy="1596683"/>
            <wp:effectExtent l="0" t="0" r="0" b="3810"/>
            <wp:wrapTight wrapText="bothSides">
              <wp:wrapPolygon edited="0">
                <wp:start x="0" y="0"/>
                <wp:lineTo x="0" y="21394"/>
                <wp:lineTo x="21233" y="21394"/>
                <wp:lineTo x="21233" y="0"/>
                <wp:lineTo x="0" y="0"/>
              </wp:wrapPolygon>
            </wp:wrapTight>
            <wp:docPr id="1" name="Obrázek 1" descr="Obsah obrázku křížovka, text, vektorová grafi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křížovka, text, vektorová grafika&#10;&#10;Popis byl vytvořen automatick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066" cy="159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58008" w14:textId="18306F06" w:rsidR="00466A6F" w:rsidRDefault="00466A6F" w:rsidP="00466A6F">
      <w:pPr>
        <w:rPr>
          <w:noProof/>
        </w:rPr>
      </w:pPr>
    </w:p>
    <w:p w14:paraId="4827CED5" w14:textId="57E1C2D4" w:rsidR="00466A6F" w:rsidRPr="00466A6F" w:rsidRDefault="00466A6F" w:rsidP="00466A6F">
      <w:pPr>
        <w:jc w:val="center"/>
      </w:pPr>
    </w:p>
    <w:sectPr w:rsidR="00466A6F" w:rsidRPr="00466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F4318"/>
    <w:multiLevelType w:val="hybridMultilevel"/>
    <w:tmpl w:val="3132AFBA"/>
    <w:lvl w:ilvl="0" w:tplc="9934DCCC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77343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28D1DB"/>
    <w:rsid w:val="00003D44"/>
    <w:rsid w:val="00086620"/>
    <w:rsid w:val="000B4EFF"/>
    <w:rsid w:val="001509A7"/>
    <w:rsid w:val="00191B3C"/>
    <w:rsid w:val="001C4532"/>
    <w:rsid w:val="001D3496"/>
    <w:rsid w:val="00225D24"/>
    <w:rsid w:val="00271637"/>
    <w:rsid w:val="002D1350"/>
    <w:rsid w:val="00311AB7"/>
    <w:rsid w:val="00330581"/>
    <w:rsid w:val="003714DE"/>
    <w:rsid w:val="003E39A1"/>
    <w:rsid w:val="00412F12"/>
    <w:rsid w:val="00427803"/>
    <w:rsid w:val="0046622D"/>
    <w:rsid w:val="00466A6F"/>
    <w:rsid w:val="00507DA5"/>
    <w:rsid w:val="00516501"/>
    <w:rsid w:val="005250A3"/>
    <w:rsid w:val="005F52E8"/>
    <w:rsid w:val="00617B09"/>
    <w:rsid w:val="00681D4C"/>
    <w:rsid w:val="006D31BC"/>
    <w:rsid w:val="006F38D9"/>
    <w:rsid w:val="00707862"/>
    <w:rsid w:val="00757E15"/>
    <w:rsid w:val="0078640F"/>
    <w:rsid w:val="00823102"/>
    <w:rsid w:val="008477AE"/>
    <w:rsid w:val="008837B3"/>
    <w:rsid w:val="00884850"/>
    <w:rsid w:val="00885076"/>
    <w:rsid w:val="008A4E97"/>
    <w:rsid w:val="008B7732"/>
    <w:rsid w:val="008D6DAF"/>
    <w:rsid w:val="009E42A2"/>
    <w:rsid w:val="009F78FB"/>
    <w:rsid w:val="00A1133E"/>
    <w:rsid w:val="00AE2248"/>
    <w:rsid w:val="00B5361A"/>
    <w:rsid w:val="00B6585D"/>
    <w:rsid w:val="00BD7DB2"/>
    <w:rsid w:val="00D7128E"/>
    <w:rsid w:val="00D800FD"/>
    <w:rsid w:val="00DB672B"/>
    <w:rsid w:val="00E2293C"/>
    <w:rsid w:val="00E90972"/>
    <w:rsid w:val="00ED7F10"/>
    <w:rsid w:val="00F35DE7"/>
    <w:rsid w:val="00F360B7"/>
    <w:rsid w:val="00F87ADC"/>
    <w:rsid w:val="00FD16AE"/>
    <w:rsid w:val="7328D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8D1DB"/>
  <w15:chartTrackingRefBased/>
  <w15:docId w15:val="{B660E49E-B927-4C3D-A452-4085238C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1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8837B3"/>
    <w:pPr>
      <w:ind w:left="720"/>
      <w:contextualSpacing/>
    </w:pPr>
  </w:style>
  <w:style w:type="table" w:styleId="Mkatabulky">
    <w:name w:val="Table Grid"/>
    <w:basedOn w:val="Normlntabulka"/>
    <w:uiPriority w:val="39"/>
    <w:rsid w:val="00BD7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Standardnpsmoodstavce"/>
    <w:link w:val="Nadpis1"/>
    <w:uiPriority w:val="9"/>
    <w:rsid w:val="0031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142</Words>
  <Characters>844</Characters>
  <Application>Microsoft Office Word</Application>
  <DocSecurity>0</DocSecurity>
  <Lines>7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