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800" w:lineRule="auto"/>
        <w:jc w:val="center"/>
        <w:rPr>
          <w:rFonts w:ascii="Comic Sans MS" w:cs="Comic Sans MS" w:eastAsia="Comic Sans MS" w:hAnsi="Comic Sans MS"/>
          <w:b w:val="1"/>
          <w:bCs w:val="1"/>
          <w:color w:val="024595"/>
          <w:sz w:val="54"/>
          <w:szCs w:val="5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24595"/>
          <w:sz w:val="54"/>
          <w:szCs w:val="54"/>
          <w:rtl w:val="0"/>
        </w:rPr>
        <w:t xml:space="preserve">Literární teorie </w:t>
        <w:br w:type="textWrapping"/>
        <w:t xml:space="preserve">Výstavba básnického textu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213360</wp:posOffset>
            </wp:positionH>
            <wp:positionV relativeFrom="paragraph">
              <wp:posOffset>-725803</wp:posOffset>
            </wp:positionV>
            <wp:extent cx="5753100" cy="1257300"/>
            <wp:effectExtent b="0" l="0" r="0" t="0"/>
            <wp:wrapNone/>
            <wp:docPr descr="OPVK_hor_zakladni_logolink_RGB_cz.jpg" id="1" name="image1.png"/>
            <a:graphic>
              <a:graphicData uri="http://schemas.openxmlformats.org/drawingml/2006/picture">
                <pic:pic>
                  <pic:nvPicPr>
                    <pic:cNvPr descr="OPVK_hor_zakladni_logolink_RGB_cz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before="0" w:line="276" w:lineRule="auto"/>
        <w:rPr>
          <w:rFonts w:ascii="Comic Sans MS" w:cs="Comic Sans MS" w:eastAsia="Comic Sans MS" w:hAnsi="Comic Sans MS"/>
          <w:b w:val="1"/>
          <w:bCs w:val="1"/>
          <w:color w:val="024595"/>
          <w:sz w:val="54"/>
          <w:szCs w:val="5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  <w:sectPr>
          <w:footerReference r:id="rId7" w:type="default"/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Jaroslav Seifert - Večer na pavlači 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Když vyšel měsíc nad náš </w:t>
      </w:r>
      <w:hyperlink r:id="rId8">
        <w:r w:rsidDel="00000000" w:rsidR="00000000" w:rsidRPr="00000000">
          <w:rPr>
            <w:rFonts w:ascii="Itim" w:cs="Itim" w:eastAsia="Itim" w:hAnsi="Itim"/>
            <w:sz w:val="24"/>
            <w:szCs w:val="24"/>
            <w:rtl w:val="0"/>
          </w:rPr>
          <w:t xml:space="preserve">dům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  <w:br w:type="textWrapping"/>
        <w:t xml:space="preserve">který se chystal spáti,</w:t>
        <w:br w:type="textWrapping"/>
        <w:t xml:space="preserve">posvítil k nám, pak k sousedům,</w:t>
        <w:br w:type="textWrapping"/>
        <w:t xml:space="preserve">zdi měly nové šaty.</w:t>
        <w:br w:type="textWrapping"/>
        <w:t xml:space="preserve">Nebyly už tak strnulé</w:t>
        <w:br w:type="textWrapping"/>
        <w:t xml:space="preserve">a v </w:t>
      </w:r>
      <w:hyperlink r:id="rId9">
        <w:r w:rsidDel="00000000" w:rsidR="00000000" w:rsidRPr="00000000">
          <w:rPr>
            <w:rFonts w:ascii="Itim" w:cs="Itim" w:eastAsia="Itim" w:hAnsi="Itim"/>
            <w:sz w:val="24"/>
            <w:szCs w:val="24"/>
            <w:rtl w:val="0"/>
          </w:rPr>
          <w:t xml:space="preserve">okně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svazek cibule</w:t>
        <w:br w:type="textWrapping"/>
        <w:t xml:space="preserve">zatřpytil se, byl zlatý. </w:t>
      </w:r>
    </w:p>
    <w:p w:rsidR="00000000" w:rsidDel="00000000" w:rsidP="00000000" w:rsidRDefault="00000000" w:rsidRPr="00000000" w14:paraId="00000005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za dvě za tři chviličky a</w:t>
        <w:br w:type="textWrapping"/>
        <w:t xml:space="preserve">pod zpuchřelými madly b</w:t>
        <w:br w:type="textWrapping"/>
        <w:t xml:space="preserve">i škopík, trochu od svíčky, a</w:t>
        <w:br w:type="textWrapping"/>
        <w:t xml:space="preserve">a na něm mokré hadry, b</w:t>
        <w:br w:type="textWrapping"/>
        <w:t xml:space="preserve">jako by naše nebyly b</w:t>
        <w:br w:type="textWrapping"/>
        <w:t xml:space="preserve">a špinavou </w:t>
      </w:r>
      <w:hyperlink r:id="rId10">
        <w:r w:rsidDel="00000000" w:rsidR="00000000" w:rsidRPr="00000000">
          <w:rPr>
            <w:rFonts w:ascii="Itim" w:cs="Itim" w:eastAsia="Itim" w:hAnsi="Itim"/>
            <w:sz w:val="24"/>
            <w:szCs w:val="24"/>
            <w:rtl w:val="0"/>
          </w:rPr>
          <w:t xml:space="preserve">zem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nemyly, b</w:t>
        <w:br w:type="textWrapping"/>
        <w:t xml:space="preserve">zářily u zábradlí. C</w:t>
      </w:r>
    </w:p>
    <w:p w:rsidR="00000000" w:rsidDel="00000000" w:rsidP="00000000" w:rsidRDefault="00000000" w:rsidRPr="00000000" w14:paraId="00000006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Šel jsem se dívat na pavlač.</w:t>
        <w:br w:type="textWrapping"/>
        <w:t xml:space="preserve">Vtom někde v suterénu</w:t>
        <w:br w:type="textWrapping"/>
        <w:t xml:space="preserve">ozval se křik a poté pláč.</w:t>
        <w:br w:type="textWrapping"/>
        <w:t xml:space="preserve">- Pojď, zavři, bije ženu!</w:t>
        <w:br w:type="textWrapping"/>
        <w:t xml:space="preserve">A maminka je v rozpacích.</w:t>
        <w:br w:type="textWrapping"/>
        <w:t xml:space="preserve">Měsíc se schoval v oblacích</w:t>
        <w:br w:type="textWrapping"/>
        <w:t xml:space="preserve">a tma přikryla scénu. </w:t>
      </w:r>
    </w:p>
    <w:p w:rsidR="00000000" w:rsidDel="00000000" w:rsidP="00000000" w:rsidRDefault="00000000" w:rsidRPr="00000000" w14:paraId="00000007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Dole to bylo nepěkné</w:t>
        <w:br w:type="textWrapping"/>
        <w:t xml:space="preserve">a měli v </w:t>
      </w:r>
      <w:hyperlink r:id="rId11">
        <w:r w:rsidDel="00000000" w:rsidR="00000000" w:rsidRPr="00000000">
          <w:rPr>
            <w:rFonts w:ascii="Itim" w:cs="Itim" w:eastAsia="Itim" w:hAnsi="Itim"/>
            <w:sz w:val="24"/>
            <w:szCs w:val="24"/>
            <w:rtl w:val="0"/>
          </w:rPr>
          <w:t xml:space="preserve">bytě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šváby.</w:t>
        <w:br w:type="textWrapping"/>
        <w:t xml:space="preserve">Kdopak ti, noci, navlékne</w:t>
        <w:br w:type="textWrapping"/>
        <w:t xml:space="preserve">tvé hvězdy na hedvábí?</w:t>
        <w:br w:type="textWrapping"/>
        <w:t xml:space="preserve">Slýchal jsem: Chodí za jinou,</w:t>
        <w:br w:type="textWrapping"/>
        <w:t xml:space="preserve">prý brunetku má s ofinou.</w:t>
        <w:br w:type="textWrapping"/>
        <w:t xml:space="preserve">Tajemné okno vábí.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16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8" w:w="11906" w:orient="portrait"/>
          <w:pgMar w:bottom="1417" w:top="1417" w:left="1417" w:right="1417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(Jaroslav Seifert. Maminka: 1966. Praha. Český spisovatel)</w:t>
      </w:r>
    </w:p>
    <w:p w:rsidR="00000000" w:rsidDel="00000000" w:rsidP="00000000" w:rsidRDefault="00000000" w:rsidRPr="00000000" w14:paraId="0000000A">
      <w:pPr>
        <w:ind w:left="1416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08" w:w="4181.999999999999"/>
            <w:col w:space="0" w:w="4181.9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Vyberte správnou odpověď: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Báseň se dělí do 4 odstavců.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Báseň není strukturovaná.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Báseň je rozdělena do 4 strof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Báseň obsahuje dva uzavřené celky.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 je napsán: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volným veršem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pravidelným veršem s písňovou intonací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lyrizovanou prózou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veršem s nejasnou větnou stavbou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Pojmenujte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druh lyriky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 kterém je báseň založena: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vlastenecká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intimní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politická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reflexívní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Jaké je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rýmové schéma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výchozího textu: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a b a b c c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 a b a 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 b b a c c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 a b b b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Které rýmové schéma ve verši převažuje?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sdružený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přerývavý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obkročný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střídavý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Určete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rytmus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této básně: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trochej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daktyl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daktylotrochej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Který z básnických obrazů můžeme označit jako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epiteton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tajemné okno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mokré hadry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špinavá zem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nové šaty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Najdete v básni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personifikaci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Zdi měly nové šaty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Měsíc se schoval v oblacích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Tajemné okno vábí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měli v bytě šváby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Který verš pracuje 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metaforou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Nebyly už tak strnulé/ a v okně svazek cibule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domě to bylo nepěkné/ a měli v bytě šváby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Kdopak ti, noci, navlékne/ tvé hvězdy na hedvábí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Vtom někde v suterénu/ozval se křik a poté pláč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 kterém verši vystupuje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lyrický subjekt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popředí nejvýrazněji?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Když vyšel měsíc nad náš dům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Šel jsem se podívat na pavlač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maminka je v rozpacích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Posvítil k nám, pak k sousedům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 které strofě se objevují výrazné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dramatické prvky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strofa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strofa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3. strofa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strofa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básni lze nalézt: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epanastrofu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aliteraci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apostrofu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Posuďte, který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slohový postup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 v básni využit: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úvahový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výkladový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popisný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charakteristika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Jakým způsobem pracuje básník s kontrastem?  S kterým motivem se tento prvek pojí?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Přírodní poezie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(volná úloha)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Zhodnoťte využití jazykových prostředků v textu. Uveďte příklady slov příznakových.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Neutrální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(volná úloha)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Znáte nějaké další básnické sbírky Jaroslava Seiferta?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 vlnách tsf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2" w:right="0" w:firstLine="696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(volná úloha)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type w:val="nextPage"/>
      <w:pgSz w:h="16838" w:w="11906" w:orient="portrait"/>
      <w:pgMar w:bottom="1985" w:top="2268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mic Sans MS"/>
  <w:font w:name="Times New Roman"/>
  <w:font w:name="Itim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color="808080" w:space="1" w:sz="4" w:val="single"/>
      </w:pBdr>
      <w:jc w:val="center"/>
      <w:rPr>
        <w:color w:val="808080"/>
      </w:rPr>
    </w:pPr>
    <w:r w:rsidDel="00000000" w:rsidR="00000000" w:rsidRPr="00000000">
      <w:rPr>
        <w:color w:val="808080"/>
        <w:rtl w:val="0"/>
      </w:rPr>
      <w:t xml:space="preserve">Autorem materiálu a všech jeho částí, není-li uvedeno jinak, je Mgr. Kateřina Francová.</w:t>
    </w:r>
  </w:p>
  <w:p w:rsidR="00000000" w:rsidDel="00000000" w:rsidP="00000000" w:rsidRDefault="00000000" w:rsidRPr="00000000" w14:paraId="0000007D">
    <w:pPr>
      <w:pBdr>
        <w:top w:color="808080" w:space="1" w:sz="4" w:val="single"/>
      </w:pBdr>
      <w:jc w:val="center"/>
      <w:rPr>
        <w:color w:val="80808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Bdr>
        <w:top w:color="808080" w:space="1" w:sz="4" w:val="single"/>
      </w:pBdr>
      <w:jc w:val="center"/>
      <w:rPr>
        <w:color w:val="808080"/>
      </w:rPr>
    </w:pPr>
    <w:r w:rsidDel="00000000" w:rsidR="00000000" w:rsidRPr="00000000">
      <w:rPr>
        <w:color w:val="808080"/>
        <w:rtl w:val="0"/>
      </w:rPr>
      <w:t xml:space="preserve">Materiál je dostupný ze školního portálu http://dum.voss-na.cz, který provozuje</w:t>
      <w:br w:type="textWrapping"/>
      <w:t xml:space="preserve">Vyšší odborná škola stavební a Střední průmyslová škola stavební arch. Jana Letzela Náchod</w:t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color="808080" w:space="1" w:sz="4" w:val="single"/>
      </w:pBdr>
      <w:rPr>
        <w:color w:val="808080"/>
      </w:rPr>
    </w:pPr>
    <w:r w:rsidDel="00000000" w:rsidR="00000000" w:rsidRPr="00000000">
      <w:rPr>
        <w:color w:val="808080"/>
        <w:rtl w:val="0"/>
      </w:rPr>
      <w:t xml:space="preserve">Autorem materiálu a všech jeho částí, není-li uvedeno jinak, je Mgr. Kateřina Francová.</w:t>
    </w:r>
  </w:p>
  <w:p w:rsidR="00000000" w:rsidDel="00000000" w:rsidP="00000000" w:rsidRDefault="00000000" w:rsidRPr="00000000" w14:paraId="00000081">
    <w:pPr>
      <w:pBdr>
        <w:top w:color="808080" w:space="1" w:sz="4" w:val="single"/>
      </w:pBdr>
      <w:jc w:val="center"/>
      <w:rPr>
        <w:color w:val="80808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top w:color="808080" w:space="1" w:sz="4" w:val="single"/>
      </w:pBdr>
      <w:jc w:val="center"/>
      <w:rPr>
        <w:color w:val="808080"/>
      </w:rPr>
    </w:pPr>
    <w:r w:rsidDel="00000000" w:rsidR="00000000" w:rsidRPr="00000000">
      <w:rPr>
        <w:color w:val="808080"/>
        <w:rtl w:val="0"/>
      </w:rPr>
      <w:t xml:space="preserve">Materiál je dostupný ze školního portálu http://dum.voss-na.cz, který provozuje</w:t>
      <w:br w:type="textWrapping"/>
      <w:t xml:space="preserve">Vyšší odborná škola stavební a Střední průmyslová škola stavební arch. Jana Letzela, Náchod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2" Type="http://schemas.openxmlformats.org/officeDocument/2006/relationships/footer" Target="footer2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