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06C3" w14:textId="77512688" w:rsidR="00A14D3A" w:rsidRDefault="00405C70" w:rsidP="00405C70">
      <w:pPr>
        <w:jc w:val="center"/>
        <w:rPr>
          <w:sz w:val="52"/>
          <w:szCs w:val="52"/>
        </w:rPr>
      </w:pPr>
      <w:r w:rsidRPr="00405C70">
        <w:rPr>
          <w:sz w:val="52"/>
          <w:szCs w:val="52"/>
        </w:rPr>
        <w:t>Grafická karta</w:t>
      </w:r>
      <w:r w:rsidR="00D6138D" w:rsidRPr="00D6138D">
        <w:t xml:space="preserve"> </w:t>
      </w:r>
    </w:p>
    <w:p w14:paraId="4DF8B7E7" w14:textId="1287C669" w:rsidR="00405C70" w:rsidRDefault="00405C70" w:rsidP="00405C70"/>
    <w:p w14:paraId="7DD37020" w14:textId="089CB229" w:rsidR="00405C70" w:rsidRPr="00405C70" w:rsidRDefault="00405C70" w:rsidP="00405C70">
      <w:pPr>
        <w:rPr>
          <w:b/>
          <w:bCs/>
          <w:sz w:val="24"/>
          <w:szCs w:val="24"/>
        </w:rPr>
      </w:pPr>
      <w:r w:rsidRPr="00405C70">
        <w:rPr>
          <w:b/>
          <w:bCs/>
          <w:sz w:val="24"/>
          <w:szCs w:val="24"/>
        </w:rPr>
        <w:t>Definice</w:t>
      </w:r>
    </w:p>
    <w:p w14:paraId="460341F5" w14:textId="78A94C32" w:rsidR="00405C70" w:rsidRDefault="00405C70" w:rsidP="00405C70">
      <w:pPr>
        <w:pStyle w:val="Odstavecseseznamem"/>
        <w:numPr>
          <w:ilvl w:val="0"/>
          <w:numId w:val="1"/>
        </w:numPr>
      </w:pPr>
      <w:r>
        <w:t xml:space="preserve">Rozhraní mezi počítačem a monitorem </w:t>
      </w:r>
    </w:p>
    <w:p w14:paraId="11DD1965" w14:textId="4E5E7559" w:rsidR="00405C70" w:rsidRDefault="00405C70" w:rsidP="00405C70">
      <w:pPr>
        <w:pStyle w:val="Odstavecseseznamem"/>
        <w:numPr>
          <w:ilvl w:val="0"/>
          <w:numId w:val="1"/>
        </w:numPr>
      </w:pPr>
      <w:r>
        <w:t>Stará se o odesílání informací z PC do monitoru, kde se přetvářejí na obraz</w:t>
      </w:r>
    </w:p>
    <w:p w14:paraId="3DADB791" w14:textId="6D8B5EA7" w:rsidR="00405C70" w:rsidRDefault="00405C70" w:rsidP="00405C70">
      <w:pPr>
        <w:pStyle w:val="Odstavecseseznamem"/>
        <w:numPr>
          <w:ilvl w:val="0"/>
          <w:numId w:val="1"/>
        </w:numPr>
      </w:pPr>
      <w:r>
        <w:t>Má hromadu názvů VGA, video adapter atd</w:t>
      </w:r>
    </w:p>
    <w:p w14:paraId="16BB2C6C" w14:textId="6118E1A4" w:rsidR="00405C70" w:rsidRDefault="00405C70" w:rsidP="00405C70"/>
    <w:p w14:paraId="595A5F50" w14:textId="5EACC12A" w:rsidR="00405C70" w:rsidRPr="00405C70" w:rsidRDefault="00405C70" w:rsidP="00405C70">
      <w:pPr>
        <w:rPr>
          <w:b/>
          <w:bCs/>
          <w:sz w:val="24"/>
          <w:szCs w:val="24"/>
        </w:rPr>
      </w:pPr>
      <w:r w:rsidRPr="00405C70">
        <w:rPr>
          <w:b/>
          <w:bCs/>
          <w:sz w:val="24"/>
          <w:szCs w:val="24"/>
        </w:rPr>
        <w:t>Dají se rozdělit na dvě skupiny</w:t>
      </w:r>
    </w:p>
    <w:p w14:paraId="5544C943" w14:textId="2AFC4FA6" w:rsidR="00405C70" w:rsidRPr="00405C70" w:rsidRDefault="00405C70" w:rsidP="00405C70">
      <w:pPr>
        <w:pStyle w:val="Odstavecseseznamem"/>
        <w:numPr>
          <w:ilvl w:val="0"/>
          <w:numId w:val="1"/>
        </w:numPr>
        <w:rPr>
          <w:b/>
          <w:bCs/>
        </w:rPr>
      </w:pPr>
      <w:r w:rsidRPr="00405C70">
        <w:rPr>
          <w:b/>
          <w:bCs/>
        </w:rPr>
        <w:t xml:space="preserve">Integrované </w:t>
      </w:r>
    </w:p>
    <w:p w14:paraId="6E138EDF" w14:textId="0E698AEE" w:rsidR="00405C70" w:rsidRDefault="00405C70" w:rsidP="00405C70">
      <w:pPr>
        <w:pStyle w:val="Odstavecseseznamem"/>
        <w:numPr>
          <w:ilvl w:val="1"/>
          <w:numId w:val="2"/>
        </w:numPr>
      </w:pPr>
      <w:r>
        <w:t>Vsazuje se do čipu základní desky</w:t>
      </w:r>
    </w:p>
    <w:p w14:paraId="0C474F4C" w14:textId="2F7901A0" w:rsidR="00405C70" w:rsidRDefault="00405C70" w:rsidP="00405C70">
      <w:pPr>
        <w:pStyle w:val="Odstavecseseznamem"/>
        <w:numPr>
          <w:ilvl w:val="1"/>
          <w:numId w:val="2"/>
        </w:numPr>
      </w:pPr>
      <w:r>
        <w:t>Využívá ke své práci procesoru a část operační paměti</w:t>
      </w:r>
      <w:r>
        <w:br/>
      </w:r>
    </w:p>
    <w:p w14:paraId="49A785DB" w14:textId="7C72DF71" w:rsidR="00405C70" w:rsidRPr="00405C70" w:rsidRDefault="00405C70" w:rsidP="00405C70">
      <w:pPr>
        <w:pStyle w:val="Odstavecseseznamem"/>
        <w:numPr>
          <w:ilvl w:val="0"/>
          <w:numId w:val="2"/>
        </w:numPr>
        <w:rPr>
          <w:b/>
          <w:bCs/>
        </w:rPr>
      </w:pPr>
      <w:r w:rsidRPr="00405C70">
        <w:rPr>
          <w:b/>
          <w:bCs/>
        </w:rPr>
        <w:t xml:space="preserve">Dedikované </w:t>
      </w:r>
    </w:p>
    <w:p w14:paraId="085B3E7D" w14:textId="07DFDB38" w:rsidR="00405C70" w:rsidRDefault="00405C70" w:rsidP="00405C70">
      <w:pPr>
        <w:pStyle w:val="Odstavecseseznamem"/>
        <w:numPr>
          <w:ilvl w:val="1"/>
          <w:numId w:val="2"/>
        </w:numPr>
      </w:pPr>
      <w:r>
        <w:t xml:space="preserve">Speciální karta v počítači </w:t>
      </w:r>
    </w:p>
    <w:p w14:paraId="003E8081" w14:textId="61244B2F" w:rsidR="00405C70" w:rsidRPr="00AD770F" w:rsidRDefault="00405C70" w:rsidP="00405C70">
      <w:pPr>
        <w:pStyle w:val="Odstavecseseznamem"/>
        <w:numPr>
          <w:ilvl w:val="1"/>
          <w:numId w:val="2"/>
        </w:numPr>
      </w:pPr>
      <w:r>
        <w:t xml:space="preserve">Je výkonnější </w:t>
      </w:r>
    </w:p>
    <w:p w14:paraId="7EEED8A1" w14:textId="1097EC7C" w:rsidR="00405C70" w:rsidRDefault="00405C70" w:rsidP="00405C70">
      <w:pPr>
        <w:rPr>
          <w:b/>
          <w:bCs/>
          <w:sz w:val="24"/>
          <w:szCs w:val="24"/>
        </w:rPr>
      </w:pPr>
      <w:r w:rsidRPr="00405C70">
        <w:rPr>
          <w:b/>
          <w:bCs/>
          <w:sz w:val="24"/>
          <w:szCs w:val="24"/>
        </w:rPr>
        <w:t>Složení</w:t>
      </w:r>
    </w:p>
    <w:p w14:paraId="5AAF5F52" w14:textId="4AD29135" w:rsidR="00405C70" w:rsidRPr="00405C70" w:rsidRDefault="00405C70" w:rsidP="00405C70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BIOS GK</w:t>
      </w:r>
      <w:r>
        <w:t xml:space="preserve"> – stará se o funkci GK, řídí vzájemnou komunikaci, komunikuje s okolím, (příjmy data ze sběrnice) a poskytuje svoje funkce</w:t>
      </w:r>
      <w:r w:rsidR="00D6138D">
        <w:br/>
      </w:r>
    </w:p>
    <w:p w14:paraId="607AA391" w14:textId="0B196D88" w:rsidR="00405C70" w:rsidRPr="00D6138D" w:rsidRDefault="00D6138D" w:rsidP="00405C70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EB5AB5" wp14:editId="5DB25C6E">
            <wp:simplePos x="0" y="0"/>
            <wp:positionH relativeFrom="column">
              <wp:posOffset>2175078</wp:posOffset>
            </wp:positionH>
            <wp:positionV relativeFrom="paragraph">
              <wp:posOffset>401320</wp:posOffset>
            </wp:positionV>
            <wp:extent cx="4485640" cy="1963420"/>
            <wp:effectExtent l="0" t="0" r="0" b="0"/>
            <wp:wrapThrough wrapText="bothSides">
              <wp:wrapPolygon edited="0">
                <wp:start x="2477" y="419"/>
                <wp:lineTo x="2477" y="14251"/>
                <wp:lineTo x="1926" y="15299"/>
                <wp:lineTo x="1926" y="15928"/>
                <wp:lineTo x="2477" y="17604"/>
                <wp:lineTo x="2477" y="17814"/>
                <wp:lineTo x="3211" y="19490"/>
                <wp:lineTo x="3302" y="19909"/>
                <wp:lineTo x="18255" y="19909"/>
                <wp:lineTo x="18347" y="19490"/>
                <wp:lineTo x="19080" y="17814"/>
                <wp:lineTo x="19264" y="4611"/>
                <wp:lineTo x="17888" y="4191"/>
                <wp:lineTo x="10274" y="4191"/>
                <wp:lineTo x="10733" y="3353"/>
                <wp:lineTo x="9999" y="2724"/>
                <wp:lineTo x="2844" y="419"/>
                <wp:lineTo x="2477" y="419"/>
              </wp:wrapPolygon>
            </wp:wrapThrough>
            <wp:docPr id="1" name="Obrázek 1" descr="Představujeme grafické karty GeForce RTX řady 40 | Novinky GeForce | NVI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ředstavujeme grafické karty GeForce RTX řady 40 | Novinky GeForce | NVI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C70">
        <w:rPr>
          <w:b/>
          <w:bCs/>
          <w:sz w:val="24"/>
          <w:szCs w:val="24"/>
        </w:rPr>
        <w:t>Paměť GK</w:t>
      </w:r>
      <w:r w:rsidR="00405C70">
        <w:rPr>
          <w:b/>
          <w:bCs/>
        </w:rPr>
        <w:t xml:space="preserve"> </w:t>
      </w:r>
      <w:r w:rsidR="00405C70">
        <w:t xml:space="preserve">– dnes součástí GK, některé GK ji ale nemají (sdílená paměť z OP). Slouží k ukládaní </w:t>
      </w:r>
      <w:r>
        <w:t>obrazu, čím je větší, tím je rychlejší GK a poskytuje i větší výkon (</w:t>
      </w:r>
      <w:r w:rsidRPr="00D6138D">
        <w:rPr>
          <w:b/>
          <w:bCs/>
        </w:rPr>
        <w:t>16 GB GDDR6</w:t>
      </w:r>
      <w:r>
        <w:t>)</w:t>
      </w:r>
      <w:r>
        <w:br/>
      </w:r>
    </w:p>
    <w:p w14:paraId="25E48517" w14:textId="1E90D403" w:rsidR="00D6138D" w:rsidRPr="00DA301E" w:rsidRDefault="00DA301E" w:rsidP="00405C70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Grafický procesor </w:t>
      </w:r>
      <w:r w:rsidRPr="00C660A6"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t xml:space="preserve">Je součástí </w:t>
      </w:r>
    </w:p>
    <w:p w14:paraId="352227B8" w14:textId="31DC8FC6" w:rsidR="00DA301E" w:rsidRDefault="009A7ED0" w:rsidP="00DA301E">
      <w:pPr>
        <w:pStyle w:val="Odstavecseseznamem"/>
        <w:rPr>
          <w:rFonts w:cstheme="minorHAnsi"/>
        </w:rPr>
      </w:pPr>
      <w:r w:rsidRPr="00DA301E">
        <w:rPr>
          <w:rFonts w:cstheme="minorHAnsi"/>
        </w:rPr>
        <w:t>C</w:t>
      </w:r>
      <w:r w:rsidR="00DA301E" w:rsidRPr="00DA301E">
        <w:rPr>
          <w:rFonts w:cstheme="minorHAnsi"/>
        </w:rPr>
        <w:t>hipsetu</w:t>
      </w:r>
      <w:r>
        <w:rPr>
          <w:rFonts w:cstheme="minorHAnsi"/>
        </w:rPr>
        <w:t xml:space="preserve"> GK a zabezpečuje transformaci údajů z video paměti na obraz</w:t>
      </w:r>
      <w:r w:rsidR="00052E23">
        <w:rPr>
          <w:rFonts w:cstheme="minorHAnsi"/>
        </w:rPr>
        <w:t>.</w:t>
      </w:r>
      <w:r w:rsidR="00DD141E">
        <w:rPr>
          <w:rFonts w:cstheme="minorHAnsi"/>
        </w:rPr>
        <w:br/>
      </w:r>
      <w:r w:rsidR="00DD141E">
        <w:rPr>
          <w:rFonts w:cstheme="minorHAnsi"/>
        </w:rPr>
        <w:br/>
      </w:r>
      <w:r w:rsidR="00052E23">
        <w:rPr>
          <w:rFonts w:cstheme="minorHAnsi"/>
        </w:rPr>
        <w:t xml:space="preserve"> Má také na starosti výpočty týkající se dvoj nebo trojrozměrného zobrazení (rychlost a možnost</w:t>
      </w:r>
      <w:r w:rsidR="004B4450">
        <w:rPr>
          <w:rFonts w:cstheme="minorHAnsi"/>
        </w:rPr>
        <w:t xml:space="preserve"> používání pokročilých funkcí)</w:t>
      </w:r>
      <w:r w:rsidR="004B4450">
        <w:rPr>
          <w:rFonts w:cstheme="minorHAnsi"/>
        </w:rPr>
        <w:br/>
      </w:r>
      <w:r w:rsidR="004B4450">
        <w:rPr>
          <w:rFonts w:cstheme="minorHAnsi"/>
        </w:rPr>
        <w:br/>
        <w:t>Ulehčuje funkci CPU (přebírá práci s</w:t>
      </w:r>
      <w:r w:rsidR="00DD141E">
        <w:rPr>
          <w:rFonts w:cstheme="minorHAnsi"/>
        </w:rPr>
        <w:t> grafickými instrukcemi) frekvence jádra 1800 MHz</w:t>
      </w:r>
      <w:r w:rsidR="00D011EB">
        <w:rPr>
          <w:rFonts w:cstheme="minorHAnsi"/>
        </w:rPr>
        <w:br/>
      </w:r>
    </w:p>
    <w:p w14:paraId="5C3A0AC3" w14:textId="13253958" w:rsidR="00D011EB" w:rsidRDefault="00D011EB" w:rsidP="00D011EB">
      <w:pPr>
        <w:pStyle w:val="Odstavecseseznamem"/>
        <w:numPr>
          <w:ilvl w:val="0"/>
          <w:numId w:val="2"/>
        </w:numPr>
        <w:rPr>
          <w:rFonts w:cstheme="minorHAnsi"/>
        </w:rPr>
      </w:pPr>
      <w:r w:rsidRPr="002547E8">
        <w:rPr>
          <w:rFonts w:cstheme="minorHAnsi"/>
          <w:b/>
          <w:bCs/>
          <w:sz w:val="24"/>
          <w:szCs w:val="24"/>
        </w:rPr>
        <w:t>Sběrnice GK</w:t>
      </w:r>
      <w:r>
        <w:rPr>
          <w:rFonts w:cstheme="minorHAnsi"/>
        </w:rPr>
        <w:t xml:space="preserve"> – určuje rychlost, kterou bude komunikovat GPU s pamětí GK</w:t>
      </w:r>
    </w:p>
    <w:p w14:paraId="1615935A" w14:textId="638DCC0D" w:rsidR="00D011EB" w:rsidRDefault="00D011EB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Hodnoty sběrnic</w:t>
      </w:r>
    </w:p>
    <w:p w14:paraId="51DA0329" w14:textId="2EA27E65" w:rsidR="006653FA" w:rsidRDefault="006653FA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32</w:t>
      </w:r>
    </w:p>
    <w:p w14:paraId="2AD7C441" w14:textId="3B99CFA1" w:rsidR="006653FA" w:rsidRDefault="006653FA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64</w:t>
      </w:r>
    </w:p>
    <w:p w14:paraId="16BF34F9" w14:textId="763AEBE9" w:rsidR="006653FA" w:rsidRDefault="006653FA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128</w:t>
      </w:r>
    </w:p>
    <w:p w14:paraId="7F3D0FB3" w14:textId="760FBCCD" w:rsidR="003E06C2" w:rsidRPr="003E06C2" w:rsidRDefault="006653FA" w:rsidP="003E06C2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192</w:t>
      </w:r>
    </w:p>
    <w:p w14:paraId="3D6914EB" w14:textId="64DE6AFA" w:rsidR="006653FA" w:rsidRDefault="006653FA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256</w:t>
      </w:r>
    </w:p>
    <w:p w14:paraId="43BAF4AD" w14:textId="597D1B24" w:rsidR="006653FA" w:rsidRDefault="006653FA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384</w:t>
      </w:r>
    </w:p>
    <w:p w14:paraId="2F8708C0" w14:textId="35B62C18" w:rsidR="006653FA" w:rsidRDefault="006653FA" w:rsidP="00D011EB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512</w:t>
      </w:r>
    </w:p>
    <w:p w14:paraId="3AD77AD0" w14:textId="32F43FE5" w:rsidR="006653FA" w:rsidRDefault="006653FA" w:rsidP="006653FA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1024</w:t>
      </w:r>
    </w:p>
    <w:p w14:paraId="5F43FDB2" w14:textId="28789D27" w:rsidR="006653FA" w:rsidRDefault="00C660A6" w:rsidP="006653FA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Pozor nemá nic společného s šířkou sběrnice mimo GK</w:t>
      </w:r>
    </w:p>
    <w:p w14:paraId="3631A85A" w14:textId="77777777" w:rsidR="003E06C2" w:rsidRDefault="003E06C2" w:rsidP="003E06C2">
      <w:pPr>
        <w:pStyle w:val="Odstavecseseznamem"/>
        <w:ind w:left="1440"/>
        <w:rPr>
          <w:rFonts w:cstheme="minorHAnsi"/>
        </w:rPr>
      </w:pPr>
    </w:p>
    <w:p w14:paraId="635D1459" w14:textId="2C1AE2E6" w:rsidR="003E06C2" w:rsidRDefault="003E06C2" w:rsidP="003E06C2">
      <w:pPr>
        <w:pStyle w:val="Odstavecseseznamem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3E06C2">
        <w:rPr>
          <w:rFonts w:cstheme="minorHAnsi"/>
          <w:b/>
          <w:bCs/>
          <w:sz w:val="24"/>
          <w:szCs w:val="24"/>
        </w:rPr>
        <w:t xml:space="preserve">Komunikační rozhraní </w:t>
      </w:r>
    </w:p>
    <w:p w14:paraId="0A937D34" w14:textId="2FEB76B2" w:rsidR="003E06C2" w:rsidRPr="003E06C2" w:rsidRDefault="003E06C2" w:rsidP="003E06C2">
      <w:pPr>
        <w:pStyle w:val="Odstavecseseznamem"/>
        <w:numPr>
          <w:ilvl w:val="1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>Konektor VGA</w:t>
      </w:r>
    </w:p>
    <w:p w14:paraId="77356819" w14:textId="5A9DA6DA" w:rsidR="003E06C2" w:rsidRPr="003E06C2" w:rsidRDefault="003E06C2" w:rsidP="003E06C2">
      <w:pPr>
        <w:pStyle w:val="Odstavecseseznamem"/>
        <w:numPr>
          <w:ilvl w:val="1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>Konektor DVI</w:t>
      </w:r>
    </w:p>
    <w:p w14:paraId="6D16DC06" w14:textId="29352124" w:rsidR="003E06C2" w:rsidRPr="003E06C2" w:rsidRDefault="003E06C2" w:rsidP="003E06C2">
      <w:pPr>
        <w:pStyle w:val="Odstavecseseznamem"/>
        <w:numPr>
          <w:ilvl w:val="2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>DVI-D</w:t>
      </w:r>
      <w:r w:rsidR="00BF0E67">
        <w:rPr>
          <w:rFonts w:cstheme="minorHAnsi"/>
        </w:rPr>
        <w:t xml:space="preserve"> – pouze digitální</w:t>
      </w:r>
    </w:p>
    <w:p w14:paraId="6605C6BD" w14:textId="041C8A75" w:rsidR="003E06C2" w:rsidRPr="003E06C2" w:rsidRDefault="003E06C2" w:rsidP="003E06C2">
      <w:pPr>
        <w:pStyle w:val="Odstavecseseznamem"/>
        <w:numPr>
          <w:ilvl w:val="2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>DVI-A</w:t>
      </w:r>
      <w:r w:rsidR="00BF0E67">
        <w:rPr>
          <w:rFonts w:cstheme="minorHAnsi"/>
        </w:rPr>
        <w:t xml:space="preserve"> – pro kompatibilitu s analogovým signálem</w:t>
      </w:r>
    </w:p>
    <w:p w14:paraId="0C662ACC" w14:textId="7645310D" w:rsidR="003E06C2" w:rsidRPr="00BF0E67" w:rsidRDefault="003E06C2" w:rsidP="003E06C2">
      <w:pPr>
        <w:pStyle w:val="Odstavecseseznamem"/>
        <w:numPr>
          <w:ilvl w:val="2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>DVI-I</w:t>
      </w:r>
      <w:r w:rsidR="00BF0E67">
        <w:rPr>
          <w:rFonts w:cstheme="minorHAnsi"/>
        </w:rPr>
        <w:t xml:space="preserve"> – digitální i analogový signál</w:t>
      </w:r>
    </w:p>
    <w:p w14:paraId="5777C1CC" w14:textId="2C09DA34" w:rsidR="00BF0E67" w:rsidRPr="007C2829" w:rsidRDefault="00BF0E67" w:rsidP="00BF0E67">
      <w:pPr>
        <w:pStyle w:val="Odstavecseseznamem"/>
        <w:numPr>
          <w:ilvl w:val="1"/>
          <w:numId w:val="2"/>
        </w:numPr>
        <w:rPr>
          <w:rFonts w:cstheme="minorHAnsi"/>
        </w:rPr>
      </w:pPr>
      <w:r w:rsidRPr="007C2829">
        <w:rPr>
          <w:rFonts w:cstheme="minorHAnsi"/>
        </w:rPr>
        <w:t>Konektory HDMI</w:t>
      </w:r>
    </w:p>
    <w:p w14:paraId="79FB664A" w14:textId="7CC3A1DC" w:rsidR="007C2829" w:rsidRPr="007C2829" w:rsidRDefault="007C2829" w:rsidP="00BF0E67">
      <w:pPr>
        <w:pStyle w:val="Odstavecseseznamem"/>
        <w:numPr>
          <w:ilvl w:val="1"/>
          <w:numId w:val="2"/>
        </w:numPr>
        <w:rPr>
          <w:rFonts w:cstheme="minorHAnsi"/>
        </w:rPr>
      </w:pPr>
      <w:r w:rsidRPr="007C2829">
        <w:rPr>
          <w:rFonts w:cstheme="minorHAnsi"/>
        </w:rPr>
        <w:t>Display Port</w:t>
      </w:r>
    </w:p>
    <w:p w14:paraId="78256456" w14:textId="6FC9F45D" w:rsidR="007C2829" w:rsidRDefault="007C2829" w:rsidP="00BF0E67">
      <w:pPr>
        <w:pStyle w:val="Odstavecseseznamem"/>
        <w:numPr>
          <w:ilvl w:val="1"/>
          <w:numId w:val="2"/>
        </w:numPr>
        <w:rPr>
          <w:rFonts w:cstheme="minorHAnsi"/>
        </w:rPr>
      </w:pPr>
      <w:r w:rsidRPr="007C2829">
        <w:rPr>
          <w:rFonts w:cstheme="minorHAnsi"/>
        </w:rPr>
        <w:t>Konektory S-Video nebo SCART</w:t>
      </w:r>
    </w:p>
    <w:p w14:paraId="39A46966" w14:textId="720B8BB5" w:rsidR="00313B67" w:rsidRPr="00313B67" w:rsidRDefault="00313B67" w:rsidP="00313B67">
      <w:pPr>
        <w:rPr>
          <w:rFonts w:cstheme="minorHAnsi"/>
        </w:rPr>
      </w:pPr>
    </w:p>
    <w:p w14:paraId="426004A1" w14:textId="03B4D9A7" w:rsidR="00313B67" w:rsidRPr="00585AD2" w:rsidRDefault="00313B67" w:rsidP="00313B67">
      <w:pPr>
        <w:pStyle w:val="Odstavecseseznamem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85AD2">
        <w:rPr>
          <w:rFonts w:cstheme="minorHAnsi"/>
          <w:b/>
          <w:bCs/>
          <w:sz w:val="24"/>
          <w:szCs w:val="24"/>
        </w:rPr>
        <w:t>Sloty pro připojení</w:t>
      </w:r>
    </w:p>
    <w:p w14:paraId="4C0E9EB9" w14:textId="2E5D984C" w:rsidR="00AD022F" w:rsidRPr="00585AD2" w:rsidRDefault="00AD022F" w:rsidP="00AD022F">
      <w:pPr>
        <w:pStyle w:val="Odstavecseseznamem"/>
        <w:numPr>
          <w:ilvl w:val="1"/>
          <w:numId w:val="2"/>
        </w:numPr>
        <w:rPr>
          <w:rFonts w:cstheme="minorHAnsi"/>
          <w:b/>
          <w:bCs/>
        </w:rPr>
      </w:pPr>
      <w:r w:rsidRPr="00585AD2">
        <w:rPr>
          <w:rFonts w:cstheme="minorHAnsi"/>
          <w:b/>
          <w:bCs/>
        </w:rPr>
        <w:t xml:space="preserve">Starší </w:t>
      </w:r>
    </w:p>
    <w:p w14:paraId="3D850226" w14:textId="0893D4EF" w:rsidR="00AD022F" w:rsidRDefault="00AD022F" w:rsidP="00AD022F">
      <w:pPr>
        <w:pStyle w:val="Odstavecseseznamem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ISA</w:t>
      </w:r>
    </w:p>
    <w:p w14:paraId="2A5C81EF" w14:textId="493FBB4C" w:rsidR="00AD022F" w:rsidRDefault="00AD022F" w:rsidP="00AD022F">
      <w:pPr>
        <w:pStyle w:val="Odstavecseseznamem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VL-BUS</w:t>
      </w:r>
    </w:p>
    <w:p w14:paraId="07C52AAD" w14:textId="546A33EC" w:rsidR="00AD022F" w:rsidRDefault="00AD022F" w:rsidP="00AD022F">
      <w:pPr>
        <w:pStyle w:val="Odstavecseseznamem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PCI</w:t>
      </w:r>
    </w:p>
    <w:p w14:paraId="0956BF40" w14:textId="3C22B67E" w:rsidR="00AD022F" w:rsidRDefault="00AD022F" w:rsidP="00AD022F">
      <w:pPr>
        <w:pStyle w:val="Odstavecseseznamem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AGP</w:t>
      </w:r>
    </w:p>
    <w:p w14:paraId="1ABFDB7D" w14:textId="39582173" w:rsidR="00AD022F" w:rsidRPr="00585AD2" w:rsidRDefault="00DC2BF6" w:rsidP="00AD022F">
      <w:pPr>
        <w:pStyle w:val="Odstavecseseznamem"/>
        <w:numPr>
          <w:ilvl w:val="1"/>
          <w:numId w:val="2"/>
        </w:numPr>
        <w:rPr>
          <w:rFonts w:cstheme="minorHAnsi"/>
          <w:b/>
          <w:bCs/>
        </w:rPr>
      </w:pPr>
      <w:r w:rsidRPr="00585AD2">
        <w:rPr>
          <w:rFonts w:cstheme="minorHAnsi"/>
          <w:b/>
          <w:bCs/>
        </w:rPr>
        <w:t>Současné</w:t>
      </w:r>
    </w:p>
    <w:p w14:paraId="16C16874" w14:textId="017F320C" w:rsidR="00DC2BF6" w:rsidRDefault="00DC2BF6" w:rsidP="00DC2BF6">
      <w:pPr>
        <w:pStyle w:val="Odstavecseseznamem"/>
        <w:numPr>
          <w:ilvl w:val="2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t>PCIe</w:t>
      </w:r>
      <w:proofErr w:type="spellEnd"/>
      <w:r>
        <w:rPr>
          <w:rFonts w:cstheme="minorHAnsi"/>
        </w:rPr>
        <w:t xml:space="preserve"> – rychlý sériový přenos (2,5 GHz i více). Údaje </w:t>
      </w:r>
      <w:r w:rsidR="008E292C">
        <w:rPr>
          <w:rFonts w:cstheme="minorHAnsi"/>
        </w:rPr>
        <w:t xml:space="preserve">přenáší po dráhách obousměrně rychlostí 250 MB/s. </w:t>
      </w:r>
      <w:r w:rsidR="00A64AC5">
        <w:rPr>
          <w:rFonts w:cstheme="minorHAnsi"/>
        </w:rPr>
        <w:t>Využívá</w:t>
      </w:r>
      <w:r w:rsidR="008E292C">
        <w:rPr>
          <w:rFonts w:cstheme="minorHAnsi"/>
        </w:rPr>
        <w:t xml:space="preserve"> více </w:t>
      </w:r>
      <w:r w:rsidR="00A64AC5">
        <w:rPr>
          <w:rFonts w:cstheme="minorHAnsi"/>
        </w:rPr>
        <w:t>přenosových drah (Sčítají se = větší rychlost)</w:t>
      </w:r>
      <w:r w:rsidR="00585AD2">
        <w:rPr>
          <w:rFonts w:cstheme="minorHAnsi"/>
        </w:rPr>
        <w:br/>
      </w:r>
    </w:p>
    <w:p w14:paraId="533AC51E" w14:textId="6B9E77D2" w:rsidR="007065E3" w:rsidRDefault="00133A38" w:rsidP="007065E3">
      <w:pPr>
        <w:pStyle w:val="Odstavecseseznamem"/>
        <w:numPr>
          <w:ilvl w:val="1"/>
          <w:numId w:val="2"/>
        </w:num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16AB4B9D" wp14:editId="0EF0863F">
            <wp:simplePos x="0" y="0"/>
            <wp:positionH relativeFrom="column">
              <wp:posOffset>81280</wp:posOffset>
            </wp:positionH>
            <wp:positionV relativeFrom="paragraph">
              <wp:posOffset>424815</wp:posOffset>
            </wp:positionV>
            <wp:extent cx="5760720" cy="4205605"/>
            <wp:effectExtent l="0" t="0" r="0" b="4445"/>
            <wp:wrapNone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65E3">
        <w:rPr>
          <w:rFonts w:cstheme="minorHAnsi"/>
        </w:rPr>
        <w:t xml:space="preserve">Dají se propojit </w:t>
      </w:r>
      <w:r w:rsidR="005B7342">
        <w:rPr>
          <w:rFonts w:cstheme="minorHAnsi"/>
        </w:rPr>
        <w:t xml:space="preserve">za pomocí SLI kabelu kvůli zvýšení grafického výkonu. Musí </w:t>
      </w:r>
      <w:proofErr w:type="spellStart"/>
      <w:r w:rsidR="005B7342">
        <w:rPr>
          <w:rFonts w:cstheme="minorHAnsi"/>
        </w:rPr>
        <w:t>bt</w:t>
      </w:r>
      <w:proofErr w:type="spellEnd"/>
      <w:r w:rsidR="005B7342">
        <w:rPr>
          <w:rFonts w:cstheme="minorHAnsi"/>
        </w:rPr>
        <w:t xml:space="preserve"> podpora chipsetu.</w:t>
      </w:r>
    </w:p>
    <w:p w14:paraId="3967985E" w14:textId="0ECE6AC6" w:rsidR="00133A38" w:rsidRDefault="00133A38" w:rsidP="00133A38">
      <w:pPr>
        <w:rPr>
          <w:rFonts w:cstheme="minorHAnsi"/>
        </w:rPr>
      </w:pPr>
    </w:p>
    <w:p w14:paraId="1FE2DDA9" w14:textId="5D5E6AEB" w:rsidR="00133A38" w:rsidRDefault="00133A38" w:rsidP="00133A38">
      <w:pPr>
        <w:rPr>
          <w:rFonts w:cstheme="minorHAnsi"/>
        </w:rPr>
      </w:pPr>
    </w:p>
    <w:p w14:paraId="0A38A100" w14:textId="3985387E" w:rsidR="00133A38" w:rsidRDefault="00133A38" w:rsidP="00133A38">
      <w:pPr>
        <w:rPr>
          <w:rFonts w:cstheme="minorHAnsi"/>
        </w:rPr>
      </w:pPr>
    </w:p>
    <w:p w14:paraId="46D51C27" w14:textId="78A5F0F6" w:rsidR="00133A38" w:rsidRDefault="00133A38" w:rsidP="00133A38">
      <w:pPr>
        <w:rPr>
          <w:rFonts w:cstheme="minorHAnsi"/>
        </w:rPr>
      </w:pPr>
    </w:p>
    <w:p w14:paraId="111A03AF" w14:textId="2E0BFCDC" w:rsidR="00133A38" w:rsidRDefault="00133A38" w:rsidP="00133A38">
      <w:pPr>
        <w:rPr>
          <w:rFonts w:cstheme="minorHAnsi"/>
        </w:rPr>
      </w:pPr>
    </w:p>
    <w:p w14:paraId="1CF044D0" w14:textId="488C9E94" w:rsidR="00133A38" w:rsidRDefault="00133A38" w:rsidP="00133A38">
      <w:pPr>
        <w:rPr>
          <w:rFonts w:cstheme="minorHAnsi"/>
        </w:rPr>
      </w:pPr>
    </w:p>
    <w:p w14:paraId="55AC6463" w14:textId="519414E3" w:rsidR="00133A38" w:rsidRDefault="00133A38" w:rsidP="00133A38">
      <w:pPr>
        <w:rPr>
          <w:rFonts w:cstheme="minorHAnsi"/>
        </w:rPr>
      </w:pPr>
    </w:p>
    <w:p w14:paraId="38F22A06" w14:textId="3D42EEB0" w:rsidR="00133A38" w:rsidRDefault="00133A38" w:rsidP="00133A38">
      <w:pPr>
        <w:rPr>
          <w:rFonts w:cstheme="minorHAnsi"/>
        </w:rPr>
      </w:pPr>
    </w:p>
    <w:p w14:paraId="4BCBACDB" w14:textId="5FB31C02" w:rsidR="00133A38" w:rsidRDefault="00133A38" w:rsidP="00133A38">
      <w:pPr>
        <w:rPr>
          <w:rFonts w:cstheme="minorHAnsi"/>
        </w:rPr>
      </w:pPr>
    </w:p>
    <w:p w14:paraId="75465962" w14:textId="26DFEA95" w:rsidR="00133A38" w:rsidRDefault="00133A38" w:rsidP="00133A38">
      <w:pPr>
        <w:rPr>
          <w:rFonts w:cstheme="minorHAnsi"/>
        </w:rPr>
      </w:pPr>
    </w:p>
    <w:p w14:paraId="270780B0" w14:textId="234BD7C2" w:rsidR="00133A38" w:rsidRDefault="00133A38" w:rsidP="00133A38">
      <w:pPr>
        <w:rPr>
          <w:rFonts w:cstheme="minorHAnsi"/>
        </w:rPr>
      </w:pPr>
    </w:p>
    <w:p w14:paraId="4FF59E5A" w14:textId="230091DA" w:rsidR="00133A38" w:rsidRDefault="00133A38" w:rsidP="00133A38">
      <w:pPr>
        <w:rPr>
          <w:rFonts w:cstheme="minorHAnsi"/>
        </w:rPr>
      </w:pPr>
    </w:p>
    <w:p w14:paraId="137D2A09" w14:textId="73C003C5" w:rsidR="000D2549" w:rsidRDefault="00FC4BB1" w:rsidP="000D2549">
      <w:pPr>
        <w:pStyle w:val="Odstavecseseznamem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6A0403BB" wp14:editId="4D60D85F">
            <wp:simplePos x="0" y="0"/>
            <wp:positionH relativeFrom="column">
              <wp:posOffset>3479165</wp:posOffset>
            </wp:positionH>
            <wp:positionV relativeFrom="paragraph">
              <wp:posOffset>176530</wp:posOffset>
            </wp:positionV>
            <wp:extent cx="3173730" cy="2886075"/>
            <wp:effectExtent l="0" t="0" r="7620" b="9525"/>
            <wp:wrapThrough wrapText="bothSides">
              <wp:wrapPolygon edited="0">
                <wp:start x="0" y="0"/>
                <wp:lineTo x="0" y="21529"/>
                <wp:lineTo x="21522" y="21529"/>
                <wp:lineTo x="21522" y="0"/>
                <wp:lineTo x="0" y="0"/>
              </wp:wrapPolygon>
            </wp:wrapThrough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1FA" w:rsidRPr="00585AD2">
        <w:rPr>
          <w:rFonts w:cstheme="minorHAnsi"/>
          <w:b/>
          <w:bCs/>
          <w:sz w:val="24"/>
          <w:szCs w:val="24"/>
        </w:rPr>
        <w:t>Zpracování grafické karty</w:t>
      </w:r>
    </w:p>
    <w:p w14:paraId="7869712A" w14:textId="47CF38BA" w:rsidR="000D2549" w:rsidRPr="000D2549" w:rsidRDefault="000D2549" w:rsidP="000D2549">
      <w:pPr>
        <w:pStyle w:val="Odstavecseseznamem"/>
        <w:numPr>
          <w:ilvl w:val="1"/>
          <w:numId w:val="2"/>
        </w:numPr>
        <w:rPr>
          <w:rFonts w:cstheme="minorHAnsi"/>
          <w:b/>
          <w:bCs/>
          <w:sz w:val="24"/>
          <w:szCs w:val="24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Začíná se od CPU, zadává požadavky, přes sběrnici rozhraní GK do paměti, z paměti čte zobrazovací čip, potom se posila do monitoru</w:t>
      </w:r>
      <w:r w:rsidR="00FC4BB1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br/>
      </w:r>
    </w:p>
    <w:p w14:paraId="1FAA8282" w14:textId="7A07ED3D" w:rsidR="00FC4BB1" w:rsidRPr="00FC4BB1" w:rsidRDefault="000D2549" w:rsidP="000D2549">
      <w:pPr>
        <w:pStyle w:val="Odstavecseseznamem"/>
        <w:numPr>
          <w:ilvl w:val="1"/>
          <w:numId w:val="2"/>
        </w:numPr>
        <w:rPr>
          <w:rFonts w:cstheme="minorHAnsi"/>
          <w:b/>
          <w:bCs/>
          <w:sz w:val="24"/>
          <w:szCs w:val="24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Pomáhá CPU s 2D a 3D operací</w:t>
      </w:r>
      <w:r w:rsidR="00FC4BB1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br/>
      </w:r>
    </w:p>
    <w:p w14:paraId="4AEB80CB" w14:textId="08221C76" w:rsidR="000D2549" w:rsidRPr="000D2549" w:rsidRDefault="000D2549" w:rsidP="000D2549">
      <w:pPr>
        <w:pStyle w:val="Odstavecseseznamem"/>
        <w:numPr>
          <w:ilvl w:val="1"/>
          <w:numId w:val="2"/>
        </w:numPr>
        <w:rPr>
          <w:rFonts w:cstheme="minorHAnsi"/>
          <w:b/>
          <w:bCs/>
          <w:sz w:val="24"/>
          <w:szCs w:val="24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Některé úkony provádí samo (grafický akcelerátor)</w:t>
      </w:r>
    </w:p>
    <w:p w14:paraId="47B8D924" w14:textId="13D195C0" w:rsidR="000D2549" w:rsidRPr="00FC4BB1" w:rsidRDefault="000D2549" w:rsidP="00FC4BB1">
      <w:pPr>
        <w:pStyle w:val="Odstavecseseznamem"/>
        <w:numPr>
          <w:ilvl w:val="0"/>
          <w:numId w:val="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cs-CZ"/>
        </w:rPr>
      </w:pPr>
      <w:r w:rsidRPr="00FC4BB1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cs-CZ"/>
        </w:rPr>
        <w:t>Charakteristika:</w:t>
      </w:r>
    </w:p>
    <w:p w14:paraId="196F1B6A" w14:textId="77777777" w:rsidR="000D2549" w:rsidRPr="000D2549" w:rsidRDefault="000D2549" w:rsidP="000D254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cs-CZ"/>
        </w:rPr>
        <w:t>Rozlišení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: počet svislých a vodorovných bodů, poměr 4:3</w:t>
      </w:r>
    </w:p>
    <w:p w14:paraId="567B631C" w14:textId="10D2DC9D" w:rsidR="000D2549" w:rsidRPr="00E617F4" w:rsidRDefault="00FC4BB1" w:rsidP="00E617F4">
      <w:pPr>
        <w:pStyle w:val="Odstavecseseznamem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Může</w:t>
      </w:r>
      <w:r w:rsidR="000D2549"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r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mít</w:t>
      </w:r>
      <w:r w:rsidR="000D2549"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r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nestandartní</w:t>
      </w:r>
      <w:r w:rsidR="000D2549"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r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poměry</w:t>
      </w:r>
      <w:r w:rsidR="000D2549" w:rsidRPr="00E617F4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16:9, 16:10</w:t>
      </w:r>
    </w:p>
    <w:p w14:paraId="56960C73" w14:textId="5D891B77" w:rsidR="000D2549" w:rsidRPr="000D2549" w:rsidRDefault="000D2549" w:rsidP="000D254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Barevna hloubka</w:t>
      </w:r>
      <w:r w:rsidR="00FC4BB1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(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Colour</w:t>
      </w:r>
      <w:proofErr w:type="spellEnd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depth</w:t>
      </w:r>
      <w:proofErr w:type="spellEnd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): kolik barev se </w:t>
      </w:r>
      <w:r w:rsidR="00FC4BB1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zobrazí</w:t>
      </w:r>
    </w:p>
    <w:p w14:paraId="55688B77" w14:textId="77777777" w:rsidR="000D2549" w:rsidRPr="000D2549" w:rsidRDefault="000D2549" w:rsidP="00E617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Dřív (4,16,256)</w:t>
      </w:r>
    </w:p>
    <w:p w14:paraId="26BB3F74" w14:textId="77777777" w:rsidR="000D2549" w:rsidRPr="000D2549" w:rsidRDefault="000D2549" w:rsidP="00E617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Dnes se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udava</w:t>
      </w:r>
      <w:proofErr w:type="spellEnd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v bitech (16, 24, 32, 48 bitu)</w:t>
      </w:r>
    </w:p>
    <w:p w14:paraId="787E1C34" w14:textId="77777777" w:rsidR="000D2549" w:rsidRPr="000D2549" w:rsidRDefault="000D2549" w:rsidP="00E617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Kolik je potřeba bitu pro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zakodovani</w:t>
      </w:r>
      <w:proofErr w:type="spellEnd"/>
    </w:p>
    <w:p w14:paraId="190CF9A5" w14:textId="77777777" w:rsidR="000D2549" w:rsidRPr="000D2549" w:rsidRDefault="000D2549" w:rsidP="00E617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2na16 = 65536 =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high-color</w:t>
      </w:r>
      <w:proofErr w:type="spellEnd"/>
    </w:p>
    <w:p w14:paraId="21D1E112" w14:textId="77777777" w:rsidR="000D2549" w:rsidRPr="000D2549" w:rsidRDefault="000D2549" w:rsidP="00E617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2na24 = 16777216 =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true-color</w:t>
      </w:r>
      <w:proofErr w:type="spellEnd"/>
    </w:p>
    <w:p w14:paraId="0BB436E0" w14:textId="77777777" w:rsidR="000D2549" w:rsidRPr="000D2549" w:rsidRDefault="000D2549" w:rsidP="00E617F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2na32 = 4294967296 =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deep</w:t>
      </w:r>
      <w:proofErr w:type="spellEnd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color</w:t>
      </w:r>
      <w:proofErr w:type="spellEnd"/>
    </w:p>
    <w:p w14:paraId="1BA9DFDB" w14:textId="19BE5422" w:rsidR="000D2549" w:rsidRPr="000D2549" w:rsidRDefault="00FC4BB1" w:rsidP="000D254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6F5716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cs-CZ"/>
        </w:rPr>
        <w:t>Obnovovací</w:t>
      </w:r>
      <w:r w:rsidR="000D2549" w:rsidRPr="000D2549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cs-CZ"/>
        </w:rPr>
        <w:t xml:space="preserve"> </w:t>
      </w:r>
      <w:r w:rsidRPr="006F5716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cs-CZ"/>
        </w:rPr>
        <w:t>frekvence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(</w:t>
      </w:r>
      <w:proofErr w:type="spellStart"/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Ghz</w:t>
      </w:r>
      <w:proofErr w:type="spellEnd"/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): 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kolikrát</w:t>
      </w:r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za sec. Se 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dokáže</w:t>
      </w:r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aktualizovat obraz</w:t>
      </w:r>
    </w:p>
    <w:p w14:paraId="5EFD9C0A" w14:textId="04494D3E" w:rsidR="000D2549" w:rsidRPr="000D2549" w:rsidRDefault="00FC4BB1" w:rsidP="00E617F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Horizontální</w:t>
      </w:r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a 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vertikální</w:t>
      </w:r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obnovovací</w:t>
      </w:r>
      <w:r w:rsidR="000D2549"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frekvence</w:t>
      </w:r>
    </w:p>
    <w:p w14:paraId="611E8DBC" w14:textId="1E17E1E0" w:rsidR="008D720D" w:rsidRDefault="000D2549" w:rsidP="009846F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Parametry GDDR</w:t>
      </w:r>
      <w:r w:rsidR="00FC4BB1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</w:t>
      </w:r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(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Graphic</w:t>
      </w:r>
      <w:proofErr w:type="spellEnd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 xml:space="preserve"> Double Data </w:t>
      </w:r>
      <w:proofErr w:type="spellStart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Rate</w:t>
      </w:r>
      <w:proofErr w:type="spellEnd"/>
      <w:r w:rsidRPr="000D2549"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  <w:t>): kapacita, frekvence(Hz) = počet cyklu za sec.</w:t>
      </w:r>
    </w:p>
    <w:p w14:paraId="154102D4" w14:textId="77777777" w:rsidR="009846F9" w:rsidRPr="009846F9" w:rsidRDefault="009846F9" w:rsidP="009846F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cs-CZ"/>
        </w:rPr>
      </w:pPr>
    </w:p>
    <w:p w14:paraId="510A1B8D" w14:textId="16D2949D" w:rsidR="00217C1B" w:rsidRPr="006F5716" w:rsidRDefault="00217C1B" w:rsidP="00217C1B">
      <w:pPr>
        <w:rPr>
          <w:rFonts w:cstheme="minorHAnsi"/>
          <w:b/>
          <w:bCs/>
          <w:sz w:val="24"/>
          <w:szCs w:val="24"/>
        </w:rPr>
      </w:pPr>
      <w:r w:rsidRPr="006F5716">
        <w:rPr>
          <w:rFonts w:cstheme="minorHAnsi"/>
          <w:b/>
          <w:bCs/>
          <w:sz w:val="24"/>
          <w:szCs w:val="24"/>
        </w:rPr>
        <w:t>2D operace</w:t>
      </w:r>
    </w:p>
    <w:p w14:paraId="218875D1" w14:textId="77777777" w:rsidR="00E617F4" w:rsidRPr="00E617F4" w:rsidRDefault="00E617F4" w:rsidP="00E617F4">
      <w:pPr>
        <w:numPr>
          <w:ilvl w:val="0"/>
          <w:numId w:val="8"/>
        </w:numPr>
        <w:rPr>
          <w:rFonts w:cstheme="minorHAnsi"/>
        </w:rPr>
      </w:pPr>
      <w:r w:rsidRPr="00E617F4">
        <w:rPr>
          <w:rFonts w:cstheme="minorHAnsi"/>
        </w:rPr>
        <w:t>Ořez obrazu obdélníkem</w:t>
      </w:r>
    </w:p>
    <w:p w14:paraId="0B1CAA39" w14:textId="77777777" w:rsidR="00E617F4" w:rsidRPr="00E617F4" w:rsidRDefault="00E617F4" w:rsidP="00E617F4">
      <w:pPr>
        <w:numPr>
          <w:ilvl w:val="0"/>
          <w:numId w:val="8"/>
        </w:numPr>
        <w:rPr>
          <w:rFonts w:cstheme="minorHAnsi"/>
        </w:rPr>
      </w:pPr>
      <w:r w:rsidRPr="00E617F4">
        <w:rPr>
          <w:rFonts w:cstheme="minorHAnsi"/>
        </w:rPr>
        <w:t>Změna rozměrů (zvětšení či zmenšení bez potřeby zatěžovat CPU)</w:t>
      </w:r>
    </w:p>
    <w:p w14:paraId="65BAF145" w14:textId="77777777" w:rsidR="00E617F4" w:rsidRPr="00E617F4" w:rsidRDefault="00E617F4" w:rsidP="00E617F4">
      <w:pPr>
        <w:numPr>
          <w:ilvl w:val="0"/>
          <w:numId w:val="8"/>
        </w:numPr>
        <w:rPr>
          <w:rFonts w:cstheme="minorHAnsi"/>
        </w:rPr>
      </w:pPr>
      <w:r w:rsidRPr="00E617F4">
        <w:rPr>
          <w:rFonts w:cstheme="minorHAnsi"/>
        </w:rPr>
        <w:t>Vykreslování úseček, kruhů, elips,..</w:t>
      </w:r>
    </w:p>
    <w:p w14:paraId="4FC6D67B" w14:textId="77777777" w:rsidR="00E617F4" w:rsidRPr="00E617F4" w:rsidRDefault="00E617F4" w:rsidP="00E617F4">
      <w:pPr>
        <w:numPr>
          <w:ilvl w:val="0"/>
          <w:numId w:val="8"/>
        </w:numPr>
        <w:rPr>
          <w:rFonts w:cstheme="minorHAnsi"/>
        </w:rPr>
      </w:pPr>
      <w:r w:rsidRPr="00E617F4">
        <w:rPr>
          <w:rFonts w:cstheme="minorHAnsi"/>
        </w:rPr>
        <w:t>Vykreslování otevřených a uzavřených n-úhelníků.</w:t>
      </w:r>
    </w:p>
    <w:p w14:paraId="1A1F1489" w14:textId="77777777" w:rsidR="00E617F4" w:rsidRPr="00E617F4" w:rsidRDefault="00E617F4" w:rsidP="00E617F4">
      <w:pPr>
        <w:numPr>
          <w:ilvl w:val="0"/>
          <w:numId w:val="8"/>
        </w:numPr>
        <w:rPr>
          <w:rFonts w:cstheme="minorHAnsi"/>
        </w:rPr>
      </w:pPr>
      <w:r w:rsidRPr="00E617F4">
        <w:rPr>
          <w:rFonts w:cstheme="minorHAnsi"/>
        </w:rPr>
        <w:t>Vykreslování a posun textu</w:t>
      </w:r>
    </w:p>
    <w:p w14:paraId="35639C2B" w14:textId="77777777" w:rsidR="00E617F4" w:rsidRPr="00E617F4" w:rsidRDefault="00E617F4" w:rsidP="00E617F4">
      <w:pPr>
        <w:numPr>
          <w:ilvl w:val="0"/>
          <w:numId w:val="8"/>
        </w:numPr>
        <w:rPr>
          <w:rFonts w:cstheme="minorHAnsi"/>
        </w:rPr>
      </w:pPr>
      <w:r w:rsidRPr="00E617F4">
        <w:rPr>
          <w:rFonts w:cstheme="minorHAnsi"/>
        </w:rPr>
        <w:t>Speciální operace s animacemi a videem (posun, střih,..)</w:t>
      </w:r>
    </w:p>
    <w:p w14:paraId="51A560C2" w14:textId="2DCB5D88" w:rsidR="00963ED0" w:rsidRPr="006F5716" w:rsidRDefault="00963ED0" w:rsidP="00963ED0">
      <w:pPr>
        <w:rPr>
          <w:rFonts w:cstheme="minorHAnsi"/>
          <w:b/>
          <w:bCs/>
          <w:sz w:val="24"/>
          <w:szCs w:val="24"/>
        </w:rPr>
      </w:pPr>
      <w:r w:rsidRPr="006F5716">
        <w:rPr>
          <w:rFonts w:cstheme="minorHAnsi"/>
          <w:b/>
          <w:bCs/>
          <w:sz w:val="24"/>
          <w:szCs w:val="24"/>
        </w:rPr>
        <w:t>3D operace</w:t>
      </w:r>
    </w:p>
    <w:p w14:paraId="4864C8B8" w14:textId="77777777" w:rsidR="006F5716" w:rsidRPr="006F5716" w:rsidRDefault="006F5716" w:rsidP="006F5716">
      <w:pPr>
        <w:numPr>
          <w:ilvl w:val="0"/>
          <w:numId w:val="13"/>
        </w:numPr>
        <w:rPr>
          <w:rFonts w:cstheme="minorHAnsi"/>
        </w:rPr>
      </w:pPr>
      <w:r w:rsidRPr="006F5716">
        <w:rPr>
          <w:rFonts w:cstheme="minorHAnsi"/>
        </w:rPr>
        <w:t>Výpočet obrysů objektů</w:t>
      </w:r>
    </w:p>
    <w:p w14:paraId="5D75205F" w14:textId="77777777" w:rsidR="006F5716" w:rsidRPr="006F5716" w:rsidRDefault="006F5716" w:rsidP="006F5716">
      <w:pPr>
        <w:numPr>
          <w:ilvl w:val="0"/>
          <w:numId w:val="13"/>
        </w:numPr>
        <w:rPr>
          <w:rFonts w:cstheme="minorHAnsi"/>
        </w:rPr>
      </w:pPr>
      <w:r w:rsidRPr="006F5716">
        <w:rPr>
          <w:rFonts w:cstheme="minorHAnsi"/>
        </w:rPr>
        <w:t>Vyplnění texturou</w:t>
      </w:r>
    </w:p>
    <w:p w14:paraId="7167BB12" w14:textId="77777777" w:rsidR="006F5716" w:rsidRPr="006F5716" w:rsidRDefault="006F5716" w:rsidP="006F5716">
      <w:pPr>
        <w:numPr>
          <w:ilvl w:val="0"/>
          <w:numId w:val="13"/>
        </w:numPr>
        <w:rPr>
          <w:rFonts w:cstheme="minorHAnsi"/>
        </w:rPr>
      </w:pPr>
      <w:r w:rsidRPr="006F5716">
        <w:rPr>
          <w:rFonts w:cstheme="minorHAnsi"/>
        </w:rPr>
        <w:t>Určení viditelných ploch</w:t>
      </w:r>
    </w:p>
    <w:p w14:paraId="33808439" w14:textId="77777777" w:rsidR="006F5716" w:rsidRPr="006F5716" w:rsidRDefault="006F5716" w:rsidP="006F5716">
      <w:pPr>
        <w:numPr>
          <w:ilvl w:val="0"/>
          <w:numId w:val="13"/>
        </w:numPr>
        <w:rPr>
          <w:rFonts w:cstheme="minorHAnsi"/>
        </w:rPr>
      </w:pPr>
      <w:r w:rsidRPr="006F5716">
        <w:rPr>
          <w:rFonts w:cstheme="minorHAnsi"/>
        </w:rPr>
        <w:t>Výpočty velikosti objektu na základě umístění v prostoru</w:t>
      </w:r>
    </w:p>
    <w:p w14:paraId="645D3AB9" w14:textId="77777777" w:rsidR="006F5716" w:rsidRPr="006F5716" w:rsidRDefault="006F5716" w:rsidP="006F5716">
      <w:pPr>
        <w:numPr>
          <w:ilvl w:val="0"/>
          <w:numId w:val="13"/>
        </w:numPr>
        <w:rPr>
          <w:rFonts w:cstheme="minorHAnsi"/>
        </w:rPr>
      </w:pPr>
      <w:r w:rsidRPr="006F5716">
        <w:rPr>
          <w:rFonts w:cstheme="minorHAnsi"/>
        </w:rPr>
        <w:t>Výpočty stínování a osvětlení, průhlednosti, zamlžení</w:t>
      </w:r>
    </w:p>
    <w:p w14:paraId="67A2B800" w14:textId="77777777" w:rsidR="006F5716" w:rsidRPr="006F5716" w:rsidRDefault="006F5716" w:rsidP="006F5716">
      <w:pPr>
        <w:numPr>
          <w:ilvl w:val="0"/>
          <w:numId w:val="13"/>
        </w:numPr>
        <w:rPr>
          <w:rFonts w:cstheme="minorHAnsi"/>
        </w:rPr>
      </w:pPr>
      <w:r w:rsidRPr="006F5716">
        <w:rPr>
          <w:rFonts w:cstheme="minorHAnsi"/>
        </w:rPr>
        <w:t>Vyhlazování obrysů objektů (antialiasing)</w:t>
      </w:r>
    </w:p>
    <w:p w14:paraId="6DD0067E" w14:textId="7A16382F" w:rsidR="00E617F4" w:rsidRDefault="00E617F4" w:rsidP="006F5716">
      <w:pPr>
        <w:rPr>
          <w:rFonts w:cstheme="minorHAnsi"/>
        </w:rPr>
      </w:pPr>
    </w:p>
    <w:p w14:paraId="4176539E" w14:textId="0988002A" w:rsidR="009846F9" w:rsidRPr="00097F4A" w:rsidRDefault="009846F9" w:rsidP="006F5716">
      <w:pPr>
        <w:rPr>
          <w:rFonts w:cstheme="minorHAnsi"/>
          <w:b/>
          <w:bCs/>
          <w:sz w:val="24"/>
          <w:szCs w:val="24"/>
        </w:rPr>
      </w:pPr>
      <w:r w:rsidRPr="00097F4A">
        <w:rPr>
          <w:rFonts w:cstheme="minorHAnsi"/>
          <w:b/>
          <w:bCs/>
          <w:sz w:val="24"/>
          <w:szCs w:val="24"/>
        </w:rPr>
        <w:t>3D operace akceler</w:t>
      </w:r>
      <w:r w:rsidR="004040D7" w:rsidRPr="00097F4A">
        <w:rPr>
          <w:rFonts w:cstheme="minorHAnsi"/>
          <w:b/>
          <w:bCs/>
          <w:sz w:val="24"/>
          <w:szCs w:val="24"/>
        </w:rPr>
        <w:t xml:space="preserve">átoru </w:t>
      </w:r>
    </w:p>
    <w:p w14:paraId="417AF871" w14:textId="1A2662D1" w:rsidR="004040D7" w:rsidRDefault="004040D7" w:rsidP="004040D7">
      <w:pPr>
        <w:pStyle w:val="Odstavecseseznamem"/>
        <w:numPr>
          <w:ilvl w:val="0"/>
          <w:numId w:val="13"/>
        </w:numPr>
        <w:rPr>
          <w:rFonts w:cstheme="minorHAnsi"/>
        </w:rPr>
      </w:pPr>
      <w:r>
        <w:rPr>
          <w:rFonts w:cstheme="minorHAnsi"/>
        </w:rPr>
        <w:t>Téměř všechny algoritmy, které jsou implementované v grafických akcelerát</w:t>
      </w:r>
      <w:r w:rsidR="00A20CC0">
        <w:rPr>
          <w:rFonts w:cstheme="minorHAnsi"/>
        </w:rPr>
        <w:t xml:space="preserve">orech možno popsat aji funkcemi dvou rozhraní </w:t>
      </w:r>
      <w:r w:rsidR="00B32BE2">
        <w:rPr>
          <w:rFonts w:cstheme="minorHAnsi"/>
        </w:rPr>
        <w:br/>
      </w:r>
    </w:p>
    <w:p w14:paraId="7E036102" w14:textId="550E1238" w:rsidR="00A20CC0" w:rsidRDefault="007C54C2" w:rsidP="00B32BE2">
      <w:pPr>
        <w:pStyle w:val="Odstavecseseznamem"/>
        <w:numPr>
          <w:ilvl w:val="0"/>
          <w:numId w:val="15"/>
        </w:numPr>
        <w:rPr>
          <w:rFonts w:cstheme="minorHAnsi"/>
        </w:rPr>
      </w:pPr>
      <w:proofErr w:type="spellStart"/>
      <w:r w:rsidRPr="007C54C2">
        <w:rPr>
          <w:rFonts w:cstheme="minorHAnsi"/>
          <w:b/>
          <w:bCs/>
        </w:rPr>
        <w:t>OpenGL</w:t>
      </w:r>
      <w:proofErr w:type="spellEnd"/>
      <w:r>
        <w:rPr>
          <w:rFonts w:cstheme="minorHAnsi"/>
        </w:rPr>
        <w:t>:</w:t>
      </w:r>
      <w:r w:rsidR="00B32BE2">
        <w:rPr>
          <w:rFonts w:cstheme="minorHAnsi"/>
        </w:rPr>
        <w:t xml:space="preserve"> </w:t>
      </w:r>
      <w:r w:rsidR="00B32BE2" w:rsidRPr="00B32BE2">
        <w:rPr>
          <w:rFonts w:cstheme="minorHAnsi"/>
        </w:rPr>
        <w:t>je průmyslový standard specifikující multiplatformní rozhraní (API = programovací prostředí) pro tvorbu aplikací počítačové grafiky. Používá se při tvorbě počítačových her, CAD programů, aplikací virtuální reality apod.</w:t>
      </w:r>
      <w:r>
        <w:rPr>
          <w:rFonts w:cstheme="minorHAnsi"/>
        </w:rPr>
        <w:br/>
      </w:r>
    </w:p>
    <w:p w14:paraId="4B8E580B" w14:textId="627CAB35" w:rsidR="004C7C97" w:rsidRPr="004C7C97" w:rsidRDefault="007C54C2" w:rsidP="004C7C97">
      <w:pPr>
        <w:pStyle w:val="Odstavecseseznamem"/>
        <w:numPr>
          <w:ilvl w:val="0"/>
          <w:numId w:val="15"/>
        </w:numPr>
        <w:rPr>
          <w:rFonts w:cstheme="minorHAnsi"/>
        </w:rPr>
      </w:pPr>
      <w:r w:rsidRPr="007C54C2">
        <w:rPr>
          <w:rFonts w:cstheme="minorHAnsi"/>
          <w:b/>
          <w:bCs/>
        </w:rPr>
        <w:t>DirectX</w:t>
      </w:r>
      <w:r>
        <w:rPr>
          <w:rFonts w:cstheme="minorHAnsi"/>
          <w:b/>
          <w:bCs/>
        </w:rPr>
        <w:t>:</w:t>
      </w:r>
      <w:r w:rsidR="004C7C97" w:rsidRPr="004C7C97">
        <w:t xml:space="preserve"> </w:t>
      </w:r>
      <w:r w:rsidR="004C7C97" w:rsidRPr="004C7C97">
        <w:rPr>
          <w:rFonts w:cstheme="minorHAnsi"/>
        </w:rPr>
        <w:t>je v informatice sada knihoven poskytujících aplikační rozhraní (API) pro umožnění přímého ovládání moderního hardwaru. Jejich cílem je maximální využití možností hardware jak po stránce nabízených funkcí, tak z hlediska maximálního výkonu, což je využíváno pro tvorbu počítačových her, multimediálních aplikací i grafického uživatelského prostředí</w:t>
      </w:r>
    </w:p>
    <w:p w14:paraId="2ED476F0" w14:textId="50C36223" w:rsidR="004C7C97" w:rsidRPr="004C7C97" w:rsidRDefault="004C7C97" w:rsidP="004C7C97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4C7C97">
        <w:rPr>
          <w:rFonts w:cstheme="minorHAnsi"/>
        </w:rPr>
        <w:t xml:space="preserve">Aktuální verze: 12 </w:t>
      </w:r>
      <w:proofErr w:type="spellStart"/>
      <w:r w:rsidRPr="004C7C97">
        <w:rPr>
          <w:rFonts w:cstheme="minorHAnsi"/>
        </w:rPr>
        <w:t>Ultimate</w:t>
      </w:r>
      <w:proofErr w:type="spellEnd"/>
    </w:p>
    <w:p w14:paraId="66EE0BC0" w14:textId="0213B686" w:rsidR="00097F4A" w:rsidRDefault="00097F4A" w:rsidP="00097F4A">
      <w:pPr>
        <w:rPr>
          <w:rFonts w:cstheme="minorHAnsi"/>
          <w:b/>
          <w:bCs/>
        </w:rPr>
      </w:pPr>
    </w:p>
    <w:p w14:paraId="494DE58E" w14:textId="0D7221CA" w:rsidR="00097F4A" w:rsidRDefault="00097F4A" w:rsidP="00097F4A">
      <w:pPr>
        <w:rPr>
          <w:rFonts w:cstheme="minorHAnsi"/>
          <w:b/>
          <w:bCs/>
          <w:sz w:val="24"/>
          <w:szCs w:val="24"/>
        </w:rPr>
      </w:pPr>
      <w:r w:rsidRPr="00097F4A">
        <w:rPr>
          <w:rFonts w:cstheme="minorHAnsi"/>
          <w:b/>
          <w:bCs/>
          <w:sz w:val="24"/>
          <w:szCs w:val="24"/>
        </w:rPr>
        <w:t>Výběr grafické karty</w:t>
      </w:r>
    </w:p>
    <w:p w14:paraId="6E8709F0" w14:textId="43716DF6" w:rsidR="00097F4A" w:rsidRDefault="003672FB" w:rsidP="00097F4A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3672FB">
        <w:rPr>
          <w:rFonts w:cstheme="minorHAnsi"/>
        </w:rPr>
        <w:t>Výkon hraje klíčovou roli při výběru. Pro lepší orientaci jsou grafické karty rozděleny do čtyř skupin podle výkonu:</w:t>
      </w:r>
      <w:r>
        <w:rPr>
          <w:rFonts w:cstheme="minorHAnsi"/>
        </w:rPr>
        <w:br/>
      </w:r>
    </w:p>
    <w:p w14:paraId="21FC745D" w14:textId="7CAFA644" w:rsidR="00D35E3E" w:rsidRPr="00D35E3E" w:rsidRDefault="00D35E3E" w:rsidP="00D35E3E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D35E3E">
        <w:rPr>
          <w:rFonts w:cstheme="minorHAnsi"/>
          <w:b/>
          <w:bCs/>
        </w:rPr>
        <w:t>Výkon pro nadšence (</w:t>
      </w:r>
      <w:proofErr w:type="spellStart"/>
      <w:r w:rsidRPr="00D35E3E">
        <w:rPr>
          <w:rFonts w:cstheme="minorHAnsi"/>
          <w:b/>
          <w:bCs/>
        </w:rPr>
        <w:t>Enthusiast</w:t>
      </w:r>
      <w:proofErr w:type="spellEnd"/>
      <w:r w:rsidRPr="00D35E3E">
        <w:rPr>
          <w:rFonts w:cstheme="minorHAnsi"/>
          <w:b/>
          <w:bCs/>
        </w:rPr>
        <w:t>)</w:t>
      </w:r>
      <w:r w:rsidRPr="00D35E3E">
        <w:rPr>
          <w:rFonts w:cstheme="minorHAnsi"/>
        </w:rPr>
        <w:t> – grafické karty s cenou 20 000 Kč a výše (např. </w:t>
      </w:r>
      <w:r w:rsidRPr="00D35E3E">
        <w:rPr>
          <w:rFonts w:cstheme="minorHAnsi"/>
          <w:u w:val="single"/>
        </w:rPr>
        <w:t xml:space="preserve"> https://www.alza.cz/gigabyte-geforce-rtx-4090-gaming-oc-24g-d7439963.htm</w:t>
      </w:r>
      <w:r w:rsidRPr="00D35E3E">
        <w:rPr>
          <w:rFonts w:cstheme="minorHAnsi"/>
        </w:rPr>
        <w:t>)</w:t>
      </w:r>
      <w:r>
        <w:rPr>
          <w:rFonts w:cstheme="minorHAnsi"/>
        </w:rPr>
        <w:br/>
      </w:r>
    </w:p>
    <w:p w14:paraId="6D08D3B2" w14:textId="3C58F07D" w:rsidR="00D35E3E" w:rsidRPr="00D35E3E" w:rsidRDefault="00D35E3E" w:rsidP="00D35E3E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D35E3E">
        <w:rPr>
          <w:rFonts w:cstheme="minorHAnsi"/>
          <w:b/>
          <w:bCs/>
        </w:rPr>
        <w:t>Vysoký výkon (</w:t>
      </w:r>
      <w:proofErr w:type="spellStart"/>
      <w:r w:rsidRPr="00D35E3E">
        <w:rPr>
          <w:rFonts w:cstheme="minorHAnsi"/>
          <w:b/>
          <w:bCs/>
        </w:rPr>
        <w:t>High</w:t>
      </w:r>
      <w:proofErr w:type="spellEnd"/>
      <w:r w:rsidRPr="00D35E3E">
        <w:rPr>
          <w:rFonts w:cstheme="minorHAnsi"/>
          <w:b/>
          <w:bCs/>
        </w:rPr>
        <w:t>-end)</w:t>
      </w:r>
      <w:r w:rsidRPr="00D35E3E">
        <w:rPr>
          <w:rFonts w:cstheme="minorHAnsi"/>
        </w:rPr>
        <w:t> – grafické karty s cenou od 10 000 do 20 000 Kč (např. </w:t>
      </w:r>
      <w:r w:rsidRPr="00D35E3E">
        <w:rPr>
          <w:rFonts w:cstheme="minorHAnsi"/>
          <w:u w:val="single"/>
        </w:rPr>
        <w:t xml:space="preserve"> https://www.alza.cz/gigabyte-geforce-rtx-3060-ti-gaming-oc-8g-rev-2-0-d6697610.htm</w:t>
      </w:r>
      <w:r w:rsidRPr="00D35E3E">
        <w:rPr>
          <w:rFonts w:cstheme="minorHAnsi"/>
        </w:rPr>
        <w:t>)</w:t>
      </w:r>
      <w:r>
        <w:rPr>
          <w:rFonts w:cstheme="minorHAnsi"/>
        </w:rPr>
        <w:br/>
      </w:r>
    </w:p>
    <w:p w14:paraId="06AE518C" w14:textId="3E0397C4" w:rsidR="00D35E3E" w:rsidRPr="00D35E3E" w:rsidRDefault="00D35E3E" w:rsidP="00D35E3E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D35E3E">
        <w:rPr>
          <w:rFonts w:cstheme="minorHAnsi"/>
          <w:b/>
          <w:bCs/>
        </w:rPr>
        <w:t>Střední výkon (Mainstream)</w:t>
      </w:r>
      <w:r w:rsidRPr="00D35E3E">
        <w:rPr>
          <w:rFonts w:cstheme="minorHAnsi"/>
        </w:rPr>
        <w:t> – grafické karty s cenou od 5 000 do 10 000 Kč (např. https://www.alza.cz/msi-geforce-rtx-2060-ventus-12g-oc-d6971599.htm)</w:t>
      </w:r>
      <w:r>
        <w:rPr>
          <w:rFonts w:cstheme="minorHAnsi"/>
        </w:rPr>
        <w:br/>
      </w:r>
    </w:p>
    <w:p w14:paraId="687B2154" w14:textId="127EF003" w:rsidR="00D35E3E" w:rsidRPr="00D35E3E" w:rsidRDefault="00D35E3E" w:rsidP="00D35E3E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D35E3E">
        <w:rPr>
          <w:rFonts w:cstheme="minorHAnsi"/>
          <w:b/>
          <w:bCs/>
        </w:rPr>
        <w:t>Nízký výkon (</w:t>
      </w:r>
      <w:proofErr w:type="spellStart"/>
      <w:r w:rsidRPr="00D35E3E">
        <w:rPr>
          <w:rFonts w:cstheme="minorHAnsi"/>
          <w:b/>
          <w:bCs/>
        </w:rPr>
        <w:t>Low</w:t>
      </w:r>
      <w:proofErr w:type="spellEnd"/>
      <w:r w:rsidRPr="00D35E3E">
        <w:rPr>
          <w:rFonts w:cstheme="minorHAnsi"/>
          <w:b/>
          <w:bCs/>
        </w:rPr>
        <w:t>-end)</w:t>
      </w:r>
      <w:r w:rsidRPr="00D35E3E">
        <w:rPr>
          <w:rFonts w:cstheme="minorHAnsi"/>
        </w:rPr>
        <w:t> – grafické karty do 5 000 Kč (např. </w:t>
      </w:r>
      <w:proofErr w:type="spellStart"/>
      <w:r w:rsidRPr="00D35E3E">
        <w:rPr>
          <w:rFonts w:cstheme="minorHAnsi"/>
          <w:u w:val="single"/>
        </w:rPr>
        <w:t>GeForce</w:t>
      </w:r>
      <w:proofErr w:type="spellEnd"/>
      <w:r w:rsidRPr="00D35E3E">
        <w:rPr>
          <w:rFonts w:cstheme="minorHAnsi"/>
          <w:u w:val="single"/>
        </w:rPr>
        <w:t xml:space="preserve"> GTX 1050 Ti</w:t>
      </w:r>
      <w:r w:rsidRPr="00D35E3E">
        <w:rPr>
          <w:rFonts w:cstheme="minorHAnsi"/>
        </w:rPr>
        <w:t>)</w:t>
      </w:r>
    </w:p>
    <w:p w14:paraId="09B682D1" w14:textId="5EF33220" w:rsidR="00DC7AE2" w:rsidRDefault="00DC7AE2" w:rsidP="00DC7AE2">
      <w:pPr>
        <w:ind w:left="360"/>
        <w:rPr>
          <w:rFonts w:cstheme="minorHAnsi"/>
        </w:rPr>
      </w:pPr>
    </w:p>
    <w:p w14:paraId="60BDF408" w14:textId="77777777" w:rsidR="00DC7AE2" w:rsidRPr="00DC7AE2" w:rsidRDefault="00DC7AE2" w:rsidP="00DC7AE2">
      <w:pPr>
        <w:pStyle w:val="Odstavecseseznamem"/>
        <w:numPr>
          <w:ilvl w:val="0"/>
          <w:numId w:val="13"/>
        </w:numPr>
        <w:rPr>
          <w:rFonts w:cstheme="minorHAnsi"/>
        </w:rPr>
      </w:pPr>
      <w:r w:rsidRPr="00DC7AE2">
        <w:rPr>
          <w:rFonts w:cstheme="minorHAnsi"/>
        </w:rPr>
        <w:t>Nechte se ale vyvést z omylu, že ta nejdražší grafická karta je pro vás automaticky ta nejlepší. Výkon karty byste totiž měli vybírat podle toho, k čemu ji využijete. Pokud tedy stavíte kancelářský počítač, na kterém budete pracovat maximálně s internetem a balíkem Office, nejvýkonnější karta za desítky tisíc není nic pro vás. Její výkon by byl drasticky promrhán spolu s vašimi penězi.</w:t>
      </w:r>
    </w:p>
    <w:p w14:paraId="32D6E21F" w14:textId="442F30F9" w:rsidR="00DC7AE2" w:rsidRDefault="00DC7AE2" w:rsidP="00DC7AE2">
      <w:pPr>
        <w:pStyle w:val="Odstavecseseznamem"/>
        <w:rPr>
          <w:rFonts w:cstheme="minorHAnsi"/>
        </w:rPr>
      </w:pPr>
    </w:p>
    <w:p w14:paraId="7C5CFA1B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Použití počítače – výkon GK</w:t>
      </w:r>
    </w:p>
    <w:p w14:paraId="15F3CBCE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Sladit architekturu základní desky, procesoru a grafické karty (není podmínkou)</w:t>
      </w:r>
    </w:p>
    <w:p w14:paraId="44DE6A30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Dostupné sloty základní desky, jejich počet</w:t>
      </w:r>
    </w:p>
    <w:p w14:paraId="239C90CD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Rozměry grafické karty – dostupné místo ve skříni</w:t>
      </w:r>
    </w:p>
    <w:p w14:paraId="486BC863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Chlazení grafické karty</w:t>
      </w:r>
    </w:p>
    <w:p w14:paraId="69F3557B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Napájení grafické karty</w:t>
      </w:r>
    </w:p>
    <w:p w14:paraId="37232F85" w14:textId="77777777" w:rsidR="00EF7989" w:rsidRPr="00EF7989" w:rsidRDefault="00EF7989" w:rsidP="00EF7989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EF7989">
        <w:rPr>
          <w:rFonts w:cstheme="minorHAnsi"/>
        </w:rPr>
        <w:t>Cena grafické karty</w:t>
      </w:r>
    </w:p>
    <w:p w14:paraId="6176876A" w14:textId="57BA53D3" w:rsidR="00EF7989" w:rsidRDefault="00EF7989" w:rsidP="002D4645">
      <w:pPr>
        <w:rPr>
          <w:rFonts w:cstheme="minorHAnsi"/>
        </w:rPr>
      </w:pPr>
    </w:p>
    <w:p w14:paraId="222EBC31" w14:textId="687FABB2" w:rsidR="002D4645" w:rsidRDefault="002D4645" w:rsidP="002D4645">
      <w:pPr>
        <w:rPr>
          <w:rFonts w:cstheme="minorHAnsi"/>
          <w:b/>
          <w:bCs/>
          <w:sz w:val="24"/>
          <w:szCs w:val="24"/>
        </w:rPr>
      </w:pPr>
      <w:r w:rsidRPr="002D4645">
        <w:rPr>
          <w:rFonts w:cstheme="minorHAnsi"/>
          <w:b/>
          <w:bCs/>
          <w:sz w:val="24"/>
          <w:szCs w:val="24"/>
        </w:rPr>
        <w:t>Výrobci GK</w:t>
      </w:r>
    </w:p>
    <w:p w14:paraId="3BC55B2A" w14:textId="03B88925" w:rsidR="002D4645" w:rsidRDefault="0032258C" w:rsidP="0032258C">
      <w:pPr>
        <w:pStyle w:val="Odstavecseseznamem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NVIDIA</w:t>
      </w:r>
      <w:r w:rsidR="00C00614" w:rsidRPr="00C00614">
        <w:rPr>
          <w:noProof/>
        </w:rPr>
        <w:t xml:space="preserve"> </w:t>
      </w:r>
    </w:p>
    <w:p w14:paraId="55094305" w14:textId="04EAAA61" w:rsidR="0032258C" w:rsidRPr="0032258C" w:rsidRDefault="006C4BEC" w:rsidP="0032258C">
      <w:pPr>
        <w:pStyle w:val="Odstavecseseznamem"/>
        <w:numPr>
          <w:ilvl w:val="1"/>
          <w:numId w:val="13"/>
        </w:num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E1BC97" wp14:editId="6A6D5A9B">
            <wp:simplePos x="0" y="0"/>
            <wp:positionH relativeFrom="column">
              <wp:posOffset>5786755</wp:posOffset>
            </wp:positionH>
            <wp:positionV relativeFrom="paragraph">
              <wp:posOffset>499745</wp:posOffset>
            </wp:positionV>
            <wp:extent cx="731520" cy="410845"/>
            <wp:effectExtent l="0" t="0" r="0" b="8255"/>
            <wp:wrapThrough wrapText="bothSides">
              <wp:wrapPolygon edited="0">
                <wp:start x="0" y="0"/>
                <wp:lineTo x="0" y="21032"/>
                <wp:lineTo x="20813" y="21032"/>
                <wp:lineTo x="20813" y="0"/>
                <wp:lineTo x="0" y="0"/>
              </wp:wrapPolygon>
            </wp:wrapThrough>
            <wp:docPr id="6" name="Obrázek 6" descr="NVIDIA logo horizontal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VIDIA logo horizontal forma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258C" w:rsidRPr="0032258C">
        <w:rPr>
          <w:rFonts w:cstheme="minorHAnsi"/>
        </w:rPr>
        <w:t xml:space="preserve">NVIDIA je americká společnost, specializující se na výrobu grafických procesorů pro herní i profesionální trh a systémů na chipu pro mobilní zařízení a automobilový trh. Společnost sídlí ve městě Santa Clara v Silicon </w:t>
      </w:r>
      <w:proofErr w:type="spellStart"/>
      <w:r w:rsidR="0032258C" w:rsidRPr="0032258C">
        <w:rPr>
          <w:rFonts w:cstheme="minorHAnsi"/>
        </w:rPr>
        <w:t>Valley</w:t>
      </w:r>
      <w:proofErr w:type="spellEnd"/>
      <w:r w:rsidR="0032258C" w:rsidRPr="0032258C">
        <w:rPr>
          <w:rFonts w:cstheme="minorHAnsi"/>
        </w:rPr>
        <w:t xml:space="preserve"> státu Kalifornie. Název NVIDIA pochází ze španělského </w:t>
      </w:r>
      <w:proofErr w:type="spellStart"/>
      <w:r w:rsidR="0032258C" w:rsidRPr="0032258C">
        <w:rPr>
          <w:rFonts w:cstheme="minorHAnsi"/>
        </w:rPr>
        <w:t>envidia</w:t>
      </w:r>
      <w:proofErr w:type="spellEnd"/>
      <w:r w:rsidR="0032258C" w:rsidRPr="0032258C">
        <w:rPr>
          <w:rFonts w:cstheme="minorHAnsi"/>
        </w:rPr>
        <w:t>, což znamená závist.</w:t>
      </w:r>
    </w:p>
    <w:p w14:paraId="191E8F7A" w14:textId="3AF5B10B" w:rsidR="0032258C" w:rsidRDefault="0032258C" w:rsidP="0032258C">
      <w:pPr>
        <w:rPr>
          <w:rFonts w:cstheme="minorHAnsi"/>
          <w:sz w:val="24"/>
          <w:szCs w:val="24"/>
        </w:rPr>
      </w:pPr>
    </w:p>
    <w:p w14:paraId="1CF1B47E" w14:textId="42695206" w:rsidR="0032258C" w:rsidRPr="0032258C" w:rsidRDefault="0032258C" w:rsidP="0032258C">
      <w:pPr>
        <w:ind w:left="708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RADEON</w:t>
      </w:r>
    </w:p>
    <w:p w14:paraId="67235078" w14:textId="37E27C26" w:rsidR="00C00614" w:rsidRPr="00C00614" w:rsidRDefault="000324A3" w:rsidP="00C00614">
      <w:pPr>
        <w:pStyle w:val="Odstavecseseznamem"/>
        <w:numPr>
          <w:ilvl w:val="1"/>
          <w:numId w:val="13"/>
        </w:num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80AA90" wp14:editId="4704428A">
            <wp:simplePos x="0" y="0"/>
            <wp:positionH relativeFrom="column">
              <wp:posOffset>5972175</wp:posOffset>
            </wp:positionH>
            <wp:positionV relativeFrom="paragraph">
              <wp:posOffset>390525</wp:posOffset>
            </wp:positionV>
            <wp:extent cx="669290" cy="624205"/>
            <wp:effectExtent l="0" t="0" r="0" b="4445"/>
            <wp:wrapThrough wrapText="bothSides">
              <wp:wrapPolygon edited="0">
                <wp:start x="0" y="0"/>
                <wp:lineTo x="0" y="21095"/>
                <wp:lineTo x="20903" y="21095"/>
                <wp:lineTo x="20903" y="0"/>
                <wp:lineTo x="0" y="0"/>
              </wp:wrapPolygon>
            </wp:wrapThrough>
            <wp:docPr id="7" name="Obrázek 7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614" w:rsidRPr="00C00614">
        <w:rPr>
          <w:rFonts w:cstheme="minorHAnsi"/>
        </w:rPr>
        <w:t xml:space="preserve">AMD </w:t>
      </w:r>
      <w:proofErr w:type="spellStart"/>
      <w:r w:rsidR="00C00614" w:rsidRPr="00C00614">
        <w:rPr>
          <w:rFonts w:cstheme="minorHAnsi"/>
        </w:rPr>
        <w:t>Radeon</w:t>
      </w:r>
      <w:proofErr w:type="spellEnd"/>
      <w:r w:rsidR="00C00614" w:rsidRPr="00C00614">
        <w:rPr>
          <w:rFonts w:cstheme="minorHAnsi"/>
        </w:rPr>
        <w:t xml:space="preserve"> je značka grafických čipů </w:t>
      </w:r>
      <w:proofErr w:type="spellStart"/>
      <w:r w:rsidR="00C00614" w:rsidRPr="00C00614">
        <w:rPr>
          <w:rFonts w:cstheme="minorHAnsi"/>
        </w:rPr>
        <w:t>americ</w:t>
      </w:r>
      <w:proofErr w:type="spellEnd"/>
      <w:r w:rsidR="006C4BEC" w:rsidRPr="006C4BEC">
        <w:t xml:space="preserve"> </w:t>
      </w:r>
      <w:r w:rsidR="006C4BEC" w:rsidRPr="00C00614">
        <w:rPr>
          <w:rFonts w:cstheme="minorHAnsi"/>
        </w:rPr>
        <w:t xml:space="preserve"> </w:t>
      </w:r>
      <w:proofErr w:type="spellStart"/>
      <w:r w:rsidR="00C00614" w:rsidRPr="00C00614">
        <w:rPr>
          <w:rFonts w:cstheme="minorHAnsi"/>
        </w:rPr>
        <w:t>ké</w:t>
      </w:r>
      <w:proofErr w:type="spellEnd"/>
      <w:r w:rsidR="00C00614" w:rsidRPr="00C00614">
        <w:rPr>
          <w:rFonts w:cstheme="minorHAnsi"/>
        </w:rPr>
        <w:t xml:space="preserve"> firmy AMD a také grafických karet, na které je dané GPU používáno. Řada </w:t>
      </w:r>
      <w:proofErr w:type="spellStart"/>
      <w:r w:rsidR="00C00614" w:rsidRPr="00C00614">
        <w:rPr>
          <w:rFonts w:cstheme="minorHAnsi"/>
        </w:rPr>
        <w:t>Radeon</w:t>
      </w:r>
      <w:proofErr w:type="spellEnd"/>
      <w:r w:rsidR="00C00614" w:rsidRPr="00C00614">
        <w:rPr>
          <w:rFonts w:cstheme="minorHAnsi"/>
        </w:rPr>
        <w:t xml:space="preserve"> nahradila starší generaci GPU </w:t>
      </w:r>
      <w:proofErr w:type="spellStart"/>
      <w:r w:rsidR="00C00614" w:rsidRPr="00C00614">
        <w:rPr>
          <w:rFonts w:cstheme="minorHAnsi"/>
        </w:rPr>
        <w:t>Rage</w:t>
      </w:r>
      <w:proofErr w:type="spellEnd"/>
      <w:r w:rsidR="00C00614" w:rsidRPr="00C00614">
        <w:rPr>
          <w:rFonts w:cstheme="minorHAnsi"/>
        </w:rPr>
        <w:t xml:space="preserve"> v roce 2000. V září 2015 byla divize GPU společnosti AMD rozdělena na samostatnou jednotku známou jako </w:t>
      </w:r>
      <w:proofErr w:type="spellStart"/>
      <w:r w:rsidR="00C00614" w:rsidRPr="00C00614">
        <w:rPr>
          <w:rFonts w:cstheme="minorHAnsi"/>
        </w:rPr>
        <w:t>Radeon</w:t>
      </w:r>
      <w:proofErr w:type="spellEnd"/>
      <w:r w:rsidR="00C00614" w:rsidRPr="00C00614">
        <w:rPr>
          <w:rFonts w:cstheme="minorHAnsi"/>
        </w:rPr>
        <w:t xml:space="preserve"> Technologies Group.</w:t>
      </w:r>
    </w:p>
    <w:p w14:paraId="298872BC" w14:textId="64C36ABB" w:rsidR="00697B2F" w:rsidRDefault="00697B2F" w:rsidP="00BD4145">
      <w:pPr>
        <w:ind w:left="708"/>
        <w:rPr>
          <w:noProof/>
        </w:rPr>
      </w:pPr>
      <w:r>
        <w:rPr>
          <w:noProof/>
        </w:rPr>
        <w:t xml:space="preserve"> MATROX</w:t>
      </w:r>
    </w:p>
    <w:p w14:paraId="1AFEF58B" w14:textId="622CFBA2" w:rsidR="00697B2F" w:rsidRPr="000324A3" w:rsidRDefault="000324A3" w:rsidP="00697B2F">
      <w:pPr>
        <w:pStyle w:val="Odstavecseseznamem"/>
        <w:numPr>
          <w:ilvl w:val="1"/>
          <w:numId w:val="13"/>
        </w:numPr>
        <w:rPr>
          <w:rFonts w:cstheme="minorHAnsi"/>
        </w:rPr>
      </w:pPr>
      <w:r w:rsidRPr="000324A3">
        <w:rPr>
          <w:rFonts w:cstheme="minorHAnsi"/>
        </w:rPr>
        <w:t>drahé, profesionální grafické karty pro práci s grafikou a úlohami CAD/CAM ve vysokém rozlišení</w:t>
      </w:r>
    </w:p>
    <w:p w14:paraId="2BB11514" w14:textId="10051E25" w:rsidR="00697B2F" w:rsidRDefault="000324A3" w:rsidP="00697B2F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43182B0" wp14:editId="15845B57">
            <wp:simplePos x="0" y="0"/>
            <wp:positionH relativeFrom="column">
              <wp:posOffset>5462905</wp:posOffset>
            </wp:positionH>
            <wp:positionV relativeFrom="paragraph">
              <wp:posOffset>6985</wp:posOffset>
            </wp:positionV>
            <wp:extent cx="967987" cy="329918"/>
            <wp:effectExtent l="0" t="0" r="3810" b="0"/>
            <wp:wrapNone/>
            <wp:docPr id="8" name="Obrázek 8" descr="Matrox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trox - Wikipe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987" cy="32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07099" w14:textId="19A5F7DA" w:rsidR="00BD4145" w:rsidRPr="00697B2F" w:rsidRDefault="00BD4145" w:rsidP="000324A3">
      <w:pPr>
        <w:ind w:firstLine="708"/>
        <w:rPr>
          <w:rFonts w:cstheme="minorHAnsi"/>
          <w:b/>
          <w:bCs/>
          <w:sz w:val="24"/>
          <w:szCs w:val="24"/>
        </w:rPr>
      </w:pPr>
      <w:r w:rsidRPr="00697B2F">
        <w:rPr>
          <w:rFonts w:cstheme="minorHAnsi"/>
          <w:b/>
          <w:bCs/>
          <w:sz w:val="24"/>
          <w:szCs w:val="24"/>
        </w:rPr>
        <w:t>Nejznámější typy</w:t>
      </w:r>
    </w:p>
    <w:p w14:paraId="55618459" w14:textId="4A163BF6" w:rsidR="00AA0E04" w:rsidRPr="00AA0E04" w:rsidRDefault="00AA0E04" w:rsidP="00AA0E04">
      <w:pPr>
        <w:numPr>
          <w:ilvl w:val="0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  <w:u w:val="single"/>
        </w:rPr>
        <w:t xml:space="preserve">AMD </w:t>
      </w:r>
      <w:proofErr w:type="spellStart"/>
      <w:r w:rsidRPr="00AA0E04">
        <w:rPr>
          <w:rFonts w:cstheme="minorHAnsi"/>
          <w:b/>
          <w:bCs/>
          <w:u w:val="single"/>
        </w:rPr>
        <w:t>Radeon</w:t>
      </w:r>
      <w:proofErr w:type="spellEnd"/>
    </w:p>
    <w:p w14:paraId="191F2CB7" w14:textId="19DD44AB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proofErr w:type="spellStart"/>
      <w:r w:rsidRPr="00AA0E04">
        <w:rPr>
          <w:rFonts w:cstheme="minorHAnsi"/>
          <w:b/>
          <w:bCs/>
        </w:rPr>
        <w:t>Sapphire</w:t>
      </w:r>
      <w:proofErr w:type="spellEnd"/>
      <w:r w:rsidRPr="00AA0E04">
        <w:rPr>
          <w:rFonts w:cstheme="minorHAnsi"/>
          <w:b/>
          <w:bCs/>
        </w:rPr>
        <w:t xml:space="preserve"> </w:t>
      </w:r>
      <w:proofErr w:type="spellStart"/>
      <w:r w:rsidRPr="00AA0E04">
        <w:rPr>
          <w:rFonts w:cstheme="minorHAnsi"/>
          <w:b/>
          <w:bCs/>
        </w:rPr>
        <w:t>Radeon</w:t>
      </w:r>
      <w:proofErr w:type="spellEnd"/>
    </w:p>
    <w:p w14:paraId="5C032EE9" w14:textId="25A4D8CF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</w:rPr>
        <w:t>MSI</w:t>
      </w:r>
    </w:p>
    <w:p w14:paraId="012B96F6" w14:textId="58354E2E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</w:rPr>
        <w:t>ASUS</w:t>
      </w:r>
    </w:p>
    <w:p w14:paraId="004B0794" w14:textId="0FAAE574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</w:rPr>
        <w:t>Gigabyte</w:t>
      </w:r>
    </w:p>
    <w:p w14:paraId="596E72AF" w14:textId="52579E4A" w:rsidR="00AA0E04" w:rsidRPr="00AA0E04" w:rsidRDefault="00AA0E04" w:rsidP="00AA0E04">
      <w:pPr>
        <w:numPr>
          <w:ilvl w:val="0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  <w:u w:val="single"/>
        </w:rPr>
        <w:t xml:space="preserve">NVIDIA </w:t>
      </w:r>
      <w:proofErr w:type="spellStart"/>
      <w:r w:rsidRPr="00AA0E04">
        <w:rPr>
          <w:rFonts w:cstheme="minorHAnsi"/>
          <w:b/>
          <w:bCs/>
          <w:u w:val="single"/>
        </w:rPr>
        <w:t>GeForce</w:t>
      </w:r>
      <w:proofErr w:type="spellEnd"/>
    </w:p>
    <w:p w14:paraId="7D329892" w14:textId="5763EA17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</w:rPr>
        <w:t>Gigabyte</w:t>
      </w:r>
    </w:p>
    <w:p w14:paraId="19140A2F" w14:textId="77777777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proofErr w:type="spellStart"/>
      <w:r w:rsidRPr="00AA0E04">
        <w:rPr>
          <w:rFonts w:cstheme="minorHAnsi"/>
          <w:b/>
          <w:bCs/>
        </w:rPr>
        <w:t>Gainward</w:t>
      </w:r>
      <w:proofErr w:type="spellEnd"/>
      <w:r w:rsidRPr="00AA0E04">
        <w:rPr>
          <w:rFonts w:cstheme="minorHAnsi"/>
          <w:b/>
          <w:bCs/>
        </w:rPr>
        <w:t xml:space="preserve"> </w:t>
      </w:r>
      <w:proofErr w:type="spellStart"/>
      <w:r w:rsidRPr="00AA0E04">
        <w:rPr>
          <w:rFonts w:cstheme="minorHAnsi"/>
          <w:b/>
          <w:bCs/>
        </w:rPr>
        <w:t>GeForce</w:t>
      </w:r>
      <w:proofErr w:type="spellEnd"/>
    </w:p>
    <w:p w14:paraId="30D76B57" w14:textId="77777777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</w:rPr>
        <w:t>ASUS</w:t>
      </w:r>
    </w:p>
    <w:p w14:paraId="533DC045" w14:textId="77777777" w:rsidR="00AA0E04" w:rsidRPr="00AA0E04" w:rsidRDefault="00AA0E04" w:rsidP="00AA0E04">
      <w:pPr>
        <w:numPr>
          <w:ilvl w:val="1"/>
          <w:numId w:val="22"/>
        </w:numPr>
        <w:rPr>
          <w:rFonts w:cstheme="minorHAnsi"/>
          <w:b/>
          <w:bCs/>
        </w:rPr>
      </w:pPr>
      <w:r w:rsidRPr="00AA0E04">
        <w:rPr>
          <w:rFonts w:cstheme="minorHAnsi"/>
          <w:b/>
          <w:bCs/>
        </w:rPr>
        <w:t>MSI</w:t>
      </w:r>
    </w:p>
    <w:p w14:paraId="45F9C27D" w14:textId="77777777" w:rsidR="00BD4145" w:rsidRPr="00BD4145" w:rsidRDefault="00BD4145" w:rsidP="00BD4145">
      <w:pPr>
        <w:ind w:left="708"/>
        <w:rPr>
          <w:rFonts w:cstheme="minorHAnsi"/>
          <w:b/>
          <w:bCs/>
          <w:sz w:val="24"/>
          <w:szCs w:val="24"/>
        </w:rPr>
      </w:pPr>
    </w:p>
    <w:sectPr w:rsidR="00BD4145" w:rsidRPr="00BD4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C7D"/>
    <w:multiLevelType w:val="hybridMultilevel"/>
    <w:tmpl w:val="14660EBA"/>
    <w:lvl w:ilvl="0" w:tplc="618CD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649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0A81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F246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7EB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2F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D4CE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84BC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70BC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6964E3"/>
    <w:multiLevelType w:val="hybridMultilevel"/>
    <w:tmpl w:val="E43EC1FE"/>
    <w:lvl w:ilvl="0" w:tplc="E086FC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ED460DF"/>
    <w:multiLevelType w:val="hybridMultilevel"/>
    <w:tmpl w:val="0AB06246"/>
    <w:lvl w:ilvl="0" w:tplc="A5286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4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6A3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A13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342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0C2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2EE5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AE6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CD2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B14CC5"/>
    <w:multiLevelType w:val="hybridMultilevel"/>
    <w:tmpl w:val="D8C0F0E0"/>
    <w:lvl w:ilvl="0" w:tplc="7690D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1CC6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3C2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3C45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523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2A7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C4AC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CCE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F65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8724A2E"/>
    <w:multiLevelType w:val="multilevel"/>
    <w:tmpl w:val="EB98CE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4C0C01"/>
    <w:multiLevelType w:val="hybridMultilevel"/>
    <w:tmpl w:val="778CD8AE"/>
    <w:lvl w:ilvl="0" w:tplc="3C8E8D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084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6011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B64D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82A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1ED1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20C8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ACC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C4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6F4CE8"/>
    <w:multiLevelType w:val="hybridMultilevel"/>
    <w:tmpl w:val="44141014"/>
    <w:lvl w:ilvl="0" w:tplc="0D609E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5EC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268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1AFE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325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B28B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F80A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680C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4A0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FA6957"/>
    <w:multiLevelType w:val="hybridMultilevel"/>
    <w:tmpl w:val="ABBE2BCE"/>
    <w:lvl w:ilvl="0" w:tplc="0405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6C32574"/>
    <w:multiLevelType w:val="hybridMultilevel"/>
    <w:tmpl w:val="074C4230"/>
    <w:lvl w:ilvl="0" w:tplc="B2A86BB2">
      <w:start w:val="1"/>
      <w:numFmt w:val="bullet"/>
      <w:lvlText w:val="•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1FD6AB66">
      <w:numFmt w:val="bullet"/>
      <w:lvlText w:val="–"/>
      <w:lvlJc w:val="left"/>
      <w:pPr>
        <w:tabs>
          <w:tab w:val="num" w:pos="1788"/>
        </w:tabs>
        <w:ind w:left="1788" w:hanging="360"/>
      </w:pPr>
      <w:rPr>
        <w:rFonts w:ascii="Arial" w:hAnsi="Arial" w:hint="default"/>
      </w:rPr>
    </w:lvl>
    <w:lvl w:ilvl="2" w:tplc="D19E38A8">
      <w:start w:val="1"/>
      <w:numFmt w:val="bullet"/>
      <w:lvlText w:val="•"/>
      <w:lvlJc w:val="left"/>
      <w:pPr>
        <w:tabs>
          <w:tab w:val="num" w:pos="2508"/>
        </w:tabs>
        <w:ind w:left="2508" w:hanging="360"/>
      </w:pPr>
      <w:rPr>
        <w:rFonts w:ascii="Arial" w:hAnsi="Arial" w:hint="default"/>
      </w:rPr>
    </w:lvl>
    <w:lvl w:ilvl="3" w:tplc="D8F2330A" w:tentative="1">
      <w:start w:val="1"/>
      <w:numFmt w:val="bullet"/>
      <w:lvlText w:val="•"/>
      <w:lvlJc w:val="left"/>
      <w:pPr>
        <w:tabs>
          <w:tab w:val="num" w:pos="3228"/>
        </w:tabs>
        <w:ind w:left="3228" w:hanging="360"/>
      </w:pPr>
      <w:rPr>
        <w:rFonts w:ascii="Arial" w:hAnsi="Arial" w:hint="default"/>
      </w:rPr>
    </w:lvl>
    <w:lvl w:ilvl="4" w:tplc="766C684A" w:tentative="1">
      <w:start w:val="1"/>
      <w:numFmt w:val="bullet"/>
      <w:lvlText w:val="•"/>
      <w:lvlJc w:val="left"/>
      <w:pPr>
        <w:tabs>
          <w:tab w:val="num" w:pos="3948"/>
        </w:tabs>
        <w:ind w:left="3948" w:hanging="360"/>
      </w:pPr>
      <w:rPr>
        <w:rFonts w:ascii="Arial" w:hAnsi="Arial" w:hint="default"/>
      </w:rPr>
    </w:lvl>
    <w:lvl w:ilvl="5" w:tplc="3DCE800A" w:tentative="1">
      <w:start w:val="1"/>
      <w:numFmt w:val="bullet"/>
      <w:lvlText w:val="•"/>
      <w:lvlJc w:val="left"/>
      <w:pPr>
        <w:tabs>
          <w:tab w:val="num" w:pos="4668"/>
        </w:tabs>
        <w:ind w:left="4668" w:hanging="360"/>
      </w:pPr>
      <w:rPr>
        <w:rFonts w:ascii="Arial" w:hAnsi="Arial" w:hint="default"/>
      </w:rPr>
    </w:lvl>
    <w:lvl w:ilvl="6" w:tplc="864EE35E" w:tentative="1">
      <w:start w:val="1"/>
      <w:numFmt w:val="bullet"/>
      <w:lvlText w:val="•"/>
      <w:lvlJc w:val="left"/>
      <w:pPr>
        <w:tabs>
          <w:tab w:val="num" w:pos="5388"/>
        </w:tabs>
        <w:ind w:left="5388" w:hanging="360"/>
      </w:pPr>
      <w:rPr>
        <w:rFonts w:ascii="Arial" w:hAnsi="Arial" w:hint="default"/>
      </w:rPr>
    </w:lvl>
    <w:lvl w:ilvl="7" w:tplc="41A4999C" w:tentative="1">
      <w:start w:val="1"/>
      <w:numFmt w:val="bullet"/>
      <w:lvlText w:val="•"/>
      <w:lvlJc w:val="left"/>
      <w:pPr>
        <w:tabs>
          <w:tab w:val="num" w:pos="6108"/>
        </w:tabs>
        <w:ind w:left="6108" w:hanging="360"/>
      </w:pPr>
      <w:rPr>
        <w:rFonts w:ascii="Arial" w:hAnsi="Arial" w:hint="default"/>
      </w:rPr>
    </w:lvl>
    <w:lvl w:ilvl="8" w:tplc="7D7C94E6" w:tentative="1">
      <w:start w:val="1"/>
      <w:numFmt w:val="bullet"/>
      <w:lvlText w:val="•"/>
      <w:lvlJc w:val="left"/>
      <w:pPr>
        <w:tabs>
          <w:tab w:val="num" w:pos="6828"/>
        </w:tabs>
        <w:ind w:left="6828" w:hanging="360"/>
      </w:pPr>
      <w:rPr>
        <w:rFonts w:ascii="Arial" w:hAnsi="Arial" w:hint="default"/>
      </w:rPr>
    </w:lvl>
  </w:abstractNum>
  <w:abstractNum w:abstractNumId="9" w15:restartNumberingAfterBreak="0">
    <w:nsid w:val="44A363A5"/>
    <w:multiLevelType w:val="multilevel"/>
    <w:tmpl w:val="1A7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EE59F2"/>
    <w:multiLevelType w:val="hybridMultilevel"/>
    <w:tmpl w:val="D080510E"/>
    <w:lvl w:ilvl="0" w:tplc="D5F0FF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C89D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7867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5CC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5888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A0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01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B227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3C4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8322CF9"/>
    <w:multiLevelType w:val="multilevel"/>
    <w:tmpl w:val="30A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6E5ED6"/>
    <w:multiLevelType w:val="multilevel"/>
    <w:tmpl w:val="4464FB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A20E0E"/>
    <w:multiLevelType w:val="hybridMultilevel"/>
    <w:tmpl w:val="26643BB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E086FC8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B1B5B"/>
    <w:multiLevelType w:val="hybridMultilevel"/>
    <w:tmpl w:val="2D6C01A8"/>
    <w:lvl w:ilvl="0" w:tplc="E086FC8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5C4800"/>
    <w:multiLevelType w:val="hybridMultilevel"/>
    <w:tmpl w:val="E0D4B790"/>
    <w:lvl w:ilvl="0" w:tplc="E086FC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232BFC"/>
    <w:multiLevelType w:val="hybridMultilevel"/>
    <w:tmpl w:val="6D5846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27524"/>
    <w:multiLevelType w:val="hybridMultilevel"/>
    <w:tmpl w:val="25DA7104"/>
    <w:lvl w:ilvl="0" w:tplc="E086FC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A07809"/>
    <w:multiLevelType w:val="hybridMultilevel"/>
    <w:tmpl w:val="6A629310"/>
    <w:lvl w:ilvl="0" w:tplc="668A59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EA41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FC0E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783E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02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8419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CAA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2E9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6AF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3ED17C0"/>
    <w:multiLevelType w:val="multilevel"/>
    <w:tmpl w:val="AF2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F24B77"/>
    <w:multiLevelType w:val="hybridMultilevel"/>
    <w:tmpl w:val="0A70C28A"/>
    <w:lvl w:ilvl="0" w:tplc="E086FC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</w:rPr>
    </w:lvl>
    <w:lvl w:ilvl="1" w:tplc="E086FC8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7C21BE0"/>
    <w:multiLevelType w:val="multilevel"/>
    <w:tmpl w:val="49DE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4240183">
    <w:abstractNumId w:val="17"/>
  </w:num>
  <w:num w:numId="2" w16cid:durableId="1803107405">
    <w:abstractNumId w:val="13"/>
  </w:num>
  <w:num w:numId="3" w16cid:durableId="1311712341">
    <w:abstractNumId w:val="11"/>
  </w:num>
  <w:num w:numId="4" w16cid:durableId="432701236">
    <w:abstractNumId w:val="19"/>
  </w:num>
  <w:num w:numId="5" w16cid:durableId="1107702541">
    <w:abstractNumId w:val="9"/>
  </w:num>
  <w:num w:numId="6" w16cid:durableId="1237940424">
    <w:abstractNumId w:val="21"/>
  </w:num>
  <w:num w:numId="7" w16cid:durableId="918292114">
    <w:abstractNumId w:val="5"/>
  </w:num>
  <w:num w:numId="8" w16cid:durableId="643435372">
    <w:abstractNumId w:val="1"/>
  </w:num>
  <w:num w:numId="9" w16cid:durableId="2021197803">
    <w:abstractNumId w:val="4"/>
  </w:num>
  <w:num w:numId="10" w16cid:durableId="47532771">
    <w:abstractNumId w:val="12"/>
  </w:num>
  <w:num w:numId="11" w16cid:durableId="1598248310">
    <w:abstractNumId w:val="15"/>
  </w:num>
  <w:num w:numId="12" w16cid:durableId="1030766088">
    <w:abstractNumId w:val="3"/>
  </w:num>
  <w:num w:numId="13" w16cid:durableId="1803116878">
    <w:abstractNumId w:val="20"/>
  </w:num>
  <w:num w:numId="14" w16cid:durableId="342125956">
    <w:abstractNumId w:val="16"/>
  </w:num>
  <w:num w:numId="15" w16cid:durableId="1782676533">
    <w:abstractNumId w:val="7"/>
  </w:num>
  <w:num w:numId="16" w16cid:durableId="1954436689">
    <w:abstractNumId w:val="18"/>
  </w:num>
  <w:num w:numId="17" w16cid:durableId="1227956114">
    <w:abstractNumId w:val="0"/>
  </w:num>
  <w:num w:numId="18" w16cid:durableId="1841655931">
    <w:abstractNumId w:val="2"/>
  </w:num>
  <w:num w:numId="19" w16cid:durableId="1229464497">
    <w:abstractNumId w:val="10"/>
  </w:num>
  <w:num w:numId="20" w16cid:durableId="1057435789">
    <w:abstractNumId w:val="6"/>
  </w:num>
  <w:num w:numId="21" w16cid:durableId="1836145601">
    <w:abstractNumId w:val="8"/>
  </w:num>
  <w:num w:numId="22" w16cid:durableId="2554022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70"/>
    <w:rsid w:val="00022F8D"/>
    <w:rsid w:val="000324A3"/>
    <w:rsid w:val="00052E23"/>
    <w:rsid w:val="000821A1"/>
    <w:rsid w:val="00097F4A"/>
    <w:rsid w:val="000D2549"/>
    <w:rsid w:val="00133A38"/>
    <w:rsid w:val="00217C1B"/>
    <w:rsid w:val="002547E8"/>
    <w:rsid w:val="002D4645"/>
    <w:rsid w:val="002F3F8A"/>
    <w:rsid w:val="00313B67"/>
    <w:rsid w:val="0032258C"/>
    <w:rsid w:val="003672FB"/>
    <w:rsid w:val="003E06C2"/>
    <w:rsid w:val="004040D7"/>
    <w:rsid w:val="00405C70"/>
    <w:rsid w:val="004B4450"/>
    <w:rsid w:val="004C7C97"/>
    <w:rsid w:val="00503825"/>
    <w:rsid w:val="00585AD2"/>
    <w:rsid w:val="005B7342"/>
    <w:rsid w:val="005E50D2"/>
    <w:rsid w:val="006653FA"/>
    <w:rsid w:val="00697B2F"/>
    <w:rsid w:val="006C4BEC"/>
    <w:rsid w:val="006F5716"/>
    <w:rsid w:val="007065E3"/>
    <w:rsid w:val="007C2829"/>
    <w:rsid w:val="007C54C2"/>
    <w:rsid w:val="008316F4"/>
    <w:rsid w:val="00876FD5"/>
    <w:rsid w:val="008B11FA"/>
    <w:rsid w:val="008D720D"/>
    <w:rsid w:val="008E292C"/>
    <w:rsid w:val="00963ED0"/>
    <w:rsid w:val="009846F9"/>
    <w:rsid w:val="009A7ED0"/>
    <w:rsid w:val="009D0385"/>
    <w:rsid w:val="00A13F7A"/>
    <w:rsid w:val="00A14D3A"/>
    <w:rsid w:val="00A20CC0"/>
    <w:rsid w:val="00A64AC5"/>
    <w:rsid w:val="00AA0E04"/>
    <w:rsid w:val="00AD022F"/>
    <w:rsid w:val="00AD770F"/>
    <w:rsid w:val="00AF5DA4"/>
    <w:rsid w:val="00B32BE2"/>
    <w:rsid w:val="00B36B25"/>
    <w:rsid w:val="00BD4145"/>
    <w:rsid w:val="00BF0E67"/>
    <w:rsid w:val="00C00614"/>
    <w:rsid w:val="00C61C42"/>
    <w:rsid w:val="00C660A6"/>
    <w:rsid w:val="00D011EB"/>
    <w:rsid w:val="00D35E3E"/>
    <w:rsid w:val="00D6138D"/>
    <w:rsid w:val="00D8222B"/>
    <w:rsid w:val="00DA301E"/>
    <w:rsid w:val="00DC2BF6"/>
    <w:rsid w:val="00DC7AE2"/>
    <w:rsid w:val="00DD141E"/>
    <w:rsid w:val="00E617F4"/>
    <w:rsid w:val="00EF7989"/>
    <w:rsid w:val="00F243BF"/>
    <w:rsid w:val="00FC4BB1"/>
    <w:rsid w:val="5A2AC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B4EC"/>
  <w15:chartTrackingRefBased/>
  <w15:docId w15:val="{53DD08CD-A26B-4E33-B101-A5F8AE1E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405C70"/>
    <w:pPr>
      <w:ind w:left="720"/>
      <w:contextualSpacing/>
    </w:pPr>
  </w:style>
  <w:style w:type="paragraph" w:styleId="Normlnweb">
    <w:name w:val="Normal (Web)"/>
    <w:basedOn w:val="Normln"/>
    <w:uiPriority w:val="99"/>
    <w:semiHidden/>
    <w:unhideWhenUsed/>
    <w:rsid w:val="000D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D35E3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35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722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082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328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3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902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182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384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09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60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712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810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2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47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96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23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396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40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15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6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81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93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18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2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072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19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626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846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73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622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647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857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31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18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84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482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80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867</Words>
  <Characters>5121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