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-1035"/>
        <w:tblW w:w="163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13039"/>
      </w:tblGrid>
      <w:tr w:rsidR="00470D07" w:rsidRPr="00470D07" w14:paraId="677C3894" w14:textId="77777777" w:rsidTr="007F0730">
        <w:trPr>
          <w:tblHeader/>
          <w:tblCellSpacing w:w="15" w:type="dxa"/>
        </w:trPr>
        <w:tc>
          <w:tcPr>
            <w:tcW w:w="3218" w:type="dxa"/>
            <w:vAlign w:val="center"/>
            <w:hideMark/>
          </w:tcPr>
          <w:p w14:paraId="5DFAEF1F" w14:textId="77777777" w:rsidR="00470D07" w:rsidRPr="00470D07" w:rsidRDefault="00470D07" w:rsidP="007F0730">
            <w:pPr>
              <w:rPr>
                <w:b/>
                <w:bCs/>
                <w:sz w:val="18"/>
                <w:szCs w:val="18"/>
              </w:rPr>
            </w:pPr>
            <w:r w:rsidRPr="00470D07">
              <w:rPr>
                <w:b/>
                <w:bCs/>
                <w:sz w:val="18"/>
                <w:szCs w:val="18"/>
              </w:rPr>
              <w:t>Module</w:t>
            </w:r>
          </w:p>
        </w:tc>
        <w:tc>
          <w:tcPr>
            <w:tcW w:w="12994" w:type="dxa"/>
            <w:vAlign w:val="center"/>
            <w:hideMark/>
          </w:tcPr>
          <w:p w14:paraId="7EB4570B" w14:textId="77777777" w:rsidR="00470D07" w:rsidRPr="00470D07" w:rsidRDefault="00470D07" w:rsidP="007F0730">
            <w:pPr>
              <w:rPr>
                <w:b/>
                <w:bCs/>
                <w:sz w:val="18"/>
                <w:szCs w:val="18"/>
              </w:rPr>
            </w:pPr>
            <w:r w:rsidRPr="00470D07">
              <w:rPr>
                <w:b/>
                <w:bCs/>
                <w:sz w:val="18"/>
                <w:szCs w:val="18"/>
              </w:rPr>
              <w:t>Responsabilités</w:t>
            </w:r>
          </w:p>
        </w:tc>
      </w:tr>
      <w:tr w:rsidR="00470D07" w:rsidRPr="00470D07" w14:paraId="144B5248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23938213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config.py</w:t>
            </w:r>
          </w:p>
        </w:tc>
        <w:tc>
          <w:tcPr>
            <w:tcW w:w="12994" w:type="dxa"/>
            <w:vAlign w:val="center"/>
            <w:hideMark/>
          </w:tcPr>
          <w:p w14:paraId="6CF1D37D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Paramètres généraux (taille de la fenêtre, couleurs, constantes, chemins de fichiers et configuration du </w:t>
            </w:r>
            <w:proofErr w:type="spellStart"/>
            <w:r w:rsidRPr="00470D07">
              <w:rPr>
                <w:sz w:val="18"/>
                <w:szCs w:val="18"/>
              </w:rPr>
              <w:t>logging</w:t>
            </w:r>
            <w:proofErr w:type="spellEnd"/>
            <w:r w:rsidRPr="00470D07">
              <w:rPr>
                <w:sz w:val="18"/>
                <w:szCs w:val="18"/>
              </w:rPr>
              <w:t>)</w:t>
            </w:r>
          </w:p>
        </w:tc>
      </w:tr>
      <w:tr w:rsidR="00470D07" w:rsidRPr="00470D07" w14:paraId="6361EE5A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28A04EFA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error_correction.py</w:t>
            </w:r>
          </w:p>
        </w:tc>
        <w:tc>
          <w:tcPr>
            <w:tcW w:w="12994" w:type="dxa"/>
            <w:vAlign w:val="center"/>
            <w:hideMark/>
          </w:tcPr>
          <w:p w14:paraId="290296DA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Ajout et gestion des </w:t>
            </w:r>
            <w:proofErr w:type="spellStart"/>
            <w:r w:rsidRPr="00470D07">
              <w:rPr>
                <w:sz w:val="18"/>
                <w:szCs w:val="18"/>
              </w:rPr>
              <w:t>noeuds</w:t>
            </w:r>
            <w:proofErr w:type="spellEnd"/>
            <w:r w:rsidRPr="00470D07">
              <w:rPr>
                <w:sz w:val="18"/>
                <w:szCs w:val="18"/>
              </w:rPr>
              <w:t xml:space="preserve"> liés au code correcteur et correction des erreurs dans le graphe</w:t>
            </w:r>
          </w:p>
        </w:tc>
      </w:tr>
      <w:tr w:rsidR="00470D07" w:rsidRPr="00470D07" w14:paraId="379ADAD0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3F01E5A3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tran_tran.py</w:t>
            </w:r>
          </w:p>
        </w:tc>
        <w:tc>
          <w:tcPr>
            <w:tcW w:w="12994" w:type="dxa"/>
            <w:vAlign w:val="center"/>
            <w:hideMark/>
          </w:tcPr>
          <w:p w14:paraId="46D36A1E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>Transcription de l'ADN en ARNm et traduction de l'ARNm en protéine (conversion de codon en acide aminé, gestion du promoteur et du signal de terminaison)</w:t>
            </w:r>
          </w:p>
        </w:tc>
      </w:tr>
      <w:tr w:rsidR="00470D07" w:rsidRPr="00470D07" w14:paraId="102A797F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4AC93634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genetic_code.py</w:t>
            </w:r>
          </w:p>
        </w:tc>
        <w:tc>
          <w:tcPr>
            <w:tcW w:w="12994" w:type="dxa"/>
            <w:vAlign w:val="center"/>
            <w:hideMark/>
          </w:tcPr>
          <w:p w14:paraId="24313E29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>Définition du code génétique, ajout des bases, classification, complémentarité, motifs, processus, et gestion des segments 3-mers et de leur dégénérescence</w:t>
            </w:r>
          </w:p>
        </w:tc>
      </w:tr>
      <w:tr w:rsidR="00470D07" w:rsidRPr="00470D07" w14:paraId="26F1B4DC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4883C55E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gene_expression.py</w:t>
            </w:r>
          </w:p>
        </w:tc>
        <w:tc>
          <w:tcPr>
            <w:tcW w:w="12994" w:type="dxa"/>
            <w:vAlign w:val="center"/>
            <w:hideMark/>
          </w:tcPr>
          <w:p w14:paraId="023784E3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>Simulation de l'expression génique en combinant transcription et traduction</w:t>
            </w:r>
          </w:p>
        </w:tc>
      </w:tr>
      <w:tr w:rsidR="00470D07" w:rsidRPr="00470D07" w14:paraId="76C89FBB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21B41ED6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constants.py</w:t>
            </w:r>
          </w:p>
        </w:tc>
        <w:tc>
          <w:tcPr>
            <w:tcW w:w="12994" w:type="dxa"/>
            <w:vAlign w:val="center"/>
            <w:hideMark/>
          </w:tcPr>
          <w:p w14:paraId="160FCA17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Définition des constantes de coûts, stabilité et erreurs pour la construction des </w:t>
            </w:r>
            <w:proofErr w:type="spellStart"/>
            <w:r w:rsidRPr="00470D07">
              <w:rPr>
                <w:sz w:val="18"/>
                <w:szCs w:val="18"/>
              </w:rPr>
              <w:t>noeuds</w:t>
            </w:r>
            <w:proofErr w:type="spellEnd"/>
            <w:r w:rsidRPr="00470D07">
              <w:rPr>
                <w:sz w:val="18"/>
                <w:szCs w:val="18"/>
              </w:rPr>
              <w:t xml:space="preserve"> et des interactions</w:t>
            </w:r>
          </w:p>
        </w:tc>
      </w:tr>
      <w:tr w:rsidR="00470D07" w:rsidRPr="00470D07" w14:paraId="5EE01B50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09A4BECD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codon_graph.py</w:t>
            </w:r>
          </w:p>
        </w:tc>
        <w:tc>
          <w:tcPr>
            <w:tcW w:w="12994" w:type="dxa"/>
            <w:vAlign w:val="center"/>
            <w:hideMark/>
          </w:tcPr>
          <w:p w14:paraId="10386750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Construction du sous-graphe codon : création des </w:t>
            </w:r>
            <w:proofErr w:type="spellStart"/>
            <w:r w:rsidRPr="00470D07">
              <w:rPr>
                <w:sz w:val="18"/>
                <w:szCs w:val="18"/>
              </w:rPr>
              <w:t>noeuds</w:t>
            </w:r>
            <w:proofErr w:type="spellEnd"/>
            <w:r w:rsidRPr="00470D07">
              <w:rPr>
                <w:sz w:val="18"/>
                <w:szCs w:val="18"/>
              </w:rPr>
              <w:t xml:space="preserve"> codons, association codon → acide aminé, et ajout du chemin </w:t>
            </w:r>
            <w:proofErr w:type="spellStart"/>
            <w:r w:rsidRPr="00470D07">
              <w:rPr>
                <w:sz w:val="18"/>
                <w:szCs w:val="18"/>
              </w:rPr>
              <w:t>codonique</w:t>
            </w:r>
            <w:proofErr w:type="spellEnd"/>
          </w:p>
        </w:tc>
      </w:tr>
      <w:tr w:rsidR="00470D07" w:rsidRPr="00470D07" w14:paraId="66EAA4AF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5684AF31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encode_decode.py</w:t>
            </w:r>
          </w:p>
        </w:tc>
        <w:tc>
          <w:tcPr>
            <w:tcW w:w="12994" w:type="dxa"/>
            <w:vAlign w:val="center"/>
            <w:hideMark/>
          </w:tcPr>
          <w:p w14:paraId="3B41D08E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Encodage d’un message en une séquence de bases et décodage d’un message à partir d’un chemin extrait des </w:t>
            </w:r>
            <w:proofErr w:type="spellStart"/>
            <w:r w:rsidRPr="00470D07">
              <w:rPr>
                <w:sz w:val="18"/>
                <w:szCs w:val="18"/>
              </w:rPr>
              <w:t>noeuds</w:t>
            </w:r>
            <w:proofErr w:type="spellEnd"/>
            <w:r w:rsidRPr="00470D07">
              <w:rPr>
                <w:sz w:val="18"/>
                <w:szCs w:val="18"/>
              </w:rPr>
              <w:t xml:space="preserve"> (conversion via la base 4)</w:t>
            </w:r>
          </w:p>
        </w:tc>
      </w:tr>
      <w:tr w:rsidR="00470D07" w:rsidRPr="00470D07" w14:paraId="5B899842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52BCCA41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gene_contraintes.py</w:t>
            </w:r>
          </w:p>
        </w:tc>
        <w:tc>
          <w:tcPr>
            <w:tcW w:w="12994" w:type="dxa"/>
            <w:vAlign w:val="center"/>
            <w:hideMark/>
          </w:tcPr>
          <w:p w14:paraId="2FA8030B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Validation des contraintes biologiques (présence du promoteur, signal de terminaison, longueur correcte, présence des </w:t>
            </w:r>
            <w:proofErr w:type="spellStart"/>
            <w:r w:rsidRPr="00470D07">
              <w:rPr>
                <w:sz w:val="18"/>
                <w:szCs w:val="18"/>
              </w:rPr>
              <w:t>noeuds</w:t>
            </w:r>
            <w:proofErr w:type="spellEnd"/>
            <w:r w:rsidRPr="00470D07">
              <w:rPr>
                <w:sz w:val="18"/>
                <w:szCs w:val="18"/>
              </w:rPr>
              <w:t xml:space="preserve"> obligatoires, etc.)</w:t>
            </w:r>
          </w:p>
        </w:tc>
      </w:tr>
      <w:tr w:rsidR="00470D07" w:rsidRPr="00470D07" w14:paraId="36C051A2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48A2FEF5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visualization.py</w:t>
            </w:r>
          </w:p>
        </w:tc>
        <w:tc>
          <w:tcPr>
            <w:tcW w:w="12994" w:type="dxa"/>
            <w:vAlign w:val="center"/>
            <w:hideMark/>
          </w:tcPr>
          <w:p w14:paraId="301BD4D2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Visualisation du graphe : positionnement par couche, dessin des </w:t>
            </w:r>
            <w:proofErr w:type="spellStart"/>
            <w:r w:rsidRPr="00470D07">
              <w:rPr>
                <w:sz w:val="18"/>
                <w:szCs w:val="18"/>
              </w:rPr>
              <w:t>noeuds</w:t>
            </w:r>
            <w:proofErr w:type="spellEnd"/>
            <w:r w:rsidRPr="00470D07">
              <w:rPr>
                <w:sz w:val="18"/>
                <w:szCs w:val="18"/>
              </w:rPr>
              <w:t xml:space="preserve"> et arêtes, annotation des interactions, et mise en évidence d’un chemin optimisé</w:t>
            </w:r>
          </w:p>
        </w:tc>
      </w:tr>
      <w:tr w:rsidR="00470D07" w:rsidRPr="00470D07" w14:paraId="6E88E613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0B08896C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optimisation.py</w:t>
            </w:r>
          </w:p>
        </w:tc>
        <w:tc>
          <w:tcPr>
            <w:tcW w:w="12994" w:type="dxa"/>
            <w:vAlign w:val="center"/>
            <w:hideMark/>
          </w:tcPr>
          <w:p w14:paraId="618CB858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Calcul du chemin optimal en utilisant plusieurs algorithmes (Bellman-Ford, Dijkstra, A*) et évaluation des poids </w:t>
            </w:r>
            <w:proofErr w:type="spellStart"/>
            <w:r w:rsidRPr="00470D07">
              <w:rPr>
                <w:sz w:val="18"/>
                <w:szCs w:val="18"/>
              </w:rPr>
              <w:t>multi-critères</w:t>
            </w:r>
            <w:proofErr w:type="spellEnd"/>
            <w:r w:rsidRPr="00470D07">
              <w:rPr>
                <w:sz w:val="18"/>
                <w:szCs w:val="18"/>
              </w:rPr>
              <w:t xml:space="preserve"> en tenant compte de la simulation d'expression génétique</w:t>
            </w:r>
          </w:p>
        </w:tc>
      </w:tr>
      <w:tr w:rsidR="00470D07" w:rsidRPr="00470D07" w14:paraId="7CE11811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14EF6C81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init_graph.py</w:t>
            </w:r>
          </w:p>
        </w:tc>
        <w:tc>
          <w:tcPr>
            <w:tcW w:w="12994" w:type="dxa"/>
            <w:vAlign w:val="center"/>
            <w:hideMark/>
          </w:tcPr>
          <w:p w14:paraId="40223F3F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>Initialisation et assemblage du graphe global en appelant les fonctions de création des différentes couches</w:t>
            </w:r>
          </w:p>
        </w:tc>
      </w:tr>
      <w:tr w:rsidR="00470D07" w:rsidRPr="00470D07" w14:paraId="6176C581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62654F9E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graph_layers.py</w:t>
            </w:r>
          </w:p>
        </w:tc>
        <w:tc>
          <w:tcPr>
            <w:tcW w:w="12994" w:type="dxa"/>
            <w:vAlign w:val="center"/>
            <w:hideMark/>
          </w:tcPr>
          <w:p w14:paraId="63AC3B96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>Définition et configuration des différentes couches du graphe (bases, motifs, segments, régulation)</w:t>
            </w:r>
          </w:p>
        </w:tc>
      </w:tr>
      <w:tr w:rsidR="00470D07" w:rsidRPr="00470D07" w14:paraId="60CD8A24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2483C1CD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main.py</w:t>
            </w:r>
          </w:p>
        </w:tc>
        <w:tc>
          <w:tcPr>
            <w:tcW w:w="12994" w:type="dxa"/>
            <w:vAlign w:val="center"/>
            <w:hideMark/>
          </w:tcPr>
          <w:p w14:paraId="6DAEAA70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 xml:space="preserve">Point d'entrée de l'application : configuration du </w:t>
            </w:r>
            <w:proofErr w:type="spellStart"/>
            <w:r w:rsidRPr="00470D07">
              <w:rPr>
                <w:sz w:val="18"/>
                <w:szCs w:val="18"/>
              </w:rPr>
              <w:t>logging</w:t>
            </w:r>
            <w:proofErr w:type="spellEnd"/>
            <w:r w:rsidRPr="00470D07">
              <w:rPr>
                <w:sz w:val="18"/>
                <w:szCs w:val="18"/>
              </w:rPr>
              <w:t xml:space="preserve">, </w:t>
            </w:r>
            <w:proofErr w:type="spellStart"/>
            <w:r w:rsidRPr="00470D07">
              <w:rPr>
                <w:sz w:val="18"/>
                <w:szCs w:val="18"/>
              </w:rPr>
              <w:t>parsing</w:t>
            </w:r>
            <w:proofErr w:type="spellEnd"/>
            <w:r w:rsidRPr="00470D07">
              <w:rPr>
                <w:sz w:val="18"/>
                <w:szCs w:val="18"/>
              </w:rPr>
              <w:t xml:space="preserve"> des arguments, orchestration des modules (initialisation du </w:t>
            </w:r>
            <w:proofErr w:type="spellStart"/>
            <w:r w:rsidRPr="00470D07">
              <w:rPr>
                <w:sz w:val="18"/>
                <w:szCs w:val="18"/>
              </w:rPr>
              <w:t>graphe</w:t>
            </w:r>
            <w:proofErr w:type="spellEnd"/>
            <w:r w:rsidRPr="00470D07">
              <w:rPr>
                <w:sz w:val="18"/>
                <w:szCs w:val="18"/>
              </w:rPr>
              <w:t>, encodage, simulation, optimisation, visualisation)</w:t>
            </w:r>
          </w:p>
        </w:tc>
      </w:tr>
      <w:tr w:rsidR="00470D07" w:rsidRPr="00470D07" w14:paraId="45EA59EB" w14:textId="77777777" w:rsidTr="007F0730">
        <w:trPr>
          <w:tblCellSpacing w:w="15" w:type="dxa"/>
        </w:trPr>
        <w:tc>
          <w:tcPr>
            <w:tcW w:w="3218" w:type="dxa"/>
            <w:vAlign w:val="center"/>
            <w:hideMark/>
          </w:tcPr>
          <w:p w14:paraId="48395FDE" w14:textId="77777777" w:rsidR="00470D07" w:rsidRPr="00470D07" w:rsidRDefault="00470D07" w:rsidP="007F0730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470D07">
              <w:rPr>
                <w:b/>
                <w:bCs/>
                <w:color w:val="C00000"/>
                <w:sz w:val="18"/>
                <w:szCs w:val="18"/>
              </w:rPr>
              <w:t>requirements.txt</w:t>
            </w:r>
          </w:p>
        </w:tc>
        <w:tc>
          <w:tcPr>
            <w:tcW w:w="12994" w:type="dxa"/>
            <w:vAlign w:val="center"/>
            <w:hideMark/>
          </w:tcPr>
          <w:p w14:paraId="5C1FAADA" w14:textId="77777777" w:rsidR="00470D07" w:rsidRPr="00470D07" w:rsidRDefault="00470D07" w:rsidP="007F0730">
            <w:pPr>
              <w:rPr>
                <w:sz w:val="18"/>
                <w:szCs w:val="18"/>
              </w:rPr>
            </w:pPr>
            <w:r w:rsidRPr="00470D07">
              <w:rPr>
                <w:sz w:val="18"/>
                <w:szCs w:val="18"/>
              </w:rPr>
              <w:t>Liste des dépendances et instructions d’installation</w:t>
            </w:r>
          </w:p>
        </w:tc>
      </w:tr>
    </w:tbl>
    <w:p w14:paraId="78C79A4A" w14:textId="77777777" w:rsidR="00157C4A" w:rsidRPr="00470D07" w:rsidRDefault="00157C4A" w:rsidP="00470D07"/>
    <w:sectPr w:rsidR="00157C4A" w:rsidRPr="00470D07" w:rsidSect="00470D07">
      <w:pgSz w:w="16838" w:h="11906" w:orient="landscape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6F20F" w14:textId="77777777" w:rsidR="00C17CB2" w:rsidRDefault="00C17CB2" w:rsidP="00470D07">
      <w:pPr>
        <w:spacing w:after="0" w:line="240" w:lineRule="auto"/>
      </w:pPr>
      <w:r>
        <w:separator/>
      </w:r>
    </w:p>
  </w:endnote>
  <w:endnote w:type="continuationSeparator" w:id="0">
    <w:p w14:paraId="0D87A449" w14:textId="77777777" w:rsidR="00C17CB2" w:rsidRDefault="00C17CB2" w:rsidP="0047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1FDF7" w14:textId="77777777" w:rsidR="00C17CB2" w:rsidRDefault="00C17CB2" w:rsidP="00470D07">
      <w:pPr>
        <w:spacing w:after="0" w:line="240" w:lineRule="auto"/>
      </w:pPr>
      <w:r>
        <w:separator/>
      </w:r>
    </w:p>
  </w:footnote>
  <w:footnote w:type="continuationSeparator" w:id="0">
    <w:p w14:paraId="005AC5F6" w14:textId="77777777" w:rsidR="00C17CB2" w:rsidRDefault="00C17CB2" w:rsidP="00470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B2"/>
    <w:rsid w:val="00157C4A"/>
    <w:rsid w:val="00470D07"/>
    <w:rsid w:val="004871C7"/>
    <w:rsid w:val="00761EB2"/>
    <w:rsid w:val="00B6167C"/>
    <w:rsid w:val="00C17CB2"/>
    <w:rsid w:val="00C86A0E"/>
    <w:rsid w:val="00F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05FB"/>
  <w15:chartTrackingRefBased/>
  <w15:docId w15:val="{93411850-39EA-4FBA-BE1F-B08255EC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D07"/>
  </w:style>
  <w:style w:type="paragraph" w:styleId="Titre1">
    <w:name w:val="heading 1"/>
    <w:basedOn w:val="Normal"/>
    <w:next w:val="Normal"/>
    <w:link w:val="Titre1Car"/>
    <w:uiPriority w:val="9"/>
    <w:qFormat/>
    <w:rsid w:val="00761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1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1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1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1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1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1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1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1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1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1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1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1E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1E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1E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1E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1E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1E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1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1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1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1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1E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1E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1E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1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1E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1EB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70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D07"/>
  </w:style>
  <w:style w:type="paragraph" w:styleId="Pieddepage">
    <w:name w:val="footer"/>
    <w:basedOn w:val="Normal"/>
    <w:link w:val="PieddepageCar"/>
    <w:uiPriority w:val="99"/>
    <w:unhideWhenUsed/>
    <w:rsid w:val="00470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Dara</dc:creator>
  <cp:keywords/>
  <dc:description/>
  <cp:lastModifiedBy>Pak Dara</cp:lastModifiedBy>
  <cp:revision>4</cp:revision>
  <dcterms:created xsi:type="dcterms:W3CDTF">2025-03-04T16:00:00Z</dcterms:created>
  <dcterms:modified xsi:type="dcterms:W3CDTF">2025-03-04T16:04:00Z</dcterms:modified>
</cp:coreProperties>
</file>