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60817201r2n" w:id="0"/>
      <w:bookmarkEnd w:id="0"/>
      <w:r w:rsidDel="00000000" w:rsidR="00000000" w:rsidRPr="00000000">
        <w:rPr>
          <w:b w:val="1"/>
          <w:bCs w:val="1"/>
          <w:sz w:val="34"/>
          <w:szCs w:val="34"/>
          <w:rtl w:val="0"/>
        </w:rPr>
        <w:t xml:space="preserve">Servicio a utilizar: LDAP</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Software propuesto: OpenLDAP</w:t>
      </w:r>
    </w:p>
    <w:p w:rsidR="00000000" w:rsidDel="00000000" w:rsidP="00000000" w:rsidRDefault="00000000" w:rsidRPr="00000000" w14:paraId="00000003">
      <w:pPr>
        <w:spacing w:after="240" w:before="240" w:lineRule="auto"/>
        <w:rPr/>
      </w:pPr>
      <w:r w:rsidDel="00000000" w:rsidR="00000000" w:rsidRPr="00000000">
        <w:rPr>
          <w:rtl w:val="0"/>
        </w:rPr>
        <w:t xml:space="preserve">LDAP (Lightweight Directory Access Protocol) es un protocolo que permite acceder a servicios de directorio para consultar y administrar información organizada, como usuarios, grupos y atributos asociados a cada cuenta. OpenLDAP es una implementación de código abierto que permite crear y administrar un directorio centralizado, establecer permisos de acceso y configurar mecanismos de autenticación y protección de la información mediante TLS (OpenLDAP Project, 2026; Sermersheim, 2006).</w:t>
      </w:r>
    </w:p>
    <w:p w:rsidR="00000000" w:rsidDel="00000000" w:rsidP="00000000" w:rsidRDefault="00000000" w:rsidRPr="00000000" w14:paraId="00000004">
      <w:pPr>
        <w:spacing w:after="240" w:before="240" w:lineRule="auto"/>
        <w:rPr/>
      </w:pPr>
      <w:r w:rsidDel="00000000" w:rsidR="00000000" w:rsidRPr="00000000">
        <w:rPr>
          <w:rtl w:val="0"/>
        </w:rPr>
        <w:t xml:space="preserve">Este servicio permite mantener organizada la información de los usuarios de una empresa y facilitar que las aplicaciones compatibles consulten un directorio común. Además, OpenLDAP permite establecer reglas de control de acceso para definir qué información puede consultar o modificar cada usuario, así como proteger las comunicaciones mediante cifrado TLS. De esta manera, se puede mejorar la administración de las cuentas y reducir la necesidad de gestionar por separado la información de los usuarios en cada sistema (OpenLDAP Project, 2026).</w:t>
      </w:r>
    </w:p>
    <w:p w:rsidR="00000000" w:rsidDel="00000000" w:rsidP="00000000" w:rsidRDefault="00000000" w:rsidRPr="00000000" w14:paraId="00000005">
      <w:pPr>
        <w:spacing w:after="240" w:before="240" w:lineRule="auto"/>
        <w:rPr/>
      </w:pPr>
      <w:r w:rsidDel="00000000" w:rsidR="00000000" w:rsidRPr="00000000">
        <w:rPr>
          <w:rtl w:val="0"/>
        </w:rPr>
        <w:t xml:space="preserve">Dentro del caso de estudio de la empresa de servicios financieros y BPO, el servicio LDAP con OpenLDAP ayudaría a atender las necesidades de administración de usuarios y control de acceso en una infraestructura que cuenta con 1,200 agentes distribuidos en turnos rotativos, además de supervisores y personal de TI.</w:t>
      </w:r>
    </w:p>
    <w:p w:rsidR="00000000" w:rsidDel="00000000" w:rsidP="00000000" w:rsidRDefault="00000000" w:rsidRPr="00000000" w14:paraId="00000006">
      <w:pPr>
        <w:spacing w:after="240" w:before="240" w:lineRule="auto"/>
        <w:rPr/>
      </w:pPr>
      <w:r w:rsidDel="00000000" w:rsidR="00000000" w:rsidRPr="00000000">
        <w:rPr>
          <w:rtl w:val="0"/>
        </w:rPr>
        <w:t xml:space="preserve">Como primer punto, se propone crear un directorio centralizado para organizar las cuentas de los agentes, supervisores y administradores de la infraestructura. Los usuarios podrían clasificarse mediante grupos según su función, por ejemplo, agentes de atención, supervisores de campañas y administradores de sistemas. Esta organización facilitaría la administración de las cuentas cuando un empleado cambie de área o deje de trabajar en la empresa, ya que su información podría actualizarse desde el directorio central.</w:t>
      </w:r>
    </w:p>
    <w:p w:rsidR="00000000" w:rsidDel="00000000" w:rsidP="00000000" w:rsidRDefault="00000000" w:rsidRPr="00000000" w14:paraId="00000007">
      <w:pPr>
        <w:spacing w:after="240" w:before="240" w:lineRule="auto"/>
        <w:rPr/>
      </w:pPr>
      <w:r w:rsidDel="00000000" w:rsidR="00000000" w:rsidRPr="00000000">
        <w:rPr>
          <w:rtl w:val="0"/>
        </w:rPr>
        <w:t xml:space="preserve">Como segundo punto, OpenLDAP podría integrarse con las aplicaciones compatibles de la empresa para que consulten la información de los usuarios desde un mismo directorio. Esto sería útil para los sistemas de trabajo de los agentes y las aplicaciones internas que permitan autenticación mediante LDAP. Asimismo, se configurarían reglas de acceso para limitar la consulta y modificación de los datos del directorio, evitando que usuarios sin autorización puedan modificar información que no les corresponde.</w:t>
      </w:r>
    </w:p>
    <w:p w:rsidR="00000000" w:rsidDel="00000000" w:rsidP="00000000" w:rsidRDefault="00000000" w:rsidRPr="00000000" w14:paraId="00000008">
      <w:pPr>
        <w:spacing w:after="240" w:before="240" w:lineRule="auto"/>
        <w:rPr/>
      </w:pPr>
      <w:r w:rsidDel="00000000" w:rsidR="00000000" w:rsidRPr="00000000">
        <w:rPr>
          <w:rtl w:val="0"/>
        </w:rPr>
        <w:t xml:space="preserve">Finalmente, se habilitaría la protección de las comunicaciones mediante TLS y se establecerían permisos de acuerdo con las funciones de cada usuario. Esto contribuiría a mejorar la seguridad en la administración de las cuentas y a mantener un control más ordenado sobre el acceso a los recursos de la organización.</w:t>
      </w:r>
    </w:p>
    <w:p w:rsidR="00000000" w:rsidDel="00000000" w:rsidP="00000000" w:rsidRDefault="00000000" w:rsidRPr="00000000" w14:paraId="00000009">
      <w:pPr>
        <w:spacing w:after="240" w:before="240" w:lineRule="auto"/>
        <w:rPr/>
      </w:pPr>
      <w:r w:rsidDel="00000000" w:rsidR="00000000" w:rsidRPr="00000000">
        <w:rPr>
          <w:rtl w:val="0"/>
        </w:rPr>
        <w:t xml:space="preserve">Es importante señalar que OpenLDAP no sustituye por sí solo un sistema completo de autenticación, autorización y contabilización (AAA), ni evita directamente la saturación del ancho de banda o la caída de llamadas VoIP. Su función dentro de la propuesta sería centralizar la información de usuarios y facilitar la integración del control de acceso con los sistemas compatibles de la empresa.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fex7stpp2ff" w:id="1"/>
      <w:bookmarkEnd w:id="1"/>
      <w:r w:rsidDel="00000000" w:rsidR="00000000" w:rsidRPr="00000000">
        <w:rPr>
          <w:b w:val="1"/>
          <w:bCs w:val="1"/>
          <w:color w:val="000000"/>
          <w:sz w:val="26"/>
          <w:szCs w:val="26"/>
          <w:rtl w:val="0"/>
        </w:rPr>
        <w:t xml:space="preserve">Referencias</w:t>
      </w:r>
    </w:p>
    <w:p w:rsidR="00000000" w:rsidDel="00000000" w:rsidP="00000000" w:rsidRDefault="00000000" w:rsidRPr="00000000" w14:paraId="0000000B">
      <w:pPr>
        <w:spacing w:after="240" w:before="240" w:lineRule="auto"/>
        <w:rPr>
          <w:color w:val="1155cc"/>
          <w:u w:val="single"/>
        </w:rPr>
      </w:pPr>
      <w:r w:rsidDel="00000000" w:rsidR="00000000" w:rsidRPr="00000000">
        <w:rPr>
          <w:rtl w:val="0"/>
        </w:rPr>
        <w:t xml:space="preserve">OpenLDAP Project. (2026). </w:t>
      </w:r>
      <w:r w:rsidDel="00000000" w:rsidR="00000000" w:rsidRPr="00000000">
        <w:rPr>
          <w:i w:val="1"/>
          <w:iCs w:val="1"/>
          <w:rtl w:val="0"/>
        </w:rPr>
        <w:t xml:space="preserve">OpenLDAP Software 2.6 administrator's guide</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https://www.openldap.org/doc/admin26/</w:t>
        </w:r>
      </w:hyperlink>
      <w:r w:rsidDel="00000000" w:rsidR="00000000" w:rsidRPr="00000000">
        <w:rPr>
          <w:rtl w:val="0"/>
        </w:rPr>
      </w:r>
    </w:p>
    <w:p w:rsidR="00000000" w:rsidDel="00000000" w:rsidP="00000000" w:rsidRDefault="00000000" w:rsidRPr="00000000" w14:paraId="0000000C">
      <w:pPr>
        <w:spacing w:after="240" w:before="240" w:lineRule="auto"/>
        <w:rPr>
          <w:color w:val="1155cc"/>
          <w:u w:val="single"/>
        </w:rPr>
      </w:pPr>
      <w:r w:rsidDel="00000000" w:rsidR="00000000" w:rsidRPr="00000000">
        <w:rPr>
          <w:rtl w:val="0"/>
        </w:rPr>
        <w:t xml:space="preserve">Sermersheim, J. (2006). </w:t>
      </w:r>
      <w:r w:rsidDel="00000000" w:rsidR="00000000" w:rsidRPr="00000000">
        <w:rPr>
          <w:i w:val="1"/>
          <w:iCs w:val="1"/>
          <w:rtl w:val="0"/>
        </w:rPr>
        <w:t xml:space="preserve">Lightweight Directory Access Protocol (LDAP): The protocol</w:t>
      </w:r>
      <w:r w:rsidDel="00000000" w:rsidR="00000000" w:rsidRPr="00000000">
        <w:rPr>
          <w:rtl w:val="0"/>
        </w:rPr>
        <w:t xml:space="preserve"> (RFC 4511). Internet Engineering Task Force.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https://doi.org/10.17487/RFC4511</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Servicio a utilizar: SSH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Software propuesto: OpenSSH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OpenSSH es la herramienta de conectividad principal para el inicio de sesión remoto con el protocolo SSH. Cifra todo el tráfico para eliminar escuchas, secuestros de conexión, y otros ataques. además, OpenSSH ofrece un amplio conjunto de capacidades seguras de tunelamiento, varios métodos de autenticación y sofisticadas opciones de configuración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Esta herramienta garantiza una comunicación segura entre el cliente y el servidor proporcionando funciones de autenticación y cifrado. utiliza algoritmos criptográficos como el cifrado, las firmas digitales y la criptografía de clave pública para garantizar la seguridad de las comunicaciones entre el cliente y el servidor.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Dentro del caso, los problemas que se atienden con el servicio SSH y el software OpenSSH son los siguientes:</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Como primer problema se atienden las modificaciones arbitrarias en las colas de prioridad de los switches centrales sin probar previamente el impacto en el tráfico RTP de voz, los cuales sucedían debido a la falta de control de los cambios realizados en los dispositivos. con el uso de OpenSSH, se activa el registro estricto de comandos por sesión vinculando las bitácoras al sistema, para garantizar que cada cambio realizado en los dispositivos quede grabada de forma inmutable junto con la información de tiempo y personal responsable, eliminando las intervenciones anónimas o sin autorización.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Para el segundo problema que corresponde a la falta de un esquema de autenticación, autorización y contabilización para controlar el acceso del personal de TI a los dispositivos de red,  OpenSSh se configura para prohibir los inicios de sesión con usuarios genéricos y exige el uso de llaves criptográficas individuales  asignadas a cada personal de TI. Al integrarse con el sistema de autenticación y registros, cada conexión registra la dirección IP, la huella digital de la llave utilizada por parte del usuario y la hora exacta del acceso, quedando así un historial auditable de cada personal que accede a los dispositivos de red.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Servicio a utilizar: VoIP</w:t>
        <w:br w:type="textWrapping"/>
        <w:t xml:space="preserve">Software: Asterisk en Linux</w:t>
      </w:r>
    </w:p>
    <w:p w:rsidR="00000000" w:rsidDel="00000000" w:rsidP="00000000" w:rsidRDefault="00000000" w:rsidRPr="00000000" w14:paraId="0000005A">
      <w:pPr>
        <w:rPr/>
      </w:pPr>
      <w:r w:rsidDel="00000000" w:rsidR="00000000" w:rsidRPr="00000000">
        <w:rPr>
          <w:rtl w:val="0"/>
        </w:rPr>
        <w:br w:type="textWrapping"/>
        <w:t xml:space="preserve">Usaremos VoIP puesto que permite transmitir la voz mediante paquetes de datos a través de una red IP, para nuestro caso el problema ya plantea el uso de esta tecnología para atender las llamadas de los  clientes, por lo que se propone mejorar su configuración y administración para darle prioridad sobre la navegación web, el objetivo es reducir las interrupciones, y mantener un servicio estable para los 1,200 agentes puedan trabajar de sin cortes o las voces robotizadas.</w:t>
        <w:br w:type="textWrapping"/>
        <w:br w:type="textWrapping"/>
        <w:t xml:space="preserve">Proponemos usar Asterisk como central telefónica para administrar extensiones, distribuir llamadas entre los agentes disponibles y establecer colas prioridad por campaña, por lo que investigamos también permite incorporar menús de respuesta automática.</w:t>
        <w:br w:type="textWrapping"/>
        <w:t xml:space="preserve">la comunicación se hará utilizando SIP para poder establecer, modificar y terminar las llamadas, mientras que el RTP solo transportaría el audioPara los clientes VIP se configurarían colas de atención con prioridad y agentes asignados.</w:t>
      </w:r>
    </w:p>
    <w:p w:rsidR="00000000" w:rsidDel="00000000" w:rsidP="00000000" w:rsidRDefault="00000000" w:rsidRPr="00000000" w14:paraId="0000005B">
      <w:pPr>
        <w:spacing w:after="240" w:before="240" w:lineRule="auto"/>
        <w:rPr/>
      </w:pPr>
      <w:r w:rsidDel="00000000" w:rsidR="00000000" w:rsidRPr="00000000">
        <w:rPr>
          <w:rtl w:val="0"/>
        </w:rPr>
        <w:t xml:space="preserve">Y bueno, la capacidad de los servidores y enlaces se calculariá considerando las llamadas simultáneas esperadas,antes de poner la propuesta en operación se realizarían pruebas de carga para comprobar cuántas comunicaciones puede atender la infraestructura con calidad aceptable, para una empresa de este tamaño también tendriamos que evaluar como distribuir la carga y disponer de servidores de respaldo para así evitar depender de un solo equipo sin haber comprobado su capacidad.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spacing w:after="200" w:lineRule="auto"/>
        <w:jc w:val="both"/>
        <w:rPr>
          <w:b w:val="1"/>
          <w:bCs w:val="1"/>
        </w:rPr>
      </w:pPr>
      <w:r w:rsidDel="00000000" w:rsidR="00000000" w:rsidRPr="00000000">
        <w:rPr>
          <w:b w:val="1"/>
          <w:bCs w:val="1"/>
          <w:rtl w:val="0"/>
        </w:rPr>
        <w:t xml:space="preserve">Ansible</w:t>
      </w:r>
    </w:p>
    <w:p w:rsidR="00000000" w:rsidDel="00000000" w:rsidP="00000000" w:rsidRDefault="00000000" w:rsidRPr="00000000" w14:paraId="00000076">
      <w:pPr>
        <w:spacing w:after="200" w:lineRule="auto"/>
        <w:jc w:val="both"/>
        <w:rPr/>
      </w:pPr>
      <w:r w:rsidDel="00000000" w:rsidR="00000000" w:rsidRPr="00000000">
        <w:rPr>
          <w:rtl w:val="0"/>
        </w:rPr>
        <w:t xml:space="preserve">Ansible es un motor open source que automatiza una gran cantidad de procesos informáticos, como la </w:t>
      </w:r>
      <w:r w:rsidDel="00000000" w:rsidR="00000000" w:rsidRPr="00000000">
        <w:rPr>
          <w:rtl w:val="0"/>
        </w:rPr>
        <w:t xml:space="preserve">preparación de la infraestructura</w:t>
      </w:r>
      <w:r w:rsidDel="00000000" w:rsidR="00000000" w:rsidRPr="00000000">
        <w:rPr>
          <w:rtl w:val="0"/>
        </w:rPr>
        <w:t xml:space="preserve">, la </w:t>
      </w:r>
      <w:r w:rsidDel="00000000" w:rsidR="00000000" w:rsidRPr="00000000">
        <w:rPr>
          <w:rtl w:val="0"/>
        </w:rPr>
        <w:t xml:space="preserve">gestión de la configuración</w:t>
      </w:r>
      <w:r w:rsidDel="00000000" w:rsidR="00000000" w:rsidRPr="00000000">
        <w:rPr>
          <w:rtl w:val="0"/>
        </w:rPr>
        <w:t xml:space="preserve">, la </w:t>
      </w:r>
      <w:r w:rsidDel="00000000" w:rsidR="00000000" w:rsidRPr="00000000">
        <w:rPr>
          <w:rtl w:val="0"/>
        </w:rPr>
        <w:t xml:space="preserve">implementación de las aplicaciones</w:t>
      </w:r>
      <w:r w:rsidDel="00000000" w:rsidR="00000000" w:rsidRPr="00000000">
        <w:rPr>
          <w:rtl w:val="0"/>
        </w:rPr>
        <w:t xml:space="preserve"> y la </w:t>
      </w:r>
      <w:r w:rsidDel="00000000" w:rsidR="00000000" w:rsidRPr="00000000">
        <w:rPr>
          <w:rtl w:val="0"/>
        </w:rPr>
        <w:t xml:space="preserve">organización de los sistemas</w:t>
      </w:r>
      <w:r w:rsidDel="00000000" w:rsidR="00000000" w:rsidRPr="00000000">
        <w:rPr>
          <w:rtl w:val="0"/>
        </w:rPr>
        <w:t xml:space="preserve">.</w:t>
      </w:r>
    </w:p>
    <w:p w:rsidR="00000000" w:rsidDel="00000000" w:rsidP="00000000" w:rsidRDefault="00000000" w:rsidRPr="00000000" w14:paraId="00000077">
      <w:pPr>
        <w:jc w:val="both"/>
        <w:rPr/>
      </w:pPr>
      <w:r w:rsidDel="00000000" w:rsidR="00000000" w:rsidRPr="00000000">
        <w:rPr>
          <w:color w:val="151515"/>
          <w:rtl w:val="0"/>
        </w:rPr>
        <w:t xml:space="preserve">Ansible se conecta a los nodos o hosts y les inserta pequeños programas denominados módulos. Los nodos son los extremos objetivo (como servidores, dispositivos de red o computadoras) que desea gestionar con la plataforma. Los módulos se utilizan para realizar tareas de automatización en Ansible. Estos programas se escriben para que sean modelos de los recursos del estado deseado del sistema. Luego, Ansible los ejecuta y los elimina al finalizar.</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hyperlink r:id="rId10">
        <w:r w:rsidDel="00000000" w:rsidR="00000000" w:rsidRPr="00000000">
          <w:rPr>
            <w:color w:val="1155cc"/>
            <w:u w:val="single"/>
            <w:rtl w:val="0"/>
          </w:rPr>
          <w:t xml:space="preserve">https://www.redhat.com/es/topics/automation/learning-ansible-tutorial</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Servicio: Proxy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Software que utilizarían para implementar el servicio: Squid.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247650</wp:posOffset>
            </wp:positionV>
            <wp:extent cx="1891662" cy="1397175"/>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91662" cy="1397175"/>
                    </a:xfrm>
                    <a:prstGeom prst="rect"/>
                    <a:ln/>
                  </pic:spPr>
                </pic:pic>
              </a:graphicData>
            </a:graphic>
          </wp:anchor>
        </w:drawing>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El servidor Proxy funciona como un punto de paso obligatorio para el tráfico de red de los agentes. Al ubicarse en el medio, se permite registrar y medir con precisión el volumen exacto de datos (megabytes o gigabytes) que consume cada usuario, equipo o campaña de atención.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Control de Consumo y </w:t>
      </w:r>
      <w:r w:rsidDel="00000000" w:rsidR="00000000" w:rsidRPr="00000000">
        <w:rPr>
          <w:b w:val="1"/>
          <w:bCs w:val="1"/>
          <w:i w:val="1"/>
          <w:iCs w:val="1"/>
          <w:rtl w:val="0"/>
        </w:rPr>
        <w:t xml:space="preserve">Chargeback</w:t>
      </w:r>
      <w:r w:rsidDel="00000000" w:rsidR="00000000" w:rsidRPr="00000000">
        <w:rPr>
          <w:b w:val="1"/>
          <w:bCs w:val="1"/>
          <w:rtl w:val="0"/>
        </w:rPr>
        <w:t xml:space="preserve">:</w:t>
      </w:r>
      <w:r w:rsidDel="00000000" w:rsidR="00000000" w:rsidRPr="00000000">
        <w:rPr>
          <w:rtl w:val="0"/>
        </w:rPr>
        <w:t xml:space="preserve"> Entrega reportes claros sobre qué campaña o área está utilizando más recursos, permitiendo al departamento financiero asignar los costos de forma justa y exacta.</w:t>
      </w:r>
    </w:p>
    <w:p w:rsidR="00000000" w:rsidDel="00000000" w:rsidP="00000000" w:rsidRDefault="00000000" w:rsidRPr="00000000" w14:paraId="000000AB">
      <w:pPr>
        <w:rPr/>
      </w:pPr>
      <w:r w:rsidDel="00000000" w:rsidR="00000000" w:rsidRPr="00000000">
        <w:rPr>
          <w:b w:val="1"/>
          <w:bCs w:val="1"/>
          <w:rtl w:val="0"/>
        </w:rPr>
        <w:t xml:space="preserve">Detección de Anomalías:</w:t>
      </w:r>
      <w:r w:rsidDel="00000000" w:rsidR="00000000" w:rsidRPr="00000000">
        <w:rPr>
          <w:rtl w:val="0"/>
        </w:rPr>
        <w:t xml:space="preserve"> Facilita identificar rápidamente consumos indebidos o excesivos de ancho de banda (como descargas o transmisiones de video no autorizadas), evitando que la red se sature y protegiendo la operación crítica del Call Center.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Servicio a Implementar: DHCP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Software para implementar el servicio: Sistema operativo integrado al Router principal administrado desde CLI.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La implementación de DHCP complementa la solución previamente planteada al segmentar la red principal en 4 VLAN’s principales (VIOP_VOZ, VDI_DESK, DATA_AGENTS, SERVERS_APP). Dado que el router principal actúa como el d</w:t>
      </w:r>
      <w:r w:rsidDel="00000000" w:rsidR="00000000" w:rsidRPr="00000000">
        <w:rPr>
          <w:rtl w:val="0"/>
        </w:rPr>
        <w:t xml:space="preserve">ispositivo de capa 3</w:t>
      </w:r>
      <w:r w:rsidDel="00000000" w:rsidR="00000000" w:rsidRPr="00000000">
        <w:rPr>
          <w:rtl w:val="0"/>
        </w:rPr>
        <w:t xml:space="preserve">, este es el encargado de interrutar el tráfico entre las 4 VLANs. </w:t>
      </w:r>
    </w:p>
    <w:p w:rsidR="00000000" w:rsidDel="00000000" w:rsidP="00000000" w:rsidRDefault="00000000" w:rsidRPr="00000000" w14:paraId="000000C9">
      <w:pPr>
        <w:spacing w:after="240" w:before="240" w:lineRule="auto"/>
        <w:ind w:left="0" w:firstLine="0"/>
        <w:rPr/>
      </w:pPr>
      <w:r w:rsidDel="00000000" w:rsidR="00000000" w:rsidRPr="00000000">
        <w:rPr>
          <w:b w:val="1"/>
          <w:bCs w:val="1"/>
          <w:rtl w:val="0"/>
        </w:rPr>
        <w:t xml:space="preserve">Interfaces Virtuales (SVIs) o Subinterfaces:</w:t>
      </w:r>
      <w:r w:rsidDel="00000000" w:rsidR="00000000" w:rsidRPr="00000000">
        <w:rPr>
          <w:rtl w:val="0"/>
        </w:rPr>
        <w:t xml:space="preserve"> El router tiene una IP configurada en cada VLAN que funciona como el </w:t>
      </w:r>
      <w:r w:rsidDel="00000000" w:rsidR="00000000" w:rsidRPr="00000000">
        <w:rPr>
          <w:i w:val="1"/>
          <w:iCs w:val="1"/>
          <w:rtl w:val="0"/>
        </w:rPr>
        <w:t xml:space="preserve">Gateway</w:t>
      </w:r>
      <w:r w:rsidDel="00000000" w:rsidR="00000000" w:rsidRPr="00000000">
        <w:rPr>
          <w:rtl w:val="0"/>
        </w:rPr>
        <w:t xml:space="preserve"> predeterminado para los equipos de esa red</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CA">
      <w:pPr>
        <w:spacing w:after="240" w:lineRule="auto"/>
        <w:rPr/>
      </w:pPr>
      <w:r w:rsidDel="00000000" w:rsidR="00000000" w:rsidRPr="00000000">
        <w:rPr>
          <w:rtl w:val="0"/>
        </w:rPr>
        <w:t xml:space="preserve">Para un Call Center de </w:t>
      </w:r>
      <w:r w:rsidDel="00000000" w:rsidR="00000000" w:rsidRPr="00000000">
        <w:rPr>
          <w:rtl w:val="0"/>
        </w:rPr>
        <w:t xml:space="preserve">1,200 agentes</w:t>
      </w:r>
      <w:r w:rsidDel="00000000" w:rsidR="00000000" w:rsidRPr="00000000">
        <w:rPr>
          <w:rtl w:val="0"/>
        </w:rPr>
        <w:t xml:space="preserve"> en turnos rotativos, la planificación del direccionamiento IP debe considerar no solo la cantidad de usuarios simultáneos, sino también los dispositivos asociados (teléfonos IP, computadoras/thin clients), servidores y la rotación constante de leases (tiempos de concesión).</w:t>
      </w:r>
    </w:p>
    <w:p w:rsidR="00000000" w:rsidDel="00000000" w:rsidP="00000000" w:rsidRDefault="00000000" w:rsidRPr="00000000" w14:paraId="000000CB">
      <w:pPr>
        <w:spacing w:after="240" w:lineRule="auto"/>
        <w:rPr/>
      </w:pPr>
      <w:r w:rsidDel="00000000" w:rsidR="00000000" w:rsidRPr="00000000">
        <w:rPr>
          <w:rtl w:val="0"/>
        </w:rPr>
        <w:t xml:space="preserve">Considerando una máscara </w:t>
      </w:r>
      <w:r w:rsidDel="00000000" w:rsidR="00000000" w:rsidRPr="00000000">
        <w:rPr>
          <w:color w:val="188038"/>
          <w:rtl w:val="0"/>
        </w:rPr>
        <w:t xml:space="preserve">/21</w:t>
      </w:r>
      <w:r w:rsidDel="00000000" w:rsidR="00000000" w:rsidRPr="00000000">
        <w:rPr>
          <w:rtl w:val="0"/>
        </w:rPr>
        <w:t xml:space="preserve"> (2,046 IPs) para las redes de mayor densidad (voz y escritorios), una máscara </w:t>
      </w:r>
      <w:r w:rsidDel="00000000" w:rsidR="00000000" w:rsidRPr="00000000">
        <w:rPr>
          <w:color w:val="188038"/>
          <w:rtl w:val="0"/>
        </w:rPr>
        <w:t xml:space="preserve">/22</w:t>
      </w:r>
      <w:r w:rsidDel="00000000" w:rsidR="00000000" w:rsidRPr="00000000">
        <w:rPr>
          <w:rtl w:val="0"/>
        </w:rPr>
        <w:t xml:space="preserve"> (1,022 IPs) para datos, y una máscara </w:t>
      </w:r>
      <w:r w:rsidDel="00000000" w:rsidR="00000000" w:rsidRPr="00000000">
        <w:rPr>
          <w:color w:val="188038"/>
          <w:rtl w:val="0"/>
        </w:rPr>
        <w:t xml:space="preserve">/24</w:t>
      </w:r>
      <w:r w:rsidDel="00000000" w:rsidR="00000000" w:rsidRPr="00000000">
        <w:rPr>
          <w:rtl w:val="0"/>
        </w:rPr>
        <w:t xml:space="preserve"> (254 IPs) para servidores, la estructura teórica de los </w:t>
      </w:r>
      <w:r w:rsidDel="00000000" w:rsidR="00000000" w:rsidRPr="00000000">
        <w:rPr>
          <w:rtl w:val="0"/>
        </w:rPr>
        <w:t xml:space="preserve">pools de DHCP en el router principal </w:t>
      </w:r>
      <w:r w:rsidDel="00000000" w:rsidR="00000000" w:rsidRPr="00000000">
        <w:rPr>
          <w:rtl w:val="0"/>
        </w:rPr>
        <w:t xml:space="preserve">quedaría configurada de la siguiente manera:</w:t>
      </w:r>
    </w:p>
    <w:p w:rsidR="00000000" w:rsidDel="00000000" w:rsidP="00000000" w:rsidRDefault="00000000" w:rsidRPr="00000000" w14:paraId="000000CC">
      <w:pPr>
        <w:pStyle w:val="Heading3"/>
        <w:keepNext w:val="0"/>
        <w:keepLines w:val="0"/>
        <w:spacing w:before="0" w:lineRule="auto"/>
        <w:rPr>
          <w:b w:val="1"/>
          <w:bCs w:val="1"/>
          <w:color w:val="000000"/>
          <w:sz w:val="26"/>
          <w:szCs w:val="26"/>
        </w:rPr>
      </w:pPr>
      <w:bookmarkStart w:colFirst="0" w:colLast="0" w:name="_sa3gskt2mvzf" w:id="2"/>
      <w:bookmarkEnd w:id="2"/>
      <w:r w:rsidDel="00000000" w:rsidR="00000000" w:rsidRPr="00000000">
        <w:rPr>
          <w:b w:val="1"/>
          <w:bCs w:val="1"/>
          <w:color w:val="000000"/>
          <w:sz w:val="26"/>
          <w:szCs w:val="26"/>
          <w:rtl w:val="0"/>
        </w:rPr>
        <w:t xml:space="preserve">Resumen de Direccionamiento y Parámetros por VLAN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1.2108830571674"/>
        <w:gridCol w:w="1966.2234505104414"/>
        <w:gridCol w:w="1747.7541782315034"/>
        <w:gridCol w:w="1747.7541782315034"/>
        <w:gridCol w:w="1952.5691209930078"/>
        <w:tblGridChange w:id="0">
          <w:tblGrid>
            <w:gridCol w:w="1611.2108830571674"/>
            <w:gridCol w:w="1966.2234505104414"/>
            <w:gridCol w:w="1747.7541782315034"/>
            <w:gridCol w:w="1747.7541782315034"/>
            <w:gridCol w:w="1952.5691209930078"/>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sz w:val="18"/>
                <w:szCs w:val="18"/>
              </w:rPr>
            </w:pPr>
            <w:r w:rsidDel="00000000" w:rsidR="00000000" w:rsidRPr="00000000">
              <w:rPr>
                <w:b w:val="1"/>
                <w:bCs w:val="1"/>
                <w:sz w:val="18"/>
                <w:szCs w:val="18"/>
                <w:rtl w:val="0"/>
              </w:rPr>
              <w:t xml:space="preserve">Parámetro / VLAN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sz w:val="18"/>
                <w:szCs w:val="18"/>
              </w:rPr>
            </w:pPr>
            <w:r w:rsidDel="00000000" w:rsidR="00000000" w:rsidRPr="00000000">
              <w:rPr>
                <w:b w:val="1"/>
                <w:bCs w:val="1"/>
                <w:sz w:val="18"/>
                <w:szCs w:val="18"/>
                <w:rtl w:val="0"/>
              </w:rPr>
              <w:t xml:space="preserve">VLAN 10: SERVERS_APP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sz w:val="18"/>
                <w:szCs w:val="18"/>
              </w:rPr>
            </w:pPr>
            <w:r w:rsidDel="00000000" w:rsidR="00000000" w:rsidRPr="00000000">
              <w:rPr>
                <w:b w:val="1"/>
                <w:bCs w:val="1"/>
                <w:sz w:val="18"/>
                <w:szCs w:val="18"/>
                <w:rtl w:val="0"/>
              </w:rPr>
              <w:t xml:space="preserve">VLAN 20: VOIP_VOZ</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sz w:val="18"/>
                <w:szCs w:val="18"/>
              </w:rPr>
            </w:pPr>
            <w:r w:rsidDel="00000000" w:rsidR="00000000" w:rsidRPr="00000000">
              <w:rPr>
                <w:b w:val="1"/>
                <w:bCs w:val="1"/>
                <w:sz w:val="18"/>
                <w:szCs w:val="18"/>
                <w:rtl w:val="0"/>
              </w:rPr>
              <w:t xml:space="preserve">VLAN 30: VDI_DESK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sz w:val="18"/>
                <w:szCs w:val="18"/>
              </w:rPr>
            </w:pPr>
            <w:r w:rsidDel="00000000" w:rsidR="00000000" w:rsidRPr="00000000">
              <w:rPr>
                <w:b w:val="1"/>
                <w:bCs w:val="1"/>
                <w:sz w:val="18"/>
                <w:szCs w:val="18"/>
                <w:rtl w:val="0"/>
              </w:rPr>
              <w:t xml:space="preserve">VLAN 40: DATA_AGENTS</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sz w:val="18"/>
                <w:szCs w:val="18"/>
              </w:rPr>
            </w:pPr>
            <w:r w:rsidDel="00000000" w:rsidR="00000000" w:rsidRPr="00000000">
              <w:rPr>
                <w:b w:val="1"/>
                <w:bCs w:val="1"/>
                <w:sz w:val="18"/>
                <w:szCs w:val="18"/>
                <w:rtl w:val="0"/>
              </w:rPr>
              <w:t xml:space="preserve">Segmento de Red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sz w:val="18"/>
                <w:szCs w:val="18"/>
              </w:rPr>
            </w:pPr>
            <w:r w:rsidDel="00000000" w:rsidR="00000000" w:rsidRPr="00000000">
              <w:rPr>
                <w:color w:val="188038"/>
                <w:sz w:val="18"/>
                <w:szCs w:val="18"/>
                <w:rtl w:val="0"/>
              </w:rPr>
              <w:t xml:space="preserve">10.10.10.0/24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sz w:val="18"/>
                <w:szCs w:val="18"/>
              </w:rPr>
            </w:pPr>
            <w:r w:rsidDel="00000000" w:rsidR="00000000" w:rsidRPr="00000000">
              <w:rPr>
                <w:color w:val="188038"/>
                <w:sz w:val="18"/>
                <w:szCs w:val="18"/>
                <w:rtl w:val="0"/>
              </w:rPr>
              <w:t xml:space="preserve">10.10.16.0/21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sz w:val="18"/>
                <w:szCs w:val="18"/>
              </w:rPr>
            </w:pPr>
            <w:r w:rsidDel="00000000" w:rsidR="00000000" w:rsidRPr="00000000">
              <w:rPr>
                <w:color w:val="188038"/>
                <w:sz w:val="18"/>
                <w:szCs w:val="18"/>
                <w:rtl w:val="0"/>
              </w:rPr>
              <w:t xml:space="preserve">10.10.24.0/21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sz w:val="18"/>
                <w:szCs w:val="18"/>
              </w:rPr>
            </w:pPr>
            <w:r w:rsidDel="00000000" w:rsidR="00000000" w:rsidRPr="00000000">
              <w:rPr>
                <w:color w:val="188038"/>
                <w:sz w:val="18"/>
                <w:szCs w:val="18"/>
                <w:rtl w:val="0"/>
              </w:rPr>
              <w:t xml:space="preserve">10.10.32.0/22</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sz w:val="18"/>
                <w:szCs w:val="18"/>
              </w:rPr>
            </w:pPr>
            <w:r w:rsidDel="00000000" w:rsidR="00000000" w:rsidRPr="00000000">
              <w:rPr>
                <w:b w:val="1"/>
                <w:bCs w:val="1"/>
                <w:sz w:val="18"/>
                <w:szCs w:val="18"/>
                <w:rtl w:val="0"/>
              </w:rPr>
              <w:t xml:space="preserve">Máscara de Subred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sz w:val="18"/>
                <w:szCs w:val="18"/>
              </w:rPr>
            </w:pPr>
            <w:r w:rsidDel="00000000" w:rsidR="00000000" w:rsidRPr="00000000">
              <w:rPr>
                <w:color w:val="188038"/>
                <w:sz w:val="18"/>
                <w:szCs w:val="18"/>
                <w:rtl w:val="0"/>
              </w:rPr>
              <w:t xml:space="preserve">255.255.255.0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sz w:val="18"/>
                <w:szCs w:val="18"/>
              </w:rPr>
            </w:pPr>
            <w:r w:rsidDel="00000000" w:rsidR="00000000" w:rsidRPr="00000000">
              <w:rPr>
                <w:color w:val="188038"/>
                <w:sz w:val="18"/>
                <w:szCs w:val="18"/>
                <w:rtl w:val="0"/>
              </w:rPr>
              <w:t xml:space="preserve">255.255.248.0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sz w:val="18"/>
                <w:szCs w:val="18"/>
              </w:rPr>
            </w:pPr>
            <w:r w:rsidDel="00000000" w:rsidR="00000000" w:rsidRPr="00000000">
              <w:rPr>
                <w:color w:val="188038"/>
                <w:sz w:val="18"/>
                <w:szCs w:val="18"/>
                <w:rtl w:val="0"/>
              </w:rPr>
              <w:t xml:space="preserve">255.255.248.0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sz w:val="18"/>
                <w:szCs w:val="18"/>
              </w:rPr>
            </w:pPr>
            <w:r w:rsidDel="00000000" w:rsidR="00000000" w:rsidRPr="00000000">
              <w:rPr>
                <w:color w:val="188038"/>
                <w:sz w:val="18"/>
                <w:szCs w:val="18"/>
                <w:rtl w:val="0"/>
              </w:rPr>
              <w:t xml:space="preserve">255.255.252.0</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sz w:val="18"/>
                <w:szCs w:val="18"/>
              </w:rPr>
            </w:pPr>
            <w:r w:rsidDel="00000000" w:rsidR="00000000" w:rsidRPr="00000000">
              <w:rPr>
                <w:b w:val="1"/>
                <w:bCs w:val="1"/>
                <w:sz w:val="18"/>
                <w:szCs w:val="18"/>
                <w:rtl w:val="0"/>
              </w:rPr>
              <w:t xml:space="preserve">IPs Útiles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sz w:val="18"/>
                <w:szCs w:val="18"/>
              </w:rPr>
            </w:pPr>
            <w:r w:rsidDel="00000000" w:rsidR="00000000" w:rsidRPr="00000000">
              <w:rPr>
                <w:sz w:val="18"/>
                <w:szCs w:val="18"/>
                <w:rtl w:val="0"/>
              </w:rPr>
              <w:t xml:space="preserve">254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sz w:val="18"/>
                <w:szCs w:val="18"/>
              </w:rPr>
            </w:pPr>
            <w:r w:rsidDel="00000000" w:rsidR="00000000" w:rsidRPr="00000000">
              <w:rPr>
                <w:sz w:val="18"/>
                <w:szCs w:val="18"/>
                <w:rtl w:val="0"/>
              </w:rPr>
              <w:t xml:space="preserve">2,046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sz w:val="18"/>
                <w:szCs w:val="18"/>
              </w:rPr>
            </w:pPr>
            <w:r w:rsidDel="00000000" w:rsidR="00000000" w:rsidRPr="00000000">
              <w:rPr>
                <w:sz w:val="18"/>
                <w:szCs w:val="18"/>
                <w:rtl w:val="0"/>
              </w:rPr>
              <w:t xml:space="preserve">2,046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sz w:val="18"/>
                <w:szCs w:val="18"/>
              </w:rPr>
            </w:pPr>
            <w:r w:rsidDel="00000000" w:rsidR="00000000" w:rsidRPr="00000000">
              <w:rPr>
                <w:sz w:val="18"/>
                <w:szCs w:val="18"/>
                <w:rtl w:val="0"/>
              </w:rPr>
              <w:t xml:space="preserve">1,022</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sz w:val="18"/>
                <w:szCs w:val="18"/>
              </w:rPr>
            </w:pPr>
            <w:r w:rsidDel="00000000" w:rsidR="00000000" w:rsidRPr="00000000">
              <w:rPr>
                <w:b w:val="1"/>
                <w:bCs w:val="1"/>
                <w:sz w:val="18"/>
                <w:szCs w:val="18"/>
                <w:rtl w:val="0"/>
              </w:rPr>
              <w:t xml:space="preserve">Gateway (SVI)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sz w:val="18"/>
                <w:szCs w:val="18"/>
              </w:rPr>
            </w:pPr>
            <w:r w:rsidDel="00000000" w:rsidR="00000000" w:rsidRPr="00000000">
              <w:rPr>
                <w:color w:val="188038"/>
                <w:sz w:val="18"/>
                <w:szCs w:val="18"/>
                <w:rtl w:val="0"/>
              </w:rPr>
              <w:t xml:space="preserve">10.10.10.1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sz w:val="18"/>
                <w:szCs w:val="18"/>
              </w:rPr>
            </w:pPr>
            <w:r w:rsidDel="00000000" w:rsidR="00000000" w:rsidRPr="00000000">
              <w:rPr>
                <w:color w:val="188038"/>
                <w:sz w:val="18"/>
                <w:szCs w:val="18"/>
                <w:rtl w:val="0"/>
              </w:rPr>
              <w:t xml:space="preserve">10.10.16.1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sz w:val="18"/>
                <w:szCs w:val="18"/>
              </w:rPr>
            </w:pPr>
            <w:r w:rsidDel="00000000" w:rsidR="00000000" w:rsidRPr="00000000">
              <w:rPr>
                <w:color w:val="188038"/>
                <w:sz w:val="18"/>
                <w:szCs w:val="18"/>
                <w:rtl w:val="0"/>
              </w:rPr>
              <w:t xml:space="preserve">10.10.24.1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sz w:val="18"/>
                <w:szCs w:val="18"/>
              </w:rPr>
            </w:pPr>
            <w:r w:rsidDel="00000000" w:rsidR="00000000" w:rsidRPr="00000000">
              <w:rPr>
                <w:color w:val="188038"/>
                <w:sz w:val="18"/>
                <w:szCs w:val="18"/>
                <w:rtl w:val="0"/>
              </w:rPr>
              <w:t xml:space="preserve">10.10.32.1</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sz w:val="18"/>
                <w:szCs w:val="18"/>
              </w:rPr>
            </w:pPr>
            <w:r w:rsidDel="00000000" w:rsidR="00000000" w:rsidRPr="00000000">
              <w:rPr>
                <w:b w:val="1"/>
                <w:bCs w:val="1"/>
                <w:sz w:val="18"/>
                <w:szCs w:val="18"/>
                <w:rtl w:val="0"/>
              </w:rPr>
              <w:t xml:space="preserve">Rango de Pool DHCP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sz w:val="18"/>
                <w:szCs w:val="18"/>
              </w:rPr>
            </w:pPr>
            <w:r w:rsidDel="00000000" w:rsidR="00000000" w:rsidRPr="00000000">
              <w:rPr>
                <w:sz w:val="18"/>
                <w:szCs w:val="18"/>
                <w:rtl w:val="0"/>
              </w:rPr>
              <w:t xml:space="preserve">IPs Estáticas (No DHCP)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sz w:val="18"/>
                <w:szCs w:val="18"/>
              </w:rPr>
            </w:pPr>
            <w:r w:rsidDel="00000000" w:rsidR="00000000" w:rsidRPr="00000000">
              <w:rPr>
                <w:color w:val="188038"/>
                <w:sz w:val="18"/>
                <w:szCs w:val="18"/>
                <w:rtl w:val="0"/>
              </w:rPr>
              <w:t xml:space="preserve">10.10.16.10</w:t>
            </w:r>
            <w:r w:rsidDel="00000000" w:rsidR="00000000" w:rsidRPr="00000000">
              <w:rPr>
                <w:sz w:val="18"/>
                <w:szCs w:val="18"/>
                <w:rtl w:val="0"/>
              </w:rPr>
              <w:t xml:space="preserve"> a </w:t>
            </w:r>
            <w:r w:rsidDel="00000000" w:rsidR="00000000" w:rsidRPr="00000000">
              <w:rPr>
                <w:color w:val="188038"/>
                <w:sz w:val="18"/>
                <w:szCs w:val="18"/>
                <w:rtl w:val="0"/>
              </w:rPr>
              <w:t xml:space="preserve">10.10.23.254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sz w:val="18"/>
                <w:szCs w:val="18"/>
              </w:rPr>
            </w:pPr>
            <w:r w:rsidDel="00000000" w:rsidR="00000000" w:rsidRPr="00000000">
              <w:rPr>
                <w:color w:val="188038"/>
                <w:sz w:val="18"/>
                <w:szCs w:val="18"/>
                <w:rtl w:val="0"/>
              </w:rPr>
              <w:t xml:space="preserve">10.10.24.10</w:t>
            </w:r>
            <w:r w:rsidDel="00000000" w:rsidR="00000000" w:rsidRPr="00000000">
              <w:rPr>
                <w:sz w:val="18"/>
                <w:szCs w:val="18"/>
                <w:rtl w:val="0"/>
              </w:rPr>
              <w:t xml:space="preserve"> a </w:t>
            </w:r>
            <w:r w:rsidDel="00000000" w:rsidR="00000000" w:rsidRPr="00000000">
              <w:rPr>
                <w:color w:val="188038"/>
                <w:sz w:val="18"/>
                <w:szCs w:val="18"/>
                <w:rtl w:val="0"/>
              </w:rPr>
              <w:t xml:space="preserve">10.10.31.254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sz w:val="18"/>
                <w:szCs w:val="18"/>
              </w:rPr>
            </w:pPr>
            <w:r w:rsidDel="00000000" w:rsidR="00000000" w:rsidRPr="00000000">
              <w:rPr>
                <w:color w:val="188038"/>
                <w:sz w:val="18"/>
                <w:szCs w:val="18"/>
                <w:rtl w:val="0"/>
              </w:rPr>
              <w:t xml:space="preserve">10.10.32.10</w:t>
            </w:r>
            <w:r w:rsidDel="00000000" w:rsidR="00000000" w:rsidRPr="00000000">
              <w:rPr>
                <w:sz w:val="18"/>
                <w:szCs w:val="18"/>
                <w:rtl w:val="0"/>
              </w:rPr>
              <w:t xml:space="preserve"> a </w:t>
            </w:r>
            <w:r w:rsidDel="00000000" w:rsidR="00000000" w:rsidRPr="00000000">
              <w:rPr>
                <w:color w:val="188038"/>
                <w:sz w:val="18"/>
                <w:szCs w:val="18"/>
                <w:rtl w:val="0"/>
              </w:rPr>
              <w:t xml:space="preserve">10.10.35.254</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sz w:val="18"/>
                <w:szCs w:val="18"/>
              </w:rPr>
            </w:pPr>
            <w:r w:rsidDel="00000000" w:rsidR="00000000" w:rsidRPr="00000000">
              <w:rPr>
                <w:b w:val="1"/>
                <w:bCs w:val="1"/>
                <w:sz w:val="18"/>
                <w:szCs w:val="18"/>
                <w:rtl w:val="0"/>
              </w:rPr>
              <w:t xml:space="preserve">Lease Time (Concesión)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sz w:val="18"/>
                <w:szCs w:val="18"/>
              </w:rPr>
            </w:pPr>
            <w:r w:rsidDel="00000000" w:rsidR="00000000" w:rsidRPr="00000000">
              <w:rPr>
                <w:sz w:val="18"/>
                <w:szCs w:val="1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sz w:val="18"/>
                <w:szCs w:val="18"/>
              </w:rPr>
            </w:pPr>
            <w:r w:rsidDel="00000000" w:rsidR="00000000" w:rsidRPr="00000000">
              <w:rPr>
                <w:sz w:val="18"/>
                <w:szCs w:val="18"/>
                <w:rtl w:val="0"/>
              </w:rPr>
              <w:t xml:space="preserve">1 a 2 días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sz w:val="18"/>
                <w:szCs w:val="18"/>
              </w:rPr>
            </w:pPr>
            <w:r w:rsidDel="00000000" w:rsidR="00000000" w:rsidRPr="00000000">
              <w:rPr>
                <w:sz w:val="18"/>
                <w:szCs w:val="18"/>
                <w:rtl w:val="0"/>
              </w:rPr>
              <w:t xml:space="preserve">4 a 8 horas (Turnos)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sz w:val="18"/>
                <w:szCs w:val="18"/>
              </w:rPr>
            </w:pPr>
            <w:r w:rsidDel="00000000" w:rsidR="00000000" w:rsidRPr="00000000">
              <w:rPr>
                <w:sz w:val="18"/>
                <w:szCs w:val="18"/>
                <w:rtl w:val="0"/>
              </w:rPr>
              <w:t xml:space="preserve">4 a 8 horas (Turnos)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sz w:val="18"/>
                <w:szCs w:val="18"/>
              </w:rPr>
            </w:pPr>
            <w:r w:rsidDel="00000000" w:rsidR="00000000" w:rsidRPr="00000000">
              <w:rPr>
                <w:b w:val="1"/>
                <w:bCs w:val="1"/>
                <w:sz w:val="18"/>
                <w:szCs w:val="18"/>
                <w:rtl w:val="0"/>
              </w:rPr>
              <w:t xml:space="preserve">Opciones Especiales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sz w:val="18"/>
                <w:szCs w:val="18"/>
              </w:rPr>
            </w:pPr>
            <w:r w:rsidDel="00000000" w:rsidR="00000000" w:rsidRPr="00000000">
              <w:rPr>
                <w:sz w:val="18"/>
                <w:szCs w:val="1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sz w:val="18"/>
                <w:szCs w:val="18"/>
              </w:rPr>
            </w:pPr>
            <w:r w:rsidDel="00000000" w:rsidR="00000000" w:rsidRPr="00000000">
              <w:rPr>
                <w:b w:val="1"/>
                <w:bCs w:val="1"/>
                <w:sz w:val="18"/>
                <w:szCs w:val="18"/>
                <w:rtl w:val="0"/>
              </w:rPr>
              <w:t xml:space="preserve">Option 150 / 66</w:t>
            </w:r>
            <w:r w:rsidDel="00000000" w:rsidR="00000000" w:rsidRPr="00000000">
              <w:rPr>
                <w:sz w:val="18"/>
                <w:szCs w:val="18"/>
                <w:rtl w:val="0"/>
              </w:rPr>
              <w:t xml:space="preserve"> (IP PBX / TFTP)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sz w:val="18"/>
                <w:szCs w:val="18"/>
              </w:rPr>
            </w:pPr>
            <w:r w:rsidDel="00000000" w:rsidR="00000000" w:rsidRPr="00000000">
              <w:rPr>
                <w:b w:val="1"/>
                <w:bCs w:val="1"/>
                <w:sz w:val="18"/>
                <w:szCs w:val="18"/>
                <w:rtl w:val="0"/>
              </w:rPr>
              <w:t xml:space="preserve">Option 60 / 43</w:t>
            </w:r>
            <w:r w:rsidDel="00000000" w:rsidR="00000000" w:rsidRPr="00000000">
              <w:rPr>
                <w:sz w:val="18"/>
                <w:szCs w:val="18"/>
                <w:rtl w:val="0"/>
              </w:rPr>
              <w:t xml:space="preserve"> (Servidor VDI)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sz w:val="18"/>
                <w:szCs w:val="18"/>
              </w:rPr>
            </w:pPr>
            <w:r w:rsidDel="00000000" w:rsidR="00000000" w:rsidRPr="00000000">
              <w:rPr>
                <w:sz w:val="18"/>
                <w:szCs w:val="18"/>
                <w:rtl w:val="0"/>
              </w:rPr>
              <w:t xml:space="preserve">DNS Corporativo, Domain Name</w:t>
            </w:r>
          </w:p>
        </w:tc>
      </w:tr>
    </w:tbl>
    <w:p w:rsidR="00000000" w:rsidDel="00000000" w:rsidP="00000000" w:rsidRDefault="00000000" w:rsidRPr="00000000" w14:paraId="000000F5">
      <w:pPr>
        <w:pStyle w:val="Heading3"/>
        <w:keepNext w:val="0"/>
        <w:keepLines w:val="0"/>
        <w:spacing w:before="0" w:lineRule="auto"/>
        <w:rPr>
          <w:b w:val="1"/>
          <w:bCs w:val="1"/>
          <w:color w:val="000000"/>
          <w:sz w:val="26"/>
          <w:szCs w:val="26"/>
        </w:rPr>
      </w:pPr>
      <w:bookmarkStart w:colFirst="0" w:colLast="0" w:name="_50ngrys9c6bk" w:id="3"/>
      <w:bookmarkEnd w:id="3"/>
      <w:r w:rsidDel="00000000" w:rsidR="00000000" w:rsidRPr="00000000">
        <w:rPr>
          <w:b w:val="1"/>
          <w:bCs w:val="1"/>
          <w:color w:val="000000"/>
          <w:sz w:val="26"/>
          <w:szCs w:val="26"/>
          <w:rtl w:val="0"/>
        </w:rPr>
        <w:t xml:space="preserve">Especificación Teórica de los Pools</w:t>
      </w:r>
    </w:p>
    <w:p w:rsidR="00000000" w:rsidDel="00000000" w:rsidP="00000000" w:rsidRDefault="00000000" w:rsidRPr="00000000" w14:paraId="000000F6">
      <w:pPr>
        <w:pStyle w:val="Heading4"/>
        <w:keepNext w:val="0"/>
        <w:keepLines w:val="0"/>
        <w:spacing w:after="40" w:before="0" w:lineRule="auto"/>
        <w:rPr>
          <w:b w:val="1"/>
          <w:bCs w:val="1"/>
          <w:color w:val="000000"/>
          <w:sz w:val="22"/>
          <w:szCs w:val="22"/>
        </w:rPr>
      </w:pPr>
      <w:bookmarkStart w:colFirst="0" w:colLast="0" w:name="_q89i9wxq8v8l" w:id="4"/>
      <w:bookmarkEnd w:id="4"/>
      <w:r w:rsidDel="00000000" w:rsidR="00000000" w:rsidRPr="00000000">
        <w:rPr>
          <w:b w:val="1"/>
          <w:bCs w:val="1"/>
          <w:color w:val="000000"/>
          <w:sz w:val="22"/>
          <w:szCs w:val="22"/>
          <w:rtl w:val="0"/>
        </w:rPr>
        <w:t xml:space="preserve">VLAN 10 – </w:t>
      </w:r>
      <w:r w:rsidDel="00000000" w:rsidR="00000000" w:rsidRPr="00000000">
        <w:rPr>
          <w:b w:val="1"/>
          <w:bCs w:val="1"/>
          <w:color w:val="188038"/>
          <w:sz w:val="22"/>
          <w:szCs w:val="22"/>
          <w:rtl w:val="0"/>
        </w:rPr>
        <w:t xml:space="preserve">SERVERS_APP</w:t>
      </w:r>
      <w:r w:rsidDel="00000000" w:rsidR="00000000" w:rsidRPr="00000000">
        <w:rPr>
          <w:b w:val="1"/>
          <w:bCs w:val="1"/>
          <w:color w:val="000000"/>
          <w:sz w:val="22"/>
          <w:szCs w:val="22"/>
          <w:rtl w:val="0"/>
        </w:rPr>
        <w:t xml:space="preserve"> (Servidores y Core)</w:t>
      </w:r>
    </w:p>
    <w:p w:rsidR="00000000" w:rsidDel="00000000" w:rsidP="00000000" w:rsidRDefault="00000000" w:rsidRPr="00000000" w14:paraId="000000F7">
      <w:pPr>
        <w:numPr>
          <w:ilvl w:val="0"/>
          <w:numId w:val="3"/>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Alojar servidores de telefonía (PBX/SIP Gateway), servidores de VDI, bases de datos y herramientas de monitoreo (SNMP/AAA).</w:t>
      </w:r>
    </w:p>
    <w:p w:rsidR="00000000" w:rsidDel="00000000" w:rsidP="00000000" w:rsidRDefault="00000000" w:rsidRPr="00000000" w14:paraId="000000F8">
      <w:pPr>
        <w:numPr>
          <w:ilvl w:val="0"/>
          <w:numId w:val="3"/>
        </w:numPr>
        <w:spacing w:after="240" w:lineRule="auto"/>
        <w:ind w:left="720" w:hanging="360"/>
      </w:pPr>
      <w:r w:rsidDel="00000000" w:rsidR="00000000" w:rsidRPr="00000000">
        <w:rPr>
          <w:b w:val="1"/>
          <w:bCs w:val="1"/>
          <w:rtl w:val="0"/>
        </w:rPr>
        <w:t xml:space="preserve">Gestión DHCP:</w:t>
      </w:r>
      <w:r w:rsidDel="00000000" w:rsidR="00000000" w:rsidRPr="00000000">
        <w:rPr>
          <w:rtl w:val="0"/>
        </w:rPr>
        <w:t xml:space="preserve"> </w:t>
      </w:r>
      <w:r w:rsidDel="00000000" w:rsidR="00000000" w:rsidRPr="00000000">
        <w:rPr>
          <w:b w:val="1"/>
          <w:bCs w:val="1"/>
          <w:rtl w:val="0"/>
        </w:rPr>
        <w:t xml:space="preserve">Sin Pool DHCP activo</w:t>
      </w:r>
      <w:r w:rsidDel="00000000" w:rsidR="00000000" w:rsidRPr="00000000">
        <w:rPr>
          <w:rtl w:val="0"/>
        </w:rPr>
        <w:t xml:space="preserve"> (o reservado únicamente para administración fuera de banda). En servidores de infraestructura es una buena práctica asignar </w:t>
      </w:r>
      <w:r w:rsidDel="00000000" w:rsidR="00000000" w:rsidRPr="00000000">
        <w:rPr>
          <w:b w:val="1"/>
          <w:bCs w:val="1"/>
          <w:rtl w:val="0"/>
        </w:rPr>
        <w:t xml:space="preserve">IPs estáticas fijas</w:t>
      </w:r>
      <w:r w:rsidDel="00000000" w:rsidR="00000000" w:rsidRPr="00000000">
        <w:rPr>
          <w:rtl w:val="0"/>
        </w:rPr>
        <w:t xml:space="preserve"> para garantizar que los servicios de monitoreo SNMP y AAA/RADIUS mantengan visibilidad constante.</w:t>
      </w:r>
    </w:p>
    <w:p w:rsidR="00000000" w:rsidDel="00000000" w:rsidP="00000000" w:rsidRDefault="00000000" w:rsidRPr="00000000" w14:paraId="000000F9">
      <w:pPr>
        <w:pStyle w:val="Heading4"/>
        <w:keepNext w:val="0"/>
        <w:keepLines w:val="0"/>
        <w:spacing w:after="40" w:before="0" w:lineRule="auto"/>
        <w:rPr>
          <w:b w:val="1"/>
          <w:bCs w:val="1"/>
          <w:color w:val="000000"/>
          <w:sz w:val="22"/>
          <w:szCs w:val="22"/>
        </w:rPr>
      </w:pPr>
      <w:bookmarkStart w:colFirst="0" w:colLast="0" w:name="_um6ooi8tyr05" w:id="5"/>
      <w:bookmarkEnd w:id="5"/>
      <w:r w:rsidDel="00000000" w:rsidR="00000000" w:rsidRPr="00000000">
        <w:rPr>
          <w:b w:val="1"/>
          <w:bCs w:val="1"/>
          <w:color w:val="000000"/>
          <w:sz w:val="22"/>
          <w:szCs w:val="22"/>
          <w:rtl w:val="0"/>
        </w:rPr>
        <w:t xml:space="preserve">VLAN 20 – </w:t>
      </w:r>
      <w:r w:rsidDel="00000000" w:rsidR="00000000" w:rsidRPr="00000000">
        <w:rPr>
          <w:b w:val="1"/>
          <w:bCs w:val="1"/>
          <w:color w:val="188038"/>
          <w:sz w:val="22"/>
          <w:szCs w:val="22"/>
          <w:rtl w:val="0"/>
        </w:rPr>
        <w:t xml:space="preserve">VOIP_VOZ</w:t>
      </w:r>
      <w:r w:rsidDel="00000000" w:rsidR="00000000" w:rsidRPr="00000000">
        <w:rPr>
          <w:b w:val="1"/>
          <w:bCs w:val="1"/>
          <w:color w:val="000000"/>
          <w:sz w:val="22"/>
          <w:szCs w:val="22"/>
          <w:rtl w:val="0"/>
        </w:rPr>
        <w:t xml:space="preserve"> (Teléfonos IP)</w:t>
      </w:r>
    </w:p>
    <w:p w:rsidR="00000000" w:rsidDel="00000000" w:rsidP="00000000" w:rsidRDefault="00000000" w:rsidRPr="00000000" w14:paraId="000000FA">
      <w:pPr>
        <w:numPr>
          <w:ilvl w:val="0"/>
          <w:numId w:val="1"/>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Tráfico exclusivo de voz (SIP/RTP) para 1,200 teléfonos IP físicos o softphones.</w:t>
      </w:r>
    </w:p>
    <w:p w:rsidR="00000000" w:rsidDel="00000000" w:rsidP="00000000" w:rsidRDefault="00000000" w:rsidRPr="00000000" w14:paraId="000000FB">
      <w:pPr>
        <w:numPr>
          <w:ilvl w:val="0"/>
          <w:numId w:val="1"/>
        </w:numPr>
        <w:spacing w:after="0" w:afterAutospacing="0" w:lineRule="auto"/>
        <w:ind w:left="720" w:hanging="360"/>
      </w:pPr>
      <w:r w:rsidDel="00000000" w:rsidR="00000000" w:rsidRPr="00000000">
        <w:rPr>
          <w:b w:val="1"/>
          <w:bCs w:val="1"/>
          <w:rtl w:val="0"/>
        </w:rPr>
        <w:t xml:space="preserve">Características del Pool:</w:t>
      </w:r>
    </w:p>
    <w:p w:rsidR="00000000" w:rsidDel="00000000" w:rsidP="00000000" w:rsidRDefault="00000000" w:rsidRPr="00000000" w14:paraId="000000FC">
      <w:pPr>
        <w:numPr>
          <w:ilvl w:val="1"/>
          <w:numId w:val="1"/>
        </w:numPr>
        <w:spacing w:after="0" w:afterAutospacing="0" w:lineRule="auto"/>
        <w:ind w:left="1440" w:hanging="360"/>
      </w:pPr>
      <w:r w:rsidDel="00000000" w:rsidR="00000000" w:rsidRPr="00000000">
        <w:rPr>
          <w:b w:val="1"/>
          <w:bCs w:val="1"/>
          <w:rtl w:val="0"/>
        </w:rPr>
        <w:t xml:space="preserve">Rango:</w:t>
      </w:r>
      <w:r w:rsidDel="00000000" w:rsidR="00000000" w:rsidRPr="00000000">
        <w:rPr>
          <w:rtl w:val="0"/>
        </w:rPr>
        <w:t xml:space="preserve"> </w:t>
      </w:r>
      <w:r w:rsidDel="00000000" w:rsidR="00000000" w:rsidRPr="00000000">
        <w:rPr>
          <w:color w:val="188038"/>
          <w:rtl w:val="0"/>
        </w:rPr>
        <w:t xml:space="preserve">10.10.16.10</w:t>
      </w:r>
      <w:r w:rsidDel="00000000" w:rsidR="00000000" w:rsidRPr="00000000">
        <w:rPr>
          <w:rtl w:val="0"/>
        </w:rPr>
        <w:t xml:space="preserve"> a </w:t>
      </w:r>
      <w:r w:rsidDel="00000000" w:rsidR="00000000" w:rsidRPr="00000000">
        <w:rPr>
          <w:color w:val="188038"/>
          <w:rtl w:val="0"/>
        </w:rPr>
        <w:t xml:space="preserve">10.10.23.254</w:t>
      </w:r>
    </w:p>
    <w:p w:rsidR="00000000" w:rsidDel="00000000" w:rsidP="00000000" w:rsidRDefault="00000000" w:rsidRPr="00000000" w14:paraId="000000FD">
      <w:pPr>
        <w:numPr>
          <w:ilvl w:val="1"/>
          <w:numId w:val="1"/>
        </w:numPr>
        <w:spacing w:after="0" w:afterAutospacing="0" w:lineRule="auto"/>
        <w:ind w:left="1440" w:hanging="360"/>
      </w:pPr>
      <w:r w:rsidDel="00000000" w:rsidR="00000000" w:rsidRPr="00000000">
        <w:rPr>
          <w:b w:val="1"/>
          <w:bCs w:val="1"/>
          <w:rtl w:val="0"/>
        </w:rPr>
        <w:t xml:space="preserve">Lease Time:</w:t>
      </w:r>
      <w:r w:rsidDel="00000000" w:rsidR="00000000" w:rsidRPr="00000000">
        <w:rPr>
          <w:rtl w:val="0"/>
        </w:rPr>
        <w:t xml:space="preserve"> Límite medio-alto (ej. 24 a 48 horas). Los teléfonos se mantienen conectados físicamente en el escritorio entre cambios de turno.</w:t>
      </w:r>
    </w:p>
    <w:p w:rsidR="00000000" w:rsidDel="00000000" w:rsidP="00000000" w:rsidRDefault="00000000" w:rsidRPr="00000000" w14:paraId="000000FE">
      <w:pPr>
        <w:numPr>
          <w:ilvl w:val="1"/>
          <w:numId w:val="1"/>
        </w:numPr>
        <w:spacing w:after="240" w:lineRule="auto"/>
        <w:ind w:left="1440" w:hanging="360"/>
      </w:pPr>
      <w:r w:rsidDel="00000000" w:rsidR="00000000" w:rsidRPr="00000000">
        <w:rPr>
          <w:b w:val="1"/>
          <w:bCs w:val="1"/>
          <w:rtl w:val="0"/>
        </w:rPr>
        <w:t xml:space="preserve">Option 150 / Option 66 (Crucial para VoIP):</w:t>
      </w:r>
      <w:r w:rsidDel="00000000" w:rsidR="00000000" w:rsidRPr="00000000">
        <w:rPr>
          <w:rtl w:val="0"/>
        </w:rPr>
        <w:t xml:space="preserve"> Informa al teléfono IP automáticamente la dirección IP del servidor TFTP/PBX (ubicado en </w:t>
      </w:r>
      <w:r w:rsidDel="00000000" w:rsidR="00000000" w:rsidRPr="00000000">
        <w:rPr>
          <w:color w:val="188038"/>
          <w:rtl w:val="0"/>
        </w:rPr>
        <w:t xml:space="preserve">10.10.10.X</w:t>
      </w:r>
      <w:r w:rsidDel="00000000" w:rsidR="00000000" w:rsidRPr="00000000">
        <w:rPr>
          <w:rtl w:val="0"/>
        </w:rPr>
        <w:t xml:space="preserve">) para que descargue su archivo de configuración y firmware al arrancar.</w:t>
      </w:r>
    </w:p>
    <w:p w:rsidR="00000000" w:rsidDel="00000000" w:rsidP="00000000" w:rsidRDefault="00000000" w:rsidRPr="00000000" w14:paraId="000000FF">
      <w:pPr>
        <w:pStyle w:val="Heading4"/>
        <w:keepNext w:val="0"/>
        <w:keepLines w:val="0"/>
        <w:spacing w:after="40" w:before="0" w:lineRule="auto"/>
        <w:rPr>
          <w:b w:val="1"/>
          <w:bCs w:val="1"/>
          <w:color w:val="000000"/>
          <w:sz w:val="22"/>
          <w:szCs w:val="22"/>
        </w:rPr>
      </w:pPr>
      <w:bookmarkStart w:colFirst="0" w:colLast="0" w:name="_x9yzs97pwj5y" w:id="6"/>
      <w:bookmarkEnd w:id="6"/>
      <w:r w:rsidDel="00000000" w:rsidR="00000000" w:rsidRPr="00000000">
        <w:rPr>
          <w:b w:val="1"/>
          <w:bCs w:val="1"/>
          <w:color w:val="000000"/>
          <w:sz w:val="22"/>
          <w:szCs w:val="22"/>
          <w:rtl w:val="0"/>
        </w:rPr>
        <w:t xml:space="preserve">VLAN 30 – </w:t>
      </w:r>
      <w:r w:rsidDel="00000000" w:rsidR="00000000" w:rsidRPr="00000000">
        <w:rPr>
          <w:b w:val="1"/>
          <w:bCs w:val="1"/>
          <w:color w:val="188038"/>
          <w:sz w:val="22"/>
          <w:szCs w:val="22"/>
          <w:rtl w:val="0"/>
        </w:rPr>
        <w:t xml:space="preserve">VDI_DESK</w:t>
      </w:r>
      <w:r w:rsidDel="00000000" w:rsidR="00000000" w:rsidRPr="00000000">
        <w:rPr>
          <w:b w:val="1"/>
          <w:bCs w:val="1"/>
          <w:color w:val="000000"/>
          <w:sz w:val="22"/>
          <w:szCs w:val="22"/>
          <w:rtl w:val="0"/>
        </w:rPr>
        <w:t xml:space="preserve"> (Thin Clients / Escritorios Virtuales)</w:t>
      </w:r>
    </w:p>
    <w:p w:rsidR="00000000" w:rsidDel="00000000" w:rsidP="00000000" w:rsidRDefault="00000000" w:rsidRPr="00000000" w14:paraId="00000100">
      <w:pPr>
        <w:numPr>
          <w:ilvl w:val="0"/>
          <w:numId w:val="2"/>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Conexión de las terminales ligeras (Thin Clients) o sesiones VDI que usan los agentes para trabajar.</w:t>
      </w:r>
    </w:p>
    <w:p w:rsidR="00000000" w:rsidDel="00000000" w:rsidP="00000000" w:rsidRDefault="00000000" w:rsidRPr="00000000" w14:paraId="00000101">
      <w:pPr>
        <w:numPr>
          <w:ilvl w:val="0"/>
          <w:numId w:val="2"/>
        </w:numPr>
        <w:spacing w:after="0" w:afterAutospacing="0" w:lineRule="auto"/>
        <w:ind w:left="720" w:hanging="360"/>
      </w:pPr>
      <w:r w:rsidDel="00000000" w:rsidR="00000000" w:rsidRPr="00000000">
        <w:rPr>
          <w:b w:val="1"/>
          <w:bCs w:val="1"/>
          <w:rtl w:val="0"/>
        </w:rPr>
        <w:t xml:space="preserve">Características del Pool:</w:t>
      </w:r>
    </w:p>
    <w:p w:rsidR="00000000" w:rsidDel="00000000" w:rsidP="00000000" w:rsidRDefault="00000000" w:rsidRPr="00000000" w14:paraId="00000102">
      <w:pPr>
        <w:numPr>
          <w:ilvl w:val="1"/>
          <w:numId w:val="2"/>
        </w:numPr>
        <w:spacing w:after="0" w:afterAutospacing="0" w:lineRule="auto"/>
        <w:ind w:left="1440" w:hanging="360"/>
      </w:pPr>
      <w:r w:rsidDel="00000000" w:rsidR="00000000" w:rsidRPr="00000000">
        <w:rPr>
          <w:b w:val="1"/>
          <w:bCs w:val="1"/>
          <w:rtl w:val="0"/>
        </w:rPr>
        <w:t xml:space="preserve">Rango:</w:t>
      </w:r>
      <w:r w:rsidDel="00000000" w:rsidR="00000000" w:rsidRPr="00000000">
        <w:rPr>
          <w:rtl w:val="0"/>
        </w:rPr>
        <w:t xml:space="preserve"> </w:t>
      </w:r>
      <w:r w:rsidDel="00000000" w:rsidR="00000000" w:rsidRPr="00000000">
        <w:rPr>
          <w:color w:val="188038"/>
          <w:rtl w:val="0"/>
        </w:rPr>
        <w:t xml:space="preserve">10.10.24.10</w:t>
      </w:r>
      <w:r w:rsidDel="00000000" w:rsidR="00000000" w:rsidRPr="00000000">
        <w:rPr>
          <w:rtl w:val="0"/>
        </w:rPr>
        <w:t xml:space="preserve"> a </w:t>
      </w:r>
      <w:r w:rsidDel="00000000" w:rsidR="00000000" w:rsidRPr="00000000">
        <w:rPr>
          <w:color w:val="188038"/>
          <w:rtl w:val="0"/>
        </w:rPr>
        <w:t xml:space="preserve">10.10.31.254</w:t>
      </w:r>
    </w:p>
    <w:p w:rsidR="00000000" w:rsidDel="00000000" w:rsidP="00000000" w:rsidRDefault="00000000" w:rsidRPr="00000000" w14:paraId="00000103">
      <w:pPr>
        <w:numPr>
          <w:ilvl w:val="1"/>
          <w:numId w:val="2"/>
        </w:numPr>
        <w:spacing w:after="0" w:afterAutospacing="0" w:lineRule="auto"/>
        <w:ind w:left="1440" w:hanging="360"/>
      </w:pPr>
      <w:r w:rsidDel="00000000" w:rsidR="00000000" w:rsidRPr="00000000">
        <w:rPr>
          <w:b w:val="1"/>
          <w:bCs w:val="1"/>
          <w:rtl w:val="0"/>
        </w:rPr>
        <w:t xml:space="preserve">Lease Time:</w:t>
      </w:r>
      <w:r w:rsidDel="00000000" w:rsidR="00000000" w:rsidRPr="00000000">
        <w:rPr>
          <w:rtl w:val="0"/>
        </w:rPr>
        <w:t xml:space="preserve"> </w:t>
      </w:r>
      <w:r w:rsidDel="00000000" w:rsidR="00000000" w:rsidRPr="00000000">
        <w:rPr>
          <w:b w:val="1"/>
          <w:bCs w:val="1"/>
          <w:rtl w:val="0"/>
        </w:rPr>
        <w:t xml:space="preserve">Corto (4 a 8 horas)</w:t>
      </w:r>
      <w:r w:rsidDel="00000000" w:rsidR="00000000" w:rsidRPr="00000000">
        <w:rPr>
          <w:rtl w:val="0"/>
        </w:rPr>
        <w:t xml:space="preserve">. Debido a los turnos rotativos de los 1,200 agentes, los leases cortos evitan el agotamiento de direcciones IP cuando los dispositivos se desconectan o cambian de estado constantemente.</w:t>
      </w:r>
    </w:p>
    <w:p w:rsidR="00000000" w:rsidDel="00000000" w:rsidP="00000000" w:rsidRDefault="00000000" w:rsidRPr="00000000" w14:paraId="00000104">
      <w:pPr>
        <w:numPr>
          <w:ilvl w:val="1"/>
          <w:numId w:val="2"/>
        </w:numPr>
        <w:spacing w:after="240" w:lineRule="auto"/>
        <w:ind w:left="1440" w:hanging="360"/>
      </w:pPr>
      <w:r w:rsidDel="00000000" w:rsidR="00000000" w:rsidRPr="00000000">
        <w:rPr>
          <w:b w:val="1"/>
          <w:bCs w:val="1"/>
          <w:rtl w:val="0"/>
        </w:rPr>
        <w:t xml:space="preserve">Option 60 / Option 43:</w:t>
      </w:r>
      <w:r w:rsidDel="00000000" w:rsidR="00000000" w:rsidRPr="00000000">
        <w:rPr>
          <w:rtl w:val="0"/>
        </w:rPr>
        <w:t xml:space="preserve"> Utilizado para aprovisionamiento automático de los clientes VDI y redirección hacia el broker de escritorios virtuales.</w:t>
      </w:r>
    </w:p>
    <w:p w:rsidR="00000000" w:rsidDel="00000000" w:rsidP="00000000" w:rsidRDefault="00000000" w:rsidRPr="00000000" w14:paraId="00000105">
      <w:pPr>
        <w:pStyle w:val="Heading4"/>
        <w:keepNext w:val="0"/>
        <w:keepLines w:val="0"/>
        <w:spacing w:after="40" w:before="0" w:lineRule="auto"/>
        <w:rPr>
          <w:b w:val="1"/>
          <w:bCs w:val="1"/>
          <w:color w:val="000000"/>
          <w:sz w:val="22"/>
          <w:szCs w:val="22"/>
        </w:rPr>
      </w:pPr>
      <w:bookmarkStart w:colFirst="0" w:colLast="0" w:name="_loyn6oc51b7q" w:id="7"/>
      <w:bookmarkEnd w:id="7"/>
      <w:r w:rsidDel="00000000" w:rsidR="00000000" w:rsidRPr="00000000">
        <w:rPr>
          <w:b w:val="1"/>
          <w:bCs w:val="1"/>
          <w:color w:val="000000"/>
          <w:sz w:val="22"/>
          <w:szCs w:val="22"/>
          <w:rtl w:val="0"/>
        </w:rPr>
        <w:t xml:space="preserve">VLAN 40 – </w:t>
      </w:r>
      <w:r w:rsidDel="00000000" w:rsidR="00000000" w:rsidRPr="00000000">
        <w:rPr>
          <w:b w:val="1"/>
          <w:bCs w:val="1"/>
          <w:color w:val="188038"/>
          <w:sz w:val="22"/>
          <w:szCs w:val="22"/>
          <w:rtl w:val="0"/>
        </w:rPr>
        <w:t xml:space="preserve">DATA_AGENTS</w:t>
      </w:r>
      <w:r w:rsidDel="00000000" w:rsidR="00000000" w:rsidRPr="00000000">
        <w:rPr>
          <w:b w:val="1"/>
          <w:bCs w:val="1"/>
          <w:color w:val="000000"/>
          <w:sz w:val="22"/>
          <w:szCs w:val="22"/>
          <w:rtl w:val="0"/>
        </w:rPr>
        <w:t xml:space="preserve"> (Navegación Web / CRM / Apps locales)</w:t>
      </w:r>
    </w:p>
    <w:p w:rsidR="00000000" w:rsidDel="00000000" w:rsidP="00000000" w:rsidRDefault="00000000" w:rsidRPr="00000000" w14:paraId="00000106">
      <w:pPr>
        <w:numPr>
          <w:ilvl w:val="0"/>
          <w:numId w:val="4"/>
        </w:numPr>
        <w:spacing w:after="0" w:afterAutospacing="0" w:lineRule="auto"/>
        <w:ind w:left="720" w:hanging="360"/>
      </w:pPr>
      <w:r w:rsidDel="00000000" w:rsidR="00000000" w:rsidRPr="00000000">
        <w:rPr>
          <w:b w:val="1"/>
          <w:bCs w:val="1"/>
          <w:rtl w:val="0"/>
        </w:rPr>
        <w:t xml:space="preserve">Propósito:</w:t>
      </w:r>
      <w:r w:rsidDel="00000000" w:rsidR="00000000" w:rsidRPr="00000000">
        <w:rPr>
          <w:rtl w:val="0"/>
        </w:rPr>
        <w:t xml:space="preserve"> Tráfico de datos convencional de los agentes.</w:t>
      </w:r>
    </w:p>
    <w:p w:rsidR="00000000" w:rsidDel="00000000" w:rsidP="00000000" w:rsidRDefault="00000000" w:rsidRPr="00000000" w14:paraId="00000107">
      <w:pPr>
        <w:numPr>
          <w:ilvl w:val="0"/>
          <w:numId w:val="4"/>
        </w:numPr>
        <w:spacing w:after="0" w:afterAutospacing="0" w:lineRule="auto"/>
        <w:ind w:left="720" w:hanging="360"/>
      </w:pPr>
      <w:r w:rsidDel="00000000" w:rsidR="00000000" w:rsidRPr="00000000">
        <w:rPr>
          <w:b w:val="1"/>
          <w:bCs w:val="1"/>
          <w:rtl w:val="0"/>
        </w:rPr>
        <w:t xml:space="preserve">Características del Pool:</w:t>
      </w:r>
    </w:p>
    <w:p w:rsidR="00000000" w:rsidDel="00000000" w:rsidP="00000000" w:rsidRDefault="00000000" w:rsidRPr="00000000" w14:paraId="00000108">
      <w:pPr>
        <w:numPr>
          <w:ilvl w:val="1"/>
          <w:numId w:val="4"/>
        </w:numPr>
        <w:spacing w:after="0" w:afterAutospacing="0" w:lineRule="auto"/>
        <w:ind w:left="1440" w:hanging="360"/>
      </w:pPr>
      <w:r w:rsidDel="00000000" w:rsidR="00000000" w:rsidRPr="00000000">
        <w:rPr>
          <w:b w:val="1"/>
          <w:bCs w:val="1"/>
          <w:rtl w:val="0"/>
        </w:rPr>
        <w:t xml:space="preserve">Rango:</w:t>
      </w:r>
      <w:r w:rsidDel="00000000" w:rsidR="00000000" w:rsidRPr="00000000">
        <w:rPr>
          <w:rtl w:val="0"/>
        </w:rPr>
        <w:t xml:space="preserve"> </w:t>
      </w:r>
      <w:r w:rsidDel="00000000" w:rsidR="00000000" w:rsidRPr="00000000">
        <w:rPr>
          <w:color w:val="188038"/>
          <w:rtl w:val="0"/>
        </w:rPr>
        <w:t xml:space="preserve">10.10.32.10</w:t>
      </w:r>
      <w:r w:rsidDel="00000000" w:rsidR="00000000" w:rsidRPr="00000000">
        <w:rPr>
          <w:rtl w:val="0"/>
        </w:rPr>
        <w:t xml:space="preserve"> a </w:t>
      </w:r>
      <w:r w:rsidDel="00000000" w:rsidR="00000000" w:rsidRPr="00000000">
        <w:rPr>
          <w:color w:val="188038"/>
          <w:rtl w:val="0"/>
        </w:rPr>
        <w:t xml:space="preserve">10.10.35.254</w:t>
      </w:r>
    </w:p>
    <w:p w:rsidR="00000000" w:rsidDel="00000000" w:rsidP="00000000" w:rsidRDefault="00000000" w:rsidRPr="00000000" w14:paraId="00000109">
      <w:pPr>
        <w:numPr>
          <w:ilvl w:val="1"/>
          <w:numId w:val="4"/>
        </w:numPr>
        <w:spacing w:after="0" w:afterAutospacing="0" w:lineRule="auto"/>
        <w:ind w:left="1440" w:hanging="360"/>
      </w:pPr>
      <w:r w:rsidDel="00000000" w:rsidR="00000000" w:rsidRPr="00000000">
        <w:rPr>
          <w:b w:val="1"/>
          <w:bCs w:val="1"/>
          <w:rtl w:val="0"/>
        </w:rPr>
        <w:t xml:space="preserve">Lease Time:</w:t>
      </w:r>
      <w:r w:rsidDel="00000000" w:rsidR="00000000" w:rsidRPr="00000000">
        <w:rPr>
          <w:rtl w:val="0"/>
        </w:rPr>
        <w:t xml:space="preserve"> </w:t>
      </w:r>
      <w:r w:rsidDel="00000000" w:rsidR="00000000" w:rsidRPr="00000000">
        <w:rPr>
          <w:b w:val="1"/>
          <w:bCs w:val="1"/>
          <w:rtl w:val="0"/>
        </w:rPr>
        <w:t xml:space="preserve">Corto (4 a 8 horas)</w:t>
      </w:r>
      <w:r w:rsidDel="00000000" w:rsidR="00000000" w:rsidRPr="00000000">
        <w:rPr>
          <w:rtl w:val="0"/>
        </w:rPr>
        <w:t xml:space="preserve">.</w:t>
      </w:r>
    </w:p>
    <w:p w:rsidR="00000000" w:rsidDel="00000000" w:rsidP="00000000" w:rsidRDefault="00000000" w:rsidRPr="00000000" w14:paraId="0000010A">
      <w:pPr>
        <w:numPr>
          <w:ilvl w:val="1"/>
          <w:numId w:val="4"/>
        </w:numPr>
        <w:spacing w:after="240" w:lineRule="auto"/>
        <w:ind w:left="1440" w:hanging="360"/>
      </w:pPr>
      <w:r w:rsidDel="00000000" w:rsidR="00000000" w:rsidRPr="00000000">
        <w:rPr>
          <w:b w:val="1"/>
          <w:bCs w:val="1"/>
          <w:rtl w:val="0"/>
        </w:rPr>
        <w:t xml:space="preserve">Filtros/Opciones:</w:t>
      </w:r>
      <w:r w:rsidDel="00000000" w:rsidR="00000000" w:rsidRPr="00000000">
        <w:rPr>
          <w:rtl w:val="0"/>
        </w:rPr>
        <w:t xml:space="preserve"> DNS corporativo y gateway predeterminado. Al estar en un pool separado, el router puede aplicar reglas de ancho de banda (Rate Limiting) para evitar que una transmisión masiva de video sature la salida a internet de toda la empresa.</w:t>
      </w:r>
    </w:p>
    <w:p w:rsidR="00000000" w:rsidDel="00000000" w:rsidP="00000000" w:rsidRDefault="00000000" w:rsidRPr="00000000" w14:paraId="0000010B">
      <w:pPr>
        <w:spacing w:after="240" w:lineRule="auto"/>
        <w:rPr/>
      </w:pPr>
      <w:r w:rsidDel="00000000" w:rsidR="00000000" w:rsidRPr="00000000">
        <w:rPr>
          <w:rtl w:val="0"/>
        </w:rPr>
      </w:r>
    </w:p>
    <w:p w:rsidR="00000000" w:rsidDel="00000000" w:rsidP="00000000" w:rsidRDefault="00000000" w:rsidRPr="00000000" w14:paraId="0000010C">
      <w:pPr>
        <w:spacing w:after="240" w:lineRule="auto"/>
        <w:rPr/>
      </w:pPr>
      <w:r w:rsidDel="00000000" w:rsidR="00000000" w:rsidRPr="00000000">
        <w:rPr>
          <w:rtl w:val="0"/>
        </w:rPr>
        <w:t xml:space="preserve">El </w:t>
      </w:r>
      <w:r w:rsidDel="00000000" w:rsidR="00000000" w:rsidRPr="00000000">
        <w:rPr>
          <w:rtl w:val="0"/>
        </w:rPr>
        <w:t xml:space="preserve">servicio DHCP</w:t>
      </w:r>
      <w:r w:rsidDel="00000000" w:rsidR="00000000" w:rsidRPr="00000000">
        <w:rPr>
          <w:rtl w:val="0"/>
        </w:rPr>
        <w:t xml:space="preserve"> actúa como la base logística que permite aplicar el orden, la seguridad y el control en la red, </w:t>
      </w:r>
      <w:r w:rsidDel="00000000" w:rsidR="00000000" w:rsidRPr="00000000">
        <w:rPr>
          <w:rtl w:val="0"/>
        </w:rPr>
        <w:t xml:space="preserve">la forma en que se estructura y se vincula con las VLANs y el router</w:t>
      </w:r>
      <w:r w:rsidDel="00000000" w:rsidR="00000000" w:rsidRPr="00000000">
        <w:rPr>
          <w:rtl w:val="0"/>
        </w:rPr>
        <w:t xml:space="preserve"> resuelve directamente los problemas planteados. En el escenario donde un empleado transmite video HD no autorizado, ese equipo recibe una IP del pool de </w:t>
      </w:r>
      <w:r w:rsidDel="00000000" w:rsidR="00000000" w:rsidRPr="00000000">
        <w:rPr>
          <w:rFonts w:ascii="Roboto Mono" w:cs="Roboto Mono" w:eastAsia="Roboto Mono" w:hAnsi="Roboto Mono"/>
          <w:color w:val="188038"/>
          <w:rtl w:val="0"/>
        </w:rPr>
        <w:t xml:space="preserve">DATA_AGENTS</w:t>
      </w:r>
      <w:r w:rsidDel="00000000" w:rsidR="00000000" w:rsidRPr="00000000">
        <w:rPr>
          <w:rtl w:val="0"/>
        </w:rPr>
        <w:t xml:space="preserve">. Gracias a que el DHCP separó lógicamente las IPs de los teléfonos (</w:t>
      </w:r>
      <w:r w:rsidDel="00000000" w:rsidR="00000000" w:rsidRPr="00000000">
        <w:rPr>
          <w:rFonts w:ascii="Roboto Mono" w:cs="Roboto Mono" w:eastAsia="Roboto Mono" w:hAnsi="Roboto Mono"/>
          <w:color w:val="188038"/>
          <w:rtl w:val="0"/>
        </w:rPr>
        <w:t xml:space="preserve">VOIP_VOZ</w:t>
      </w:r>
      <w:r w:rsidDel="00000000" w:rsidR="00000000" w:rsidRPr="00000000">
        <w:rPr>
          <w:rtl w:val="0"/>
        </w:rPr>
        <w:t xml:space="preserve">) y de los escritorios virtuales (</w:t>
      </w:r>
      <w:r w:rsidDel="00000000" w:rsidR="00000000" w:rsidRPr="00000000">
        <w:rPr>
          <w:rFonts w:ascii="Roboto Mono" w:cs="Roboto Mono" w:eastAsia="Roboto Mono" w:hAnsi="Roboto Mono"/>
          <w:color w:val="188038"/>
          <w:rtl w:val="0"/>
        </w:rPr>
        <w:t xml:space="preserve">VDI_DESK</w:t>
      </w:r>
      <w:r w:rsidDel="00000000" w:rsidR="00000000" w:rsidRPr="00000000">
        <w:rPr>
          <w:rtl w:val="0"/>
        </w:rPr>
        <w:t xml:space="preserve">) en redes distintas, los equipos de red pueden aplicar </w:t>
      </w:r>
      <w:r w:rsidDel="00000000" w:rsidR="00000000" w:rsidRPr="00000000">
        <w:rPr>
          <w:rtl w:val="0"/>
        </w:rPr>
        <w:t xml:space="preserve">Políticas de Calidad de Servicio (QoS) y marcado DSCP</w:t>
      </w:r>
      <w:r w:rsidDel="00000000" w:rsidR="00000000" w:rsidRPr="00000000">
        <w:rPr>
          <w:rtl w:val="0"/>
        </w:rPr>
        <w:t xml:space="preserve"> dirigidas únicamente a las IPs del pool de voz. El tráfico de video de la red de datos queda completamente acotado y sin capacidad de saturar los buffers del tráfico RTP de telefonía.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Conclusiones:</w:t>
        <w:br w:type="textWrapping"/>
        <w:br w:type="textWrapping"/>
        <w:t xml:space="preserve">Amador Ramírez Jesús Gabriel</w:t>
        <w:br w:type="textWrapping"/>
        <w:br w:type="textWrapping"/>
        <w:t xml:space="preserve">En general, en esta actividad pudimos ver mas de cerca como funcionan los servicios de red aplicados al funcionamiento de una empresa, organizar el uso de la red dando prioridad a lo que realmente se necesita es lo que ayuda a que todo funcione bien, para una empresa con tantos agentes estos detalles son los que hacen la diferencia, por ende aprendí que cada servicio debe seleccionarse según las necesidades de la empresa y los problemas que se buscan resolver pues cada uno aporta beneficios que se complementan, como mayor seguridad, mejor organización y un uso más adecuado de los recursos.</w:t>
        <w:br w:type="textWrapping"/>
      </w:r>
    </w:p>
    <w:p w:rsidR="00000000" w:rsidDel="00000000" w:rsidP="00000000" w:rsidRDefault="00000000" w:rsidRPr="00000000" w14:paraId="0000011C">
      <w:pPr>
        <w:rPr/>
      </w:pPr>
      <w:r w:rsidDel="00000000" w:rsidR="00000000" w:rsidRPr="00000000">
        <w:rPr>
          <w:rtl w:val="0"/>
        </w:rPr>
        <w:t xml:space="preserve">Reconocer la relación entre una buena administración de la red y la calidad del servicio ofrecido es la clave en esta actividad, en lo personal la investigación me ayudó a relacionar  toda la teoría con situaciones que pueden presentarse en un entorno laboral.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Sanchez Hernandez Jocelin Joanna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En conclusión el uso del servicio de red SSH mediante el software OpenSSH mostró ser una buena solución dentro del caso, ya que permite tener un mejor mecanismo de seguridad para el acceso y la administración de los dispositivos de red. Gracias a sus procesos de cifrado y autenticación se reduce el riesgo de accesos no autorizados y protege la información que se transmite en las conexiones, permitiendo llevar un control de los comandos que se ejecutan, para facilitar la identificación del personal responsable de cada modificación.</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Asimismo la implementación de esta herramienta me permitió aprender que contar con un control de acceso adecuado es importante para mantener la seguridad de la red y evitar modificaciones que puedan afectar a su funcionamiento. El uso de OpenSSh permite tener un mejor control de las conexiones del personal de TI mediante el uso de llaves de autenticación que se le asigna a cada uno. De esta forma, comprendo como el uso de estas herramientas de seguridad ayuda a proteger la infraestructura de la red de la empresa mantener un correcto funcionamiento de los servicios.</w:t>
      </w:r>
      <w:r w:rsidDel="00000000" w:rsidR="00000000" w:rsidRPr="00000000">
        <w:rPr>
          <w:rtl w:val="0"/>
        </w:rPr>
        <w:br w:type="textWrapping"/>
      </w:r>
    </w:p>
    <w:p w:rsidR="00000000" w:rsidDel="00000000" w:rsidP="00000000" w:rsidRDefault="00000000" w:rsidRPr="00000000" w14:paraId="00000124">
      <w:pPr>
        <w:rPr/>
      </w:pPr>
      <w:r w:rsidDel="00000000" w:rsidR="00000000" w:rsidRPr="00000000">
        <w:rPr>
          <w:rtl w:val="0"/>
        </w:rPr>
        <w:t xml:space="preserve">Samperio Gardini Ángel Daniel</w:t>
      </w:r>
    </w:p>
    <w:p w:rsidR="00000000" w:rsidDel="00000000" w:rsidP="00000000" w:rsidRDefault="00000000" w:rsidRPr="00000000" w14:paraId="00000125">
      <w:pPr>
        <w:rPr/>
      </w:pPr>
      <w:r w:rsidDel="00000000" w:rsidR="00000000" w:rsidRPr="00000000">
        <w:rPr>
          <w:rtl w:val="0"/>
        </w:rPr>
        <w:t xml:space="preserve">La implementación de un esquema de DHCP centralizado y segmentado por VLANs en el router principal es la solución troncal para estabilizar la operación del Call Center. Al aislar lógicamente el tráfico crítico de telefonía (</w:t>
      </w:r>
      <w:r w:rsidDel="00000000" w:rsidR="00000000" w:rsidRPr="00000000">
        <w:rPr>
          <w:rFonts w:ascii="Roboto Mono" w:cs="Roboto Mono" w:eastAsia="Roboto Mono" w:hAnsi="Roboto Mono"/>
          <w:color w:val="188038"/>
          <w:rtl w:val="0"/>
        </w:rPr>
        <w:t xml:space="preserve">VOIP_VOZ</w:t>
      </w:r>
      <w:r w:rsidDel="00000000" w:rsidR="00000000" w:rsidRPr="00000000">
        <w:rPr>
          <w:rtl w:val="0"/>
        </w:rPr>
        <w:t xml:space="preserve">) y escritorios virtuales (</w:t>
      </w:r>
      <w:r w:rsidDel="00000000" w:rsidR="00000000" w:rsidRPr="00000000">
        <w:rPr>
          <w:rFonts w:ascii="Roboto Mono" w:cs="Roboto Mono" w:eastAsia="Roboto Mono" w:hAnsi="Roboto Mono"/>
          <w:color w:val="188038"/>
          <w:rtl w:val="0"/>
        </w:rPr>
        <w:t xml:space="preserve">VDI_DESK</w:t>
      </w:r>
      <w:r w:rsidDel="00000000" w:rsidR="00000000" w:rsidRPr="00000000">
        <w:rPr>
          <w:rtl w:val="0"/>
        </w:rPr>
        <w:t xml:space="preserve">) de la red de datos general, se eliminan los cuellos de botella y se garantiza que incidentes como transmisiones no autorizadas no afecten la calidad de las llamadas. Asimismo, esta arquitectura facilita la aplicación de políticas de QoS, optimiza la gestión del ancho de banda para el modelo de </w:t>
      </w:r>
      <w:r w:rsidDel="00000000" w:rsidR="00000000" w:rsidRPr="00000000">
        <w:rPr>
          <w:i w:val="1"/>
          <w:iCs w:val="1"/>
          <w:rtl w:val="0"/>
        </w:rPr>
        <w:t xml:space="preserve">chargeback</w:t>
      </w:r>
      <w:r w:rsidDel="00000000" w:rsidR="00000000" w:rsidRPr="00000000">
        <w:rPr>
          <w:rtl w:val="0"/>
        </w:rPr>
        <w:t xml:space="preserve"> y otorga el control, la seguridad y la visibilidad necesarios (FCAPS) para evitar fallas operativas y errores de configuración humana.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br w:type="textWrapping"/>
        <w:t xml:space="preserve">Referencias</w:t>
        <w:br w:type="textWrapping"/>
        <w:br w:type="textWrapping"/>
        <w:t xml:space="preserve">Asterisk. s. f. </w:t>
      </w:r>
      <w:r w:rsidDel="00000000" w:rsidR="00000000" w:rsidRPr="00000000">
        <w:rPr>
          <w:i w:val="1"/>
          <w:iCs w:val="1"/>
          <w:rtl w:val="0"/>
        </w:rPr>
        <w:t xml:space="preserve">Call center phone systems</w:t>
      </w: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br w:type="textWrapping"/>
        <w:t xml:space="preserve">Asterisk. s. f. </w:t>
      </w:r>
      <w:r w:rsidDel="00000000" w:rsidR="00000000" w:rsidRPr="00000000">
        <w:rPr>
          <w:i w:val="1"/>
          <w:iCs w:val="1"/>
          <w:rtl w:val="0"/>
        </w:rPr>
        <w:t xml:space="preserve">IP quality of service</w:t>
      </w:r>
      <w:r w:rsidDel="00000000" w:rsidR="00000000" w:rsidRPr="00000000">
        <w:rPr>
          <w:rtl w:val="0"/>
        </w:rPr>
        <w:t xml:space="preserve">. Asterisk Documentation. </w:t>
        <w:br w:type="textWrapping"/>
        <w:br w:type="textWrapping"/>
        <w:t xml:space="preserve">Babiarz, J., Chan, K., y Baker, F. 2006. </w:t>
      </w:r>
      <w:r w:rsidDel="00000000" w:rsidR="00000000" w:rsidRPr="00000000">
        <w:rPr>
          <w:i w:val="1"/>
          <w:iCs w:val="1"/>
          <w:rtl w:val="0"/>
        </w:rPr>
        <w:t xml:space="preserve">Configuration guidelines for DiffServ service classes</w:t>
      </w:r>
      <w:r w:rsidDel="00000000" w:rsidR="00000000" w:rsidRPr="00000000">
        <w:rPr>
          <w:rtl w:val="0"/>
        </w:rPr>
        <w:t xml:space="preserve">. RFC 4594. RFC Editor.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Macias, R. (2023, 23 de junio). ¿Qué es OpenSSH? Cultura Informática.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https://cultura-informatica.com/conceptos/que-es-openssh/</w:t>
        </w:r>
      </w:hyperlink>
      <w:r w:rsidDel="00000000" w:rsidR="00000000" w:rsidRPr="00000000">
        <w:rPr>
          <w:rtl w:val="0"/>
        </w:rPr>
        <w:t xml:space="preserve"> </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spacing w:line="480" w:lineRule="auto"/>
        <w:ind w:left="720"/>
        <w:jc w:val="both"/>
        <w:rPr/>
      </w:pPr>
      <w:r w:rsidDel="00000000" w:rsidR="00000000" w:rsidRPr="00000000">
        <w:rPr>
          <w:rtl w:val="0"/>
        </w:rPr>
        <w:t xml:space="preserve">OpenSSH. (s. f.). OpenSSH.</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https://www.openssh.org/</w:t>
        </w:r>
      </w:hyperlink>
      <w:r w:rsidDel="00000000" w:rsidR="00000000" w:rsidRPr="00000000">
        <w:rPr>
          <w:rtl w:val="0"/>
        </w:rPr>
        <w:t xml:space="preserve"> </w:t>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redhat.com/es/topics/automation/learning-ansible-tutorial" TargetMode="External"/><Relationship Id="rId13" Type="http://schemas.openxmlformats.org/officeDocument/2006/relationships/hyperlink" Target="https://cultura-informatica.com/conceptos/que-es-openssh/?utm_source=chatgpt.com" TargetMode="External"/><Relationship Id="rId12" Type="http://schemas.openxmlformats.org/officeDocument/2006/relationships/hyperlink" Target="https://cultura-informatica.com/conceptos/que-es-openssh/?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7487/RFC4511" TargetMode="External"/><Relationship Id="rId15" Type="http://schemas.openxmlformats.org/officeDocument/2006/relationships/hyperlink" Target="https://www.openssh.org/?utm_source=chatgpt.com" TargetMode="External"/><Relationship Id="rId14" Type="http://schemas.openxmlformats.org/officeDocument/2006/relationships/hyperlink" Target="https://www.openssh.org/?utm_source=chatgpt.com"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openldap.org/doc/admin26/" TargetMode="External"/><Relationship Id="rId7" Type="http://schemas.openxmlformats.org/officeDocument/2006/relationships/hyperlink" Target="https://www.openldap.org/doc/admin26/" TargetMode="External"/><Relationship Id="rId8" Type="http://schemas.openxmlformats.org/officeDocument/2006/relationships/hyperlink" Target="https://doi.org/10.17487/RFC45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