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6446E" w14:textId="2395B306" w:rsidR="0068642C" w:rsidRPr="00FF794C" w:rsidRDefault="00552BF6" w:rsidP="00552BF6">
      <w:pPr>
        <w:jc w:val="center"/>
        <w:rPr>
          <w:rFonts w:ascii="Times New Roman" w:hAnsi="Times New Roman" w:cs="Times New Roman"/>
        </w:rPr>
      </w:pPr>
      <w:r w:rsidRPr="00FF794C">
        <w:rPr>
          <w:rFonts w:ascii="Times New Roman" w:hAnsi="Times New Roman" w:cs="Times New Roman"/>
          <w:noProof/>
        </w:rPr>
        <w:drawing>
          <wp:inline distT="0" distB="0" distL="0" distR="0" wp14:anchorId="4101AEF8" wp14:editId="4352C171">
            <wp:extent cx="2971800" cy="1526330"/>
            <wp:effectExtent l="0" t="0" r="0" b="0"/>
            <wp:docPr id="149609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92893" name="Picture 14960928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7771" cy="1539669"/>
                    </a:xfrm>
                    <a:prstGeom prst="rect">
                      <a:avLst/>
                    </a:prstGeom>
                  </pic:spPr>
                </pic:pic>
              </a:graphicData>
            </a:graphic>
          </wp:inline>
        </w:drawing>
      </w:r>
    </w:p>
    <w:p w14:paraId="77AC2286" w14:textId="77777777" w:rsidR="0068642C" w:rsidRPr="00FF794C" w:rsidRDefault="0068642C">
      <w:pPr>
        <w:rPr>
          <w:rFonts w:ascii="Times New Roman" w:hAnsi="Times New Roman" w:cs="Times New Roman"/>
        </w:rPr>
      </w:pPr>
    </w:p>
    <w:p w14:paraId="21B5648B" w14:textId="77777777" w:rsidR="0068642C" w:rsidRPr="00FF794C" w:rsidRDefault="00000000">
      <w:pPr>
        <w:spacing w:before="240" w:after="120"/>
        <w:jc w:val="center"/>
        <w:rPr>
          <w:rFonts w:ascii="Times New Roman" w:hAnsi="Times New Roman" w:cs="Times New Roman"/>
          <w:b/>
          <w:sz w:val="36"/>
          <w:szCs w:val="36"/>
        </w:rPr>
      </w:pPr>
      <w:r w:rsidRPr="00FF794C">
        <w:rPr>
          <w:rFonts w:ascii="Times New Roman" w:hAnsi="Times New Roman" w:cs="Times New Roman"/>
          <w:b/>
          <w:sz w:val="36"/>
          <w:szCs w:val="36"/>
        </w:rPr>
        <w:t>Football Player Market Valuation: Identifying Key Performance Drivers Across the Big 5 European Leagues Using Predictive Modelling</w:t>
      </w:r>
    </w:p>
    <w:p w14:paraId="46DEF7B2" w14:textId="77777777" w:rsidR="0068642C" w:rsidRPr="00FF794C" w:rsidRDefault="0068642C">
      <w:pPr>
        <w:rPr>
          <w:rFonts w:ascii="Times New Roman" w:hAnsi="Times New Roman" w:cs="Times New Roman"/>
        </w:rPr>
      </w:pPr>
    </w:p>
    <w:p w14:paraId="72D14147" w14:textId="77777777" w:rsidR="0068642C" w:rsidRPr="00FF794C" w:rsidRDefault="0068642C">
      <w:pPr>
        <w:rPr>
          <w:rFonts w:ascii="Times New Roman" w:hAnsi="Times New Roman" w:cs="Times New Roman"/>
        </w:rPr>
      </w:pPr>
    </w:p>
    <w:p w14:paraId="60C223EC" w14:textId="77777777" w:rsidR="0068642C" w:rsidRPr="00FF794C" w:rsidRDefault="00000000">
      <w:pPr>
        <w:jc w:val="center"/>
        <w:rPr>
          <w:rFonts w:ascii="Times New Roman" w:hAnsi="Times New Roman" w:cs="Times New Roman"/>
        </w:rPr>
      </w:pPr>
      <w:r w:rsidRPr="00FF794C">
        <w:rPr>
          <w:rFonts w:ascii="Times New Roman" w:hAnsi="Times New Roman" w:cs="Times New Roman"/>
          <w:b/>
          <w:sz w:val="28"/>
          <w:szCs w:val="28"/>
        </w:rPr>
        <w:t>Daragh Brady</w:t>
      </w:r>
    </w:p>
    <w:p w14:paraId="12E8FA91" w14:textId="77777777" w:rsidR="0068642C" w:rsidRPr="00FF794C" w:rsidRDefault="00000000">
      <w:pPr>
        <w:jc w:val="center"/>
        <w:rPr>
          <w:rFonts w:ascii="Times New Roman" w:hAnsi="Times New Roman" w:cs="Times New Roman"/>
        </w:rPr>
      </w:pPr>
      <w:r w:rsidRPr="00FF794C">
        <w:rPr>
          <w:rFonts w:ascii="Times New Roman" w:hAnsi="Times New Roman" w:cs="Times New Roman"/>
          <w:sz w:val="24"/>
          <w:szCs w:val="24"/>
        </w:rPr>
        <w:t>D00255640</w:t>
      </w:r>
    </w:p>
    <w:p w14:paraId="0EE13A63" w14:textId="77777777" w:rsidR="0068642C" w:rsidRPr="00FF794C" w:rsidRDefault="0068642C">
      <w:pPr>
        <w:rPr>
          <w:rFonts w:ascii="Times New Roman" w:hAnsi="Times New Roman" w:cs="Times New Roman"/>
        </w:rPr>
      </w:pPr>
    </w:p>
    <w:p w14:paraId="718993CC" w14:textId="77777777" w:rsidR="0068642C" w:rsidRPr="00FF794C" w:rsidRDefault="00000000">
      <w:pPr>
        <w:jc w:val="center"/>
        <w:rPr>
          <w:rFonts w:ascii="Times New Roman" w:hAnsi="Times New Roman" w:cs="Times New Roman"/>
        </w:rPr>
      </w:pPr>
      <w:r w:rsidRPr="00FF794C">
        <w:rPr>
          <w:rFonts w:ascii="Times New Roman" w:hAnsi="Times New Roman" w:cs="Times New Roman"/>
          <w:b/>
          <w:sz w:val="28"/>
          <w:szCs w:val="28"/>
        </w:rPr>
        <w:t>Final Year Project</w:t>
      </w:r>
    </w:p>
    <w:p w14:paraId="50E2D4C0" w14:textId="39F69B2A" w:rsidR="0068642C" w:rsidRPr="00FF794C" w:rsidRDefault="00000000" w:rsidP="00FF794C">
      <w:pPr>
        <w:jc w:val="center"/>
        <w:rPr>
          <w:rFonts w:ascii="Times New Roman" w:hAnsi="Times New Roman" w:cs="Times New Roman"/>
        </w:rPr>
      </w:pPr>
      <w:r w:rsidRPr="00FF794C">
        <w:rPr>
          <w:rFonts w:ascii="Times New Roman" w:hAnsi="Times New Roman" w:cs="Times New Roman"/>
        </w:rPr>
        <w:t>Bachelor of Science (Hons) in Computing</w:t>
      </w:r>
      <w:r w:rsidR="00C44F82" w:rsidRPr="00FF794C">
        <w:rPr>
          <w:rFonts w:ascii="Times New Roman" w:hAnsi="Times New Roman" w:cs="Times New Roman"/>
        </w:rPr>
        <w:t xml:space="preserve"> Science and Mathematics</w:t>
      </w:r>
    </w:p>
    <w:p w14:paraId="29089820" w14:textId="77777777" w:rsidR="0068642C" w:rsidRPr="00FF794C" w:rsidRDefault="0068642C">
      <w:pPr>
        <w:rPr>
          <w:rFonts w:ascii="Times New Roman" w:hAnsi="Times New Roman" w:cs="Times New Roman"/>
        </w:rPr>
      </w:pPr>
    </w:p>
    <w:p w14:paraId="49C0DD50" w14:textId="77777777" w:rsidR="0068642C" w:rsidRPr="00FF794C" w:rsidRDefault="00000000">
      <w:pPr>
        <w:jc w:val="center"/>
        <w:rPr>
          <w:rFonts w:ascii="Times New Roman" w:hAnsi="Times New Roman" w:cs="Times New Roman"/>
        </w:rPr>
      </w:pPr>
      <w:r w:rsidRPr="00FF794C">
        <w:rPr>
          <w:rFonts w:ascii="Times New Roman" w:hAnsi="Times New Roman" w:cs="Times New Roman"/>
        </w:rPr>
        <w:t>© Daragh Brady, 2025</w:t>
      </w:r>
    </w:p>
    <w:p w14:paraId="06F7302A" w14:textId="77777777" w:rsidR="0068642C" w:rsidRPr="00FF794C" w:rsidRDefault="0068642C">
      <w:pPr>
        <w:rPr>
          <w:rFonts w:ascii="Times New Roman" w:hAnsi="Times New Roman" w:cs="Times New Roman"/>
        </w:rPr>
      </w:pPr>
    </w:p>
    <w:p w14:paraId="53FF7686" w14:textId="77777777" w:rsidR="0068642C" w:rsidRPr="00FF794C" w:rsidRDefault="00000000">
      <w:pPr>
        <w:jc w:val="center"/>
        <w:rPr>
          <w:rFonts w:ascii="Times New Roman" w:hAnsi="Times New Roman" w:cs="Times New Roman"/>
        </w:rPr>
      </w:pPr>
      <w:r w:rsidRPr="00FF794C">
        <w:rPr>
          <w:rFonts w:ascii="Times New Roman" w:hAnsi="Times New Roman" w:cs="Times New Roman"/>
          <w:b/>
        </w:rPr>
        <w:t>Supervisor: Damian Loughran</w:t>
      </w:r>
    </w:p>
    <w:p w14:paraId="0A72E686" w14:textId="77777777" w:rsidR="0068642C" w:rsidRPr="00FF794C" w:rsidRDefault="0068642C">
      <w:pPr>
        <w:rPr>
          <w:rFonts w:ascii="Times New Roman" w:hAnsi="Times New Roman" w:cs="Times New Roman"/>
        </w:rPr>
      </w:pPr>
    </w:p>
    <w:p w14:paraId="75024F1C" w14:textId="77777777" w:rsidR="0068642C" w:rsidRPr="00FF794C" w:rsidRDefault="0068642C">
      <w:pPr>
        <w:rPr>
          <w:rFonts w:ascii="Times New Roman" w:hAnsi="Times New Roman" w:cs="Times New Roman"/>
        </w:rPr>
      </w:pPr>
    </w:p>
    <w:p w14:paraId="74A1DA5B" w14:textId="77777777" w:rsidR="0068642C" w:rsidRPr="00FF794C" w:rsidRDefault="00000000">
      <w:pPr>
        <w:jc w:val="center"/>
        <w:rPr>
          <w:rFonts w:ascii="Times New Roman" w:hAnsi="Times New Roman" w:cs="Times New Roman"/>
        </w:rPr>
      </w:pPr>
      <w:r w:rsidRPr="00FF794C">
        <w:rPr>
          <w:rFonts w:ascii="Times New Roman" w:hAnsi="Times New Roman" w:cs="Times New Roman"/>
          <w:b/>
          <w:sz w:val="28"/>
          <w:szCs w:val="28"/>
        </w:rPr>
        <w:t>Dundalk Institute of Technology</w:t>
      </w:r>
    </w:p>
    <w:p w14:paraId="0042D890" w14:textId="77777777" w:rsidR="0068642C" w:rsidRPr="00FF794C" w:rsidRDefault="00000000">
      <w:pPr>
        <w:jc w:val="center"/>
        <w:rPr>
          <w:rFonts w:ascii="Times New Roman" w:hAnsi="Times New Roman" w:cs="Times New Roman"/>
        </w:rPr>
      </w:pPr>
      <w:r w:rsidRPr="00FF794C">
        <w:rPr>
          <w:rFonts w:ascii="Times New Roman" w:hAnsi="Times New Roman" w:cs="Times New Roman"/>
        </w:rPr>
        <w:t>School of Informatics and Creative Arts</w:t>
      </w:r>
    </w:p>
    <w:p w14:paraId="1F7AB766" w14:textId="77777777" w:rsidR="0068642C" w:rsidRPr="00FF794C" w:rsidRDefault="00000000">
      <w:pPr>
        <w:jc w:val="center"/>
        <w:rPr>
          <w:rFonts w:ascii="Times New Roman" w:hAnsi="Times New Roman" w:cs="Times New Roman"/>
        </w:rPr>
      </w:pPr>
      <w:r w:rsidRPr="00FF794C">
        <w:rPr>
          <w:rFonts w:ascii="Times New Roman" w:hAnsi="Times New Roman" w:cs="Times New Roman"/>
        </w:rPr>
        <w:t>Department of Computing Science and Mathematics</w:t>
      </w:r>
    </w:p>
    <w:p w14:paraId="41DA888A" w14:textId="77777777" w:rsidR="0068642C" w:rsidRPr="00FF794C" w:rsidRDefault="0068642C">
      <w:pPr>
        <w:rPr>
          <w:rFonts w:ascii="Times New Roman" w:hAnsi="Times New Roman" w:cs="Times New Roman"/>
        </w:rPr>
      </w:pPr>
    </w:p>
    <w:p w14:paraId="75AB9B01" w14:textId="23285AC8" w:rsidR="0068642C" w:rsidRPr="00FF794C" w:rsidRDefault="00000000" w:rsidP="00FF794C">
      <w:pPr>
        <w:jc w:val="center"/>
        <w:rPr>
          <w:rFonts w:ascii="Times New Roman" w:hAnsi="Times New Roman" w:cs="Times New Roman"/>
        </w:rPr>
      </w:pPr>
      <w:r w:rsidRPr="00FF794C">
        <w:rPr>
          <w:rFonts w:ascii="Times New Roman" w:hAnsi="Times New Roman" w:cs="Times New Roman"/>
          <w:b/>
        </w:rPr>
        <w:t>2024 / 2025</w:t>
      </w:r>
    </w:p>
    <w:p w14:paraId="53665A4A" w14:textId="77777777" w:rsidR="0068642C" w:rsidRPr="00724D21" w:rsidRDefault="00000000">
      <w:pPr>
        <w:pStyle w:val="Heading1"/>
        <w:spacing w:before="240" w:after="120"/>
        <w:rPr>
          <w:rFonts w:ascii="Times New Roman" w:hAnsi="Times New Roman" w:cs="Times New Roman"/>
          <w:bCs/>
          <w:color w:val="auto"/>
        </w:rPr>
      </w:pPr>
      <w:bookmarkStart w:id="0" w:name="_Toc228736930"/>
      <w:r w:rsidRPr="00724D21">
        <w:rPr>
          <w:rFonts w:ascii="Times New Roman" w:hAnsi="Times New Roman" w:cs="Times New Roman"/>
          <w:bCs/>
          <w:color w:val="auto"/>
          <w:sz w:val="36"/>
          <w:szCs w:val="36"/>
        </w:rPr>
        <w:lastRenderedPageBreak/>
        <w:t>Abbreviations</w:t>
      </w:r>
      <w:bookmarkEnd w:id="0"/>
    </w:p>
    <w:p w14:paraId="18A2BC80" w14:textId="77777777" w:rsidR="0068642C" w:rsidRPr="00FF794C" w:rsidRDefault="0068642C">
      <w:pPr>
        <w:rPr>
          <w:rFonts w:ascii="Times New Roman" w:hAnsi="Times New Roman" w:cs="Times New Roman"/>
        </w:rPr>
      </w:pPr>
    </w:p>
    <w:p w14:paraId="36263864" w14:textId="77777777" w:rsidR="0068642C" w:rsidRPr="00FF794C" w:rsidRDefault="00000000">
      <w:pPr>
        <w:spacing w:before="40" w:after="40"/>
        <w:rPr>
          <w:rFonts w:ascii="Times New Roman" w:hAnsi="Times New Roman" w:cs="Times New Roman"/>
        </w:rPr>
      </w:pPr>
      <w:r w:rsidRPr="00FF794C">
        <w:rPr>
          <w:rFonts w:ascii="Times New Roman" w:hAnsi="Times New Roman" w:cs="Times New Roman"/>
        </w:rPr>
        <w:t>AI    Artificial Intelligence</w:t>
      </w:r>
    </w:p>
    <w:p w14:paraId="734E2F83" w14:textId="77777777" w:rsidR="0068642C" w:rsidRPr="00FF794C" w:rsidRDefault="00000000">
      <w:pPr>
        <w:spacing w:before="40" w:after="40"/>
        <w:rPr>
          <w:rFonts w:ascii="Times New Roman" w:hAnsi="Times New Roman" w:cs="Times New Roman"/>
        </w:rPr>
      </w:pPr>
      <w:r w:rsidRPr="00FF794C">
        <w:rPr>
          <w:rFonts w:ascii="Times New Roman" w:hAnsi="Times New Roman" w:cs="Times New Roman"/>
        </w:rPr>
        <w:t>EFL    English Football League</w:t>
      </w:r>
    </w:p>
    <w:p w14:paraId="1981B6F8" w14:textId="77777777" w:rsidR="0068642C" w:rsidRPr="00FF794C" w:rsidRDefault="00000000">
      <w:pPr>
        <w:spacing w:before="40" w:after="40"/>
        <w:rPr>
          <w:rFonts w:ascii="Times New Roman" w:hAnsi="Times New Roman" w:cs="Times New Roman"/>
        </w:rPr>
      </w:pPr>
      <w:r w:rsidRPr="00FF794C">
        <w:rPr>
          <w:rFonts w:ascii="Times New Roman" w:hAnsi="Times New Roman" w:cs="Times New Roman"/>
        </w:rPr>
        <w:t>GK    Goalkeeper</w:t>
      </w:r>
    </w:p>
    <w:p w14:paraId="2054FDAB" w14:textId="77777777" w:rsidR="0068642C" w:rsidRPr="00FF794C" w:rsidRDefault="00000000">
      <w:pPr>
        <w:spacing w:before="40" w:after="40"/>
        <w:rPr>
          <w:rFonts w:ascii="Times New Roman" w:hAnsi="Times New Roman" w:cs="Times New Roman"/>
        </w:rPr>
      </w:pPr>
      <w:r w:rsidRPr="00FF794C">
        <w:rPr>
          <w:rFonts w:ascii="Times New Roman" w:hAnsi="Times New Roman" w:cs="Times New Roman"/>
        </w:rPr>
        <w:t>MLS    Major League Soccer</w:t>
      </w:r>
    </w:p>
    <w:p w14:paraId="77945E16" w14:textId="77777777" w:rsidR="0068642C" w:rsidRPr="00FF794C" w:rsidRDefault="00000000">
      <w:pPr>
        <w:spacing w:before="40" w:after="40"/>
        <w:rPr>
          <w:rFonts w:ascii="Times New Roman" w:hAnsi="Times New Roman" w:cs="Times New Roman"/>
        </w:rPr>
      </w:pPr>
      <w:r w:rsidRPr="00FF794C">
        <w:rPr>
          <w:rFonts w:ascii="Times New Roman" w:hAnsi="Times New Roman" w:cs="Times New Roman"/>
        </w:rPr>
        <w:t>OLS    Ordinary Least Squares</w:t>
      </w:r>
    </w:p>
    <w:p w14:paraId="11EA7173" w14:textId="77777777" w:rsidR="0068642C" w:rsidRPr="00FF794C" w:rsidRDefault="00000000">
      <w:pPr>
        <w:spacing w:before="40" w:after="40"/>
        <w:rPr>
          <w:rFonts w:ascii="Times New Roman" w:hAnsi="Times New Roman" w:cs="Times New Roman"/>
        </w:rPr>
      </w:pPr>
      <w:r w:rsidRPr="00FF794C">
        <w:rPr>
          <w:rFonts w:ascii="Times New Roman" w:hAnsi="Times New Roman" w:cs="Times New Roman"/>
        </w:rPr>
        <w:t>PSG    Paris Saint-Germain</w:t>
      </w:r>
    </w:p>
    <w:p w14:paraId="6A0EFB34" w14:textId="77777777" w:rsidR="0068642C" w:rsidRPr="00FF794C" w:rsidRDefault="00000000">
      <w:pPr>
        <w:spacing w:before="40" w:after="40"/>
        <w:rPr>
          <w:rFonts w:ascii="Times New Roman" w:hAnsi="Times New Roman" w:cs="Times New Roman"/>
        </w:rPr>
      </w:pPr>
      <w:r w:rsidRPr="00FF794C">
        <w:rPr>
          <w:rFonts w:ascii="Times New Roman" w:hAnsi="Times New Roman" w:cs="Times New Roman"/>
        </w:rPr>
        <w:t>R²    Coefficient of Determination</w:t>
      </w:r>
    </w:p>
    <w:p w14:paraId="5BC7DD18" w14:textId="77777777" w:rsidR="0068642C" w:rsidRPr="00FF794C" w:rsidRDefault="00000000">
      <w:pPr>
        <w:spacing w:before="40" w:after="40"/>
        <w:rPr>
          <w:rFonts w:ascii="Times New Roman" w:hAnsi="Times New Roman" w:cs="Times New Roman"/>
        </w:rPr>
      </w:pPr>
      <w:r w:rsidRPr="00FF794C">
        <w:rPr>
          <w:rFonts w:ascii="Times New Roman" w:hAnsi="Times New Roman" w:cs="Times New Roman"/>
        </w:rPr>
        <w:t>RF    Random Forest</w:t>
      </w:r>
    </w:p>
    <w:p w14:paraId="1D79CE71" w14:textId="77777777" w:rsidR="0068642C" w:rsidRPr="00FF794C" w:rsidRDefault="00000000">
      <w:pPr>
        <w:spacing w:before="40" w:after="40"/>
        <w:rPr>
          <w:rFonts w:ascii="Times New Roman" w:hAnsi="Times New Roman" w:cs="Times New Roman"/>
        </w:rPr>
      </w:pPr>
      <w:r w:rsidRPr="00FF794C">
        <w:rPr>
          <w:rFonts w:ascii="Times New Roman" w:hAnsi="Times New Roman" w:cs="Times New Roman"/>
        </w:rPr>
        <w:t>RMSE    Root Mean Squared Error</w:t>
      </w:r>
    </w:p>
    <w:p w14:paraId="64F18E07" w14:textId="77777777" w:rsidR="0068642C" w:rsidRPr="00FF794C" w:rsidRDefault="00000000">
      <w:pPr>
        <w:spacing w:before="40" w:after="40"/>
        <w:rPr>
          <w:rFonts w:ascii="Times New Roman" w:hAnsi="Times New Roman" w:cs="Times New Roman"/>
        </w:rPr>
      </w:pPr>
      <w:r w:rsidRPr="00FF794C">
        <w:rPr>
          <w:rFonts w:ascii="Times New Roman" w:hAnsi="Times New Roman" w:cs="Times New Roman"/>
        </w:rPr>
        <w:t>UEFA    Union of European Football Associations</w:t>
      </w:r>
    </w:p>
    <w:p w14:paraId="21E29F9A" w14:textId="77777777" w:rsidR="0068642C" w:rsidRPr="00FF794C" w:rsidRDefault="00000000">
      <w:pPr>
        <w:spacing w:before="40" w:after="40"/>
        <w:rPr>
          <w:rFonts w:ascii="Times New Roman" w:hAnsi="Times New Roman" w:cs="Times New Roman"/>
        </w:rPr>
      </w:pPr>
      <w:proofErr w:type="spellStart"/>
      <w:r w:rsidRPr="00FF794C">
        <w:rPr>
          <w:rFonts w:ascii="Times New Roman" w:hAnsi="Times New Roman" w:cs="Times New Roman"/>
        </w:rPr>
        <w:t>xA</w:t>
      </w:r>
      <w:proofErr w:type="spellEnd"/>
      <w:r w:rsidRPr="00FF794C">
        <w:rPr>
          <w:rFonts w:ascii="Times New Roman" w:hAnsi="Times New Roman" w:cs="Times New Roman"/>
        </w:rPr>
        <w:t xml:space="preserve">    Expected Assists</w:t>
      </w:r>
    </w:p>
    <w:p w14:paraId="0E11907E" w14:textId="77777777" w:rsidR="0068642C" w:rsidRPr="00FF794C" w:rsidRDefault="00000000">
      <w:pPr>
        <w:spacing w:before="40" w:after="40"/>
        <w:rPr>
          <w:rFonts w:ascii="Times New Roman" w:hAnsi="Times New Roman" w:cs="Times New Roman"/>
        </w:rPr>
      </w:pPr>
      <w:proofErr w:type="spellStart"/>
      <w:r w:rsidRPr="00FF794C">
        <w:rPr>
          <w:rFonts w:ascii="Times New Roman" w:hAnsi="Times New Roman" w:cs="Times New Roman"/>
        </w:rPr>
        <w:t>xG</w:t>
      </w:r>
      <w:proofErr w:type="spellEnd"/>
      <w:r w:rsidRPr="00FF794C">
        <w:rPr>
          <w:rFonts w:ascii="Times New Roman" w:hAnsi="Times New Roman" w:cs="Times New Roman"/>
        </w:rPr>
        <w:t xml:space="preserve">    Expected Goals</w:t>
      </w:r>
    </w:p>
    <w:p w14:paraId="52E0F86E" w14:textId="77777777" w:rsidR="0068642C" w:rsidRPr="00FF794C" w:rsidRDefault="00000000">
      <w:pPr>
        <w:rPr>
          <w:rFonts w:ascii="Times New Roman" w:hAnsi="Times New Roman" w:cs="Times New Roman"/>
        </w:rPr>
      </w:pPr>
      <w:r w:rsidRPr="00FF794C">
        <w:rPr>
          <w:rFonts w:ascii="Times New Roman" w:hAnsi="Times New Roman" w:cs="Times New Roman"/>
        </w:rPr>
        <w:br w:type="page"/>
      </w:r>
    </w:p>
    <w:p w14:paraId="1BA778D1" w14:textId="77777777" w:rsidR="0068642C" w:rsidRPr="00724D21" w:rsidRDefault="00000000">
      <w:pPr>
        <w:pStyle w:val="Heading1"/>
        <w:spacing w:before="240" w:after="120"/>
        <w:rPr>
          <w:rFonts w:ascii="Times New Roman" w:hAnsi="Times New Roman" w:cs="Times New Roman"/>
          <w:bCs/>
          <w:color w:val="auto"/>
        </w:rPr>
      </w:pPr>
      <w:bookmarkStart w:id="1" w:name="_Toc228736931"/>
      <w:r w:rsidRPr="00724D21">
        <w:rPr>
          <w:rFonts w:ascii="Times New Roman" w:hAnsi="Times New Roman" w:cs="Times New Roman"/>
          <w:bCs/>
          <w:color w:val="auto"/>
          <w:sz w:val="36"/>
          <w:szCs w:val="36"/>
        </w:rPr>
        <w:lastRenderedPageBreak/>
        <w:t>Acknowledgements</w:t>
      </w:r>
      <w:bookmarkEnd w:id="1"/>
    </w:p>
    <w:p w14:paraId="67BBE9C2" w14:textId="2B15F161" w:rsidR="0068642C" w:rsidRPr="00FF794C" w:rsidRDefault="00000000">
      <w:pPr>
        <w:rPr>
          <w:rFonts w:ascii="Times New Roman" w:hAnsi="Times New Roman" w:cs="Times New Roman"/>
        </w:rPr>
      </w:pPr>
      <w:r w:rsidRPr="00FF794C">
        <w:rPr>
          <w:rFonts w:ascii="Times New Roman" w:hAnsi="Times New Roman" w:cs="Times New Roman"/>
          <w:i/>
        </w:rPr>
        <w:t>I would like to thank my supervisor, Damian Loughran, for his guidance and support throughout this project. I would also like to thank</w:t>
      </w:r>
      <w:r w:rsidR="0085393D">
        <w:rPr>
          <w:rFonts w:ascii="Times New Roman" w:hAnsi="Times New Roman" w:cs="Times New Roman"/>
          <w:i/>
        </w:rPr>
        <w:t xml:space="preserve"> Siobhan Connolly Kernan, for her </w:t>
      </w:r>
      <w:r w:rsidR="005D58BA">
        <w:rPr>
          <w:rFonts w:ascii="Times New Roman" w:hAnsi="Times New Roman" w:cs="Times New Roman"/>
          <w:i/>
        </w:rPr>
        <w:t>advice and assistance in the development of this project.</w:t>
      </w:r>
    </w:p>
    <w:p w14:paraId="2F03966A" w14:textId="77777777" w:rsidR="0068642C" w:rsidRPr="00FF794C" w:rsidRDefault="00000000">
      <w:pPr>
        <w:rPr>
          <w:rFonts w:ascii="Times New Roman" w:hAnsi="Times New Roman" w:cs="Times New Roman"/>
        </w:rPr>
      </w:pPr>
      <w:r w:rsidRPr="00FF794C">
        <w:rPr>
          <w:rFonts w:ascii="Times New Roman" w:hAnsi="Times New Roman" w:cs="Times New Roman"/>
        </w:rPr>
        <w:br w:type="page"/>
      </w:r>
    </w:p>
    <w:p w14:paraId="37AE304F" w14:textId="77777777" w:rsidR="0068642C" w:rsidRPr="00724D21" w:rsidRDefault="00000000">
      <w:pPr>
        <w:pStyle w:val="Heading1"/>
        <w:spacing w:before="240" w:after="120"/>
        <w:rPr>
          <w:rFonts w:ascii="Times New Roman" w:hAnsi="Times New Roman" w:cs="Times New Roman"/>
          <w:bCs/>
          <w:color w:val="auto"/>
        </w:rPr>
      </w:pPr>
      <w:bookmarkStart w:id="2" w:name="_Toc228736932"/>
      <w:r w:rsidRPr="00724D21">
        <w:rPr>
          <w:rFonts w:ascii="Times New Roman" w:hAnsi="Times New Roman" w:cs="Times New Roman"/>
          <w:bCs/>
          <w:color w:val="auto"/>
          <w:sz w:val="36"/>
          <w:szCs w:val="36"/>
        </w:rPr>
        <w:lastRenderedPageBreak/>
        <w:t>Declaration</w:t>
      </w:r>
      <w:bookmarkEnd w:id="2"/>
    </w:p>
    <w:p w14:paraId="30800B56" w14:textId="77777777" w:rsidR="0068642C" w:rsidRPr="00FF794C" w:rsidRDefault="0068642C">
      <w:pPr>
        <w:rPr>
          <w:rFonts w:ascii="Times New Roman" w:hAnsi="Times New Roman" w:cs="Times New Roman"/>
        </w:rPr>
      </w:pPr>
    </w:p>
    <w:p w14:paraId="3B3FA468" w14:textId="77777777" w:rsidR="0068642C" w:rsidRPr="00FF794C" w:rsidRDefault="00000000">
      <w:pPr>
        <w:rPr>
          <w:rFonts w:ascii="Times New Roman" w:hAnsi="Times New Roman" w:cs="Times New Roman"/>
        </w:rPr>
      </w:pPr>
      <w:r w:rsidRPr="00FF794C">
        <w:rPr>
          <w:rFonts w:ascii="Times New Roman" w:hAnsi="Times New Roman" w:cs="Times New Roman"/>
        </w:rPr>
        <w:t>I hereby declare that the work described in this project is, except where otherwise stated, entirely my own work and has not been submitted as part of any degree at this or any other Institute/University.</w:t>
      </w:r>
    </w:p>
    <w:p w14:paraId="1392EC2C" w14:textId="77777777" w:rsidR="0068642C" w:rsidRPr="00FF794C" w:rsidRDefault="0068642C">
      <w:pPr>
        <w:rPr>
          <w:rFonts w:ascii="Times New Roman" w:hAnsi="Times New Roman" w:cs="Times New Roman"/>
        </w:rPr>
      </w:pPr>
    </w:p>
    <w:p w14:paraId="067B04EB" w14:textId="77777777" w:rsidR="0068642C" w:rsidRPr="00FF794C" w:rsidRDefault="0068642C">
      <w:pPr>
        <w:rPr>
          <w:rFonts w:ascii="Times New Roman" w:hAnsi="Times New Roman" w:cs="Times New Roman"/>
        </w:rPr>
      </w:pPr>
    </w:p>
    <w:p w14:paraId="38784FF0" w14:textId="77777777" w:rsidR="0068642C" w:rsidRPr="00FF794C" w:rsidRDefault="00000000">
      <w:pPr>
        <w:rPr>
          <w:rFonts w:ascii="Times New Roman" w:hAnsi="Times New Roman" w:cs="Times New Roman"/>
        </w:rPr>
      </w:pPr>
      <w:r w:rsidRPr="00FF794C">
        <w:rPr>
          <w:rFonts w:ascii="Times New Roman" w:hAnsi="Times New Roman" w:cs="Times New Roman"/>
        </w:rPr>
        <w:t>Name: Daragh Brady</w:t>
      </w:r>
    </w:p>
    <w:p w14:paraId="7A9F763D" w14:textId="77777777" w:rsidR="0068642C" w:rsidRPr="00FF794C" w:rsidRDefault="0068642C">
      <w:pPr>
        <w:rPr>
          <w:rFonts w:ascii="Times New Roman" w:hAnsi="Times New Roman" w:cs="Times New Roman"/>
        </w:rPr>
      </w:pPr>
    </w:p>
    <w:p w14:paraId="5287EA03" w14:textId="77777777" w:rsidR="0068642C" w:rsidRPr="00FF794C" w:rsidRDefault="00000000">
      <w:pPr>
        <w:rPr>
          <w:rFonts w:ascii="Times New Roman" w:hAnsi="Times New Roman" w:cs="Times New Roman"/>
        </w:rPr>
      </w:pPr>
      <w:r w:rsidRPr="00FF794C">
        <w:rPr>
          <w:rFonts w:ascii="Times New Roman" w:hAnsi="Times New Roman" w:cs="Times New Roman"/>
        </w:rPr>
        <w:t>Signature: ___________________________</w:t>
      </w:r>
    </w:p>
    <w:p w14:paraId="432945A3" w14:textId="77777777" w:rsidR="0068642C" w:rsidRPr="00FF794C" w:rsidRDefault="0068642C">
      <w:pPr>
        <w:rPr>
          <w:rFonts w:ascii="Times New Roman" w:hAnsi="Times New Roman" w:cs="Times New Roman"/>
        </w:rPr>
      </w:pPr>
    </w:p>
    <w:p w14:paraId="2161622C" w14:textId="77777777" w:rsidR="0068642C" w:rsidRPr="00FF794C" w:rsidRDefault="00000000">
      <w:pPr>
        <w:rPr>
          <w:rFonts w:ascii="Times New Roman" w:hAnsi="Times New Roman" w:cs="Times New Roman"/>
        </w:rPr>
      </w:pPr>
      <w:r w:rsidRPr="00FF794C">
        <w:rPr>
          <w:rFonts w:ascii="Times New Roman" w:hAnsi="Times New Roman" w:cs="Times New Roman"/>
        </w:rPr>
        <w:t>Date: ___________________________</w:t>
      </w:r>
    </w:p>
    <w:p w14:paraId="2FFFF14D" w14:textId="77777777" w:rsidR="0068642C" w:rsidRPr="00FF794C" w:rsidRDefault="00000000">
      <w:pPr>
        <w:rPr>
          <w:rFonts w:ascii="Times New Roman" w:hAnsi="Times New Roman" w:cs="Times New Roman"/>
        </w:rPr>
      </w:pPr>
      <w:r w:rsidRPr="00FF794C">
        <w:rPr>
          <w:rFonts w:ascii="Times New Roman" w:hAnsi="Times New Roman" w:cs="Times New Roman"/>
        </w:rPr>
        <w:br w:type="page"/>
      </w:r>
    </w:p>
    <w:p w14:paraId="0013B04F" w14:textId="77777777" w:rsidR="005A0B27" w:rsidRPr="00FF794C" w:rsidRDefault="005A0B27" w:rsidP="00AB357E">
      <w:pPr>
        <w:pStyle w:val="Heading1"/>
        <w:rPr>
          <w:rFonts w:ascii="Times New Roman" w:hAnsi="Times New Roman" w:cs="Times New Roman"/>
          <w:color w:val="auto"/>
        </w:rPr>
      </w:pPr>
      <w:bookmarkStart w:id="3" w:name="_Toc228736933"/>
      <w:r w:rsidRPr="00FF794C">
        <w:rPr>
          <w:rFonts w:ascii="Times New Roman" w:hAnsi="Times New Roman" w:cs="Times New Roman"/>
          <w:color w:val="auto"/>
        </w:rPr>
        <w:lastRenderedPageBreak/>
        <w:t>Abstract</w:t>
      </w:r>
      <w:bookmarkEnd w:id="3"/>
    </w:p>
    <w:p w14:paraId="0E5F8904" w14:textId="77777777" w:rsidR="005A0B27" w:rsidRPr="00FF794C" w:rsidRDefault="005A0B27" w:rsidP="00AB357E">
      <w:pPr>
        <w:rPr>
          <w:rFonts w:ascii="Times New Roman" w:hAnsi="Times New Roman" w:cs="Times New Roman"/>
          <w:vertAlign w:val="superscript"/>
        </w:rPr>
      </w:pPr>
      <w:r w:rsidRPr="00FF794C">
        <w:rPr>
          <w:rFonts w:ascii="Times New Roman" w:hAnsi="Times New Roman" w:cs="Times New Roman"/>
        </w:rPr>
        <w:t>In football, a player’s market value is difficult to understand and without valuation data from the past is almost impossible to predict. For this study, the approach taken to this is with three regression models created from the ground up, with performance data from the English Premier League, La Liga, Bundesliga, Ligue 1, and Serie A, collectively known as Europe’s top five leagues, from 2020 until 2025. Based on the results from this, the best model was found to be Random Forest, as it had the strongest predictive ability, with an R</w:t>
      </w:r>
      <w:r w:rsidRPr="00FF794C">
        <w:rPr>
          <w:rFonts w:ascii="Times New Roman" w:hAnsi="Times New Roman" w:cs="Times New Roman"/>
          <w:vertAlign w:val="superscript"/>
        </w:rPr>
        <w:t>2</w:t>
      </w:r>
      <w:r w:rsidRPr="00FF794C">
        <w:rPr>
          <w:rFonts w:ascii="Times New Roman" w:hAnsi="Times New Roman" w:cs="Times New Roman"/>
        </w:rPr>
        <w:t xml:space="preserve"> value of 0.637. After feature importance analysis, it was found that the most influential predictors of market value were minutes played, team finishing position, and age. Separate league and year on year comparisons were conducted to see the difference between leagues as well as possible trends across seasons. An interactive dashboard was created to showcase these findings through visualisations, with the ability to search for any player, and look at past changes of players market value, through risers and fallers from each year of each league.</w:t>
      </w:r>
    </w:p>
    <w:p w14:paraId="6B52F7A4" w14:textId="77777777" w:rsidR="00C301A0" w:rsidRPr="00FF794C" w:rsidRDefault="00C301A0" w:rsidP="00AB357E">
      <w:pPr>
        <w:rPr>
          <w:rFonts w:ascii="Times New Roman" w:hAnsi="Times New Roman" w:cs="Times New Roman"/>
        </w:rPr>
      </w:pPr>
    </w:p>
    <w:p w14:paraId="5CD880E7" w14:textId="77777777" w:rsidR="00C301A0" w:rsidRPr="00FF794C" w:rsidRDefault="00C301A0" w:rsidP="00AB357E">
      <w:pPr>
        <w:rPr>
          <w:rFonts w:ascii="Times New Roman" w:hAnsi="Times New Roman" w:cs="Times New Roman"/>
        </w:rPr>
      </w:pPr>
      <w:r w:rsidRPr="00FF794C">
        <w:rPr>
          <w:rFonts w:ascii="Times New Roman" w:hAnsi="Times New Roman" w:cs="Times New Roman"/>
        </w:rPr>
        <w:br w:type="page"/>
      </w:r>
    </w:p>
    <w:sdt>
      <w:sdtPr>
        <w:rPr>
          <w:rFonts w:ascii="Times New Roman" w:eastAsiaTheme="minorHAnsi" w:hAnsi="Times New Roman" w:cs="Times New Roman"/>
          <w:color w:val="auto"/>
          <w:kern w:val="2"/>
          <w:sz w:val="22"/>
          <w:szCs w:val="22"/>
          <w:lang w:val="en-IE"/>
          <w14:ligatures w14:val="standardContextual"/>
        </w:rPr>
        <w:id w:val="-36891974"/>
        <w:docPartObj>
          <w:docPartGallery w:val="Table of Contents"/>
          <w:docPartUnique/>
        </w:docPartObj>
      </w:sdtPr>
      <w:sdtEndPr>
        <w:rPr>
          <w:b/>
          <w:bCs/>
        </w:rPr>
      </w:sdtEndPr>
      <w:sdtContent>
        <w:p w14:paraId="4037FD31" w14:textId="515682DD" w:rsidR="00C301A0" w:rsidRPr="00FF794C" w:rsidRDefault="00C301A0" w:rsidP="00AB357E">
          <w:pPr>
            <w:pStyle w:val="TOCHeading"/>
            <w:rPr>
              <w:rFonts w:ascii="Times New Roman" w:hAnsi="Times New Roman" w:cs="Times New Roman"/>
              <w:color w:val="auto"/>
              <w:lang w:val="en-IE"/>
            </w:rPr>
          </w:pPr>
          <w:r w:rsidRPr="00FF794C">
            <w:rPr>
              <w:rFonts w:ascii="Times New Roman" w:hAnsi="Times New Roman" w:cs="Times New Roman"/>
              <w:color w:val="auto"/>
              <w:lang w:val="en-IE"/>
            </w:rPr>
            <w:t>Contents</w:t>
          </w:r>
        </w:p>
        <w:p w14:paraId="7C6489E6" w14:textId="5AF8E195" w:rsidR="00724D21" w:rsidRDefault="00C301A0">
          <w:pPr>
            <w:pStyle w:val="TOC1"/>
            <w:tabs>
              <w:tab w:val="right" w:leader="dot" w:pos="8296"/>
            </w:tabs>
            <w:rPr>
              <w:rFonts w:eastAsiaTheme="minorEastAsia"/>
              <w:noProof/>
              <w:sz w:val="24"/>
              <w:szCs w:val="24"/>
              <w:lang w:eastAsia="en-IE"/>
            </w:rPr>
          </w:pPr>
          <w:r w:rsidRPr="00FF794C">
            <w:rPr>
              <w:rFonts w:ascii="Times New Roman" w:hAnsi="Times New Roman" w:cs="Times New Roman"/>
            </w:rPr>
            <w:fldChar w:fldCharType="begin"/>
          </w:r>
          <w:r w:rsidRPr="00FF794C">
            <w:rPr>
              <w:rFonts w:ascii="Times New Roman" w:hAnsi="Times New Roman" w:cs="Times New Roman"/>
            </w:rPr>
            <w:instrText xml:space="preserve"> TOC \o "1-3" \h \z \u </w:instrText>
          </w:r>
          <w:r w:rsidRPr="00FF794C">
            <w:rPr>
              <w:rFonts w:ascii="Times New Roman" w:hAnsi="Times New Roman" w:cs="Times New Roman"/>
            </w:rPr>
            <w:fldChar w:fldCharType="separate"/>
          </w:r>
          <w:hyperlink w:anchor="_Toc228736930" w:history="1">
            <w:r w:rsidR="00724D21" w:rsidRPr="00FB456C">
              <w:rPr>
                <w:rStyle w:val="Hyperlink"/>
                <w:rFonts w:ascii="Times New Roman" w:hAnsi="Times New Roman" w:cs="Times New Roman"/>
                <w:bCs/>
                <w:noProof/>
              </w:rPr>
              <w:t>Abbreviations</w:t>
            </w:r>
            <w:r w:rsidR="00724D21">
              <w:rPr>
                <w:noProof/>
                <w:webHidden/>
              </w:rPr>
              <w:tab/>
            </w:r>
            <w:r w:rsidR="00724D21">
              <w:rPr>
                <w:noProof/>
                <w:webHidden/>
              </w:rPr>
              <w:fldChar w:fldCharType="begin"/>
            </w:r>
            <w:r w:rsidR="00724D21">
              <w:rPr>
                <w:noProof/>
                <w:webHidden/>
              </w:rPr>
              <w:instrText xml:space="preserve"> PAGEREF _Toc228736930 \h </w:instrText>
            </w:r>
            <w:r w:rsidR="00724D21">
              <w:rPr>
                <w:noProof/>
                <w:webHidden/>
              </w:rPr>
            </w:r>
            <w:r w:rsidR="00724D21">
              <w:rPr>
                <w:noProof/>
                <w:webHidden/>
              </w:rPr>
              <w:fldChar w:fldCharType="separate"/>
            </w:r>
            <w:r w:rsidR="00724D21">
              <w:rPr>
                <w:noProof/>
                <w:webHidden/>
              </w:rPr>
              <w:t>2</w:t>
            </w:r>
            <w:r w:rsidR="00724D21">
              <w:rPr>
                <w:noProof/>
                <w:webHidden/>
              </w:rPr>
              <w:fldChar w:fldCharType="end"/>
            </w:r>
          </w:hyperlink>
        </w:p>
        <w:p w14:paraId="380B3A36" w14:textId="3CCABFA2" w:rsidR="00724D21" w:rsidRDefault="00724D21">
          <w:pPr>
            <w:pStyle w:val="TOC1"/>
            <w:tabs>
              <w:tab w:val="right" w:leader="dot" w:pos="8296"/>
            </w:tabs>
            <w:rPr>
              <w:rFonts w:eastAsiaTheme="minorEastAsia"/>
              <w:noProof/>
              <w:sz w:val="24"/>
              <w:szCs w:val="24"/>
              <w:lang w:eastAsia="en-IE"/>
            </w:rPr>
          </w:pPr>
          <w:hyperlink w:anchor="_Toc228736931" w:history="1">
            <w:r w:rsidRPr="00FB456C">
              <w:rPr>
                <w:rStyle w:val="Hyperlink"/>
                <w:rFonts w:ascii="Times New Roman" w:hAnsi="Times New Roman" w:cs="Times New Roman"/>
                <w:bCs/>
                <w:noProof/>
              </w:rPr>
              <w:t>Acknowledgements</w:t>
            </w:r>
            <w:r>
              <w:rPr>
                <w:noProof/>
                <w:webHidden/>
              </w:rPr>
              <w:tab/>
            </w:r>
            <w:r>
              <w:rPr>
                <w:noProof/>
                <w:webHidden/>
              </w:rPr>
              <w:fldChar w:fldCharType="begin"/>
            </w:r>
            <w:r>
              <w:rPr>
                <w:noProof/>
                <w:webHidden/>
              </w:rPr>
              <w:instrText xml:space="preserve"> PAGEREF _Toc228736931 \h </w:instrText>
            </w:r>
            <w:r>
              <w:rPr>
                <w:noProof/>
                <w:webHidden/>
              </w:rPr>
            </w:r>
            <w:r>
              <w:rPr>
                <w:noProof/>
                <w:webHidden/>
              </w:rPr>
              <w:fldChar w:fldCharType="separate"/>
            </w:r>
            <w:r>
              <w:rPr>
                <w:noProof/>
                <w:webHidden/>
              </w:rPr>
              <w:t>3</w:t>
            </w:r>
            <w:r>
              <w:rPr>
                <w:noProof/>
                <w:webHidden/>
              </w:rPr>
              <w:fldChar w:fldCharType="end"/>
            </w:r>
          </w:hyperlink>
        </w:p>
        <w:p w14:paraId="21C4F49F" w14:textId="655A91B0" w:rsidR="00724D21" w:rsidRDefault="00724D21">
          <w:pPr>
            <w:pStyle w:val="TOC1"/>
            <w:tabs>
              <w:tab w:val="right" w:leader="dot" w:pos="8296"/>
            </w:tabs>
            <w:rPr>
              <w:rFonts w:eastAsiaTheme="minorEastAsia"/>
              <w:noProof/>
              <w:sz w:val="24"/>
              <w:szCs w:val="24"/>
              <w:lang w:eastAsia="en-IE"/>
            </w:rPr>
          </w:pPr>
          <w:hyperlink w:anchor="_Toc228736932" w:history="1">
            <w:r w:rsidRPr="00FB456C">
              <w:rPr>
                <w:rStyle w:val="Hyperlink"/>
                <w:rFonts w:ascii="Times New Roman" w:hAnsi="Times New Roman" w:cs="Times New Roman"/>
                <w:bCs/>
                <w:noProof/>
              </w:rPr>
              <w:t>Declaration</w:t>
            </w:r>
            <w:r>
              <w:rPr>
                <w:noProof/>
                <w:webHidden/>
              </w:rPr>
              <w:tab/>
            </w:r>
            <w:r>
              <w:rPr>
                <w:noProof/>
                <w:webHidden/>
              </w:rPr>
              <w:fldChar w:fldCharType="begin"/>
            </w:r>
            <w:r>
              <w:rPr>
                <w:noProof/>
                <w:webHidden/>
              </w:rPr>
              <w:instrText xml:space="preserve"> PAGEREF _Toc228736932 \h </w:instrText>
            </w:r>
            <w:r>
              <w:rPr>
                <w:noProof/>
                <w:webHidden/>
              </w:rPr>
            </w:r>
            <w:r>
              <w:rPr>
                <w:noProof/>
                <w:webHidden/>
              </w:rPr>
              <w:fldChar w:fldCharType="separate"/>
            </w:r>
            <w:r>
              <w:rPr>
                <w:noProof/>
                <w:webHidden/>
              </w:rPr>
              <w:t>4</w:t>
            </w:r>
            <w:r>
              <w:rPr>
                <w:noProof/>
                <w:webHidden/>
              </w:rPr>
              <w:fldChar w:fldCharType="end"/>
            </w:r>
          </w:hyperlink>
        </w:p>
        <w:p w14:paraId="1BE94AC9" w14:textId="6C7081CC" w:rsidR="00724D21" w:rsidRDefault="00724D21">
          <w:pPr>
            <w:pStyle w:val="TOC1"/>
            <w:tabs>
              <w:tab w:val="right" w:leader="dot" w:pos="8296"/>
            </w:tabs>
            <w:rPr>
              <w:rFonts w:eastAsiaTheme="minorEastAsia"/>
              <w:noProof/>
              <w:sz w:val="24"/>
              <w:szCs w:val="24"/>
              <w:lang w:eastAsia="en-IE"/>
            </w:rPr>
          </w:pPr>
          <w:hyperlink w:anchor="_Toc228736933" w:history="1">
            <w:r w:rsidRPr="00FB456C">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_Toc228736933 \h </w:instrText>
            </w:r>
            <w:r>
              <w:rPr>
                <w:noProof/>
                <w:webHidden/>
              </w:rPr>
            </w:r>
            <w:r>
              <w:rPr>
                <w:noProof/>
                <w:webHidden/>
              </w:rPr>
              <w:fldChar w:fldCharType="separate"/>
            </w:r>
            <w:r>
              <w:rPr>
                <w:noProof/>
                <w:webHidden/>
              </w:rPr>
              <w:t>5</w:t>
            </w:r>
            <w:r>
              <w:rPr>
                <w:noProof/>
                <w:webHidden/>
              </w:rPr>
              <w:fldChar w:fldCharType="end"/>
            </w:r>
          </w:hyperlink>
        </w:p>
        <w:p w14:paraId="5FE6BE62" w14:textId="61A45EFB" w:rsidR="00724D21" w:rsidRDefault="00724D21">
          <w:pPr>
            <w:pStyle w:val="TOC1"/>
            <w:tabs>
              <w:tab w:val="right" w:leader="dot" w:pos="8296"/>
            </w:tabs>
            <w:rPr>
              <w:rFonts w:eastAsiaTheme="minorEastAsia"/>
              <w:noProof/>
              <w:sz w:val="24"/>
              <w:szCs w:val="24"/>
              <w:lang w:eastAsia="en-IE"/>
            </w:rPr>
          </w:pPr>
          <w:hyperlink w:anchor="_Toc228736934" w:history="1">
            <w:r w:rsidRPr="00FB456C">
              <w:rPr>
                <w:rStyle w:val="Hyperlink"/>
                <w:rFonts w:ascii="Times New Roman" w:hAnsi="Times New Roman" w:cs="Times New Roman"/>
                <w:bCs/>
                <w:noProof/>
              </w:rPr>
              <w:t>List of Figures</w:t>
            </w:r>
            <w:r>
              <w:rPr>
                <w:noProof/>
                <w:webHidden/>
              </w:rPr>
              <w:tab/>
            </w:r>
            <w:r>
              <w:rPr>
                <w:noProof/>
                <w:webHidden/>
              </w:rPr>
              <w:fldChar w:fldCharType="begin"/>
            </w:r>
            <w:r>
              <w:rPr>
                <w:noProof/>
                <w:webHidden/>
              </w:rPr>
              <w:instrText xml:space="preserve"> PAGEREF _Toc228736934 \h </w:instrText>
            </w:r>
            <w:r>
              <w:rPr>
                <w:noProof/>
                <w:webHidden/>
              </w:rPr>
            </w:r>
            <w:r>
              <w:rPr>
                <w:noProof/>
                <w:webHidden/>
              </w:rPr>
              <w:fldChar w:fldCharType="separate"/>
            </w:r>
            <w:r>
              <w:rPr>
                <w:noProof/>
                <w:webHidden/>
              </w:rPr>
              <w:t>7</w:t>
            </w:r>
            <w:r>
              <w:rPr>
                <w:noProof/>
                <w:webHidden/>
              </w:rPr>
              <w:fldChar w:fldCharType="end"/>
            </w:r>
          </w:hyperlink>
        </w:p>
        <w:p w14:paraId="3222ACBD" w14:textId="22803E53" w:rsidR="00724D21" w:rsidRDefault="00724D21">
          <w:pPr>
            <w:pStyle w:val="TOC1"/>
            <w:tabs>
              <w:tab w:val="left" w:pos="480"/>
              <w:tab w:val="right" w:leader="dot" w:pos="8296"/>
            </w:tabs>
            <w:rPr>
              <w:rFonts w:eastAsiaTheme="minorEastAsia"/>
              <w:noProof/>
              <w:sz w:val="24"/>
              <w:szCs w:val="24"/>
              <w:lang w:eastAsia="en-IE"/>
            </w:rPr>
          </w:pPr>
          <w:hyperlink w:anchor="_Toc228736935" w:history="1">
            <w:r w:rsidRPr="00FB456C">
              <w:rPr>
                <w:rStyle w:val="Hyperlink"/>
                <w:rFonts w:ascii="Times New Roman" w:hAnsi="Times New Roman" w:cs="Times New Roman"/>
                <w:noProof/>
              </w:rPr>
              <w:t>1.</w:t>
            </w:r>
            <w:r>
              <w:rPr>
                <w:rFonts w:eastAsiaTheme="minorEastAsia"/>
                <w:noProof/>
                <w:sz w:val="24"/>
                <w:szCs w:val="24"/>
                <w:lang w:eastAsia="en-IE"/>
              </w:rPr>
              <w:tab/>
            </w:r>
            <w:r w:rsidRPr="00FB456C">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_Toc228736935 \h </w:instrText>
            </w:r>
            <w:r>
              <w:rPr>
                <w:noProof/>
                <w:webHidden/>
              </w:rPr>
            </w:r>
            <w:r>
              <w:rPr>
                <w:noProof/>
                <w:webHidden/>
              </w:rPr>
              <w:fldChar w:fldCharType="separate"/>
            </w:r>
            <w:r>
              <w:rPr>
                <w:noProof/>
                <w:webHidden/>
              </w:rPr>
              <w:t>8</w:t>
            </w:r>
            <w:r>
              <w:rPr>
                <w:noProof/>
                <w:webHidden/>
              </w:rPr>
              <w:fldChar w:fldCharType="end"/>
            </w:r>
          </w:hyperlink>
        </w:p>
        <w:p w14:paraId="7749A127" w14:textId="36B582BA" w:rsidR="00724D21" w:rsidRDefault="00724D21">
          <w:pPr>
            <w:pStyle w:val="TOC1"/>
            <w:tabs>
              <w:tab w:val="left" w:pos="480"/>
              <w:tab w:val="right" w:leader="dot" w:pos="8296"/>
            </w:tabs>
            <w:rPr>
              <w:rFonts w:eastAsiaTheme="minorEastAsia"/>
              <w:noProof/>
              <w:sz w:val="24"/>
              <w:szCs w:val="24"/>
              <w:lang w:eastAsia="en-IE"/>
            </w:rPr>
          </w:pPr>
          <w:hyperlink w:anchor="_Toc228736936" w:history="1">
            <w:r w:rsidRPr="00FB456C">
              <w:rPr>
                <w:rStyle w:val="Hyperlink"/>
                <w:rFonts w:ascii="Times New Roman" w:hAnsi="Times New Roman" w:cs="Times New Roman"/>
                <w:noProof/>
              </w:rPr>
              <w:t>2.</w:t>
            </w:r>
            <w:r>
              <w:rPr>
                <w:rFonts w:eastAsiaTheme="minorEastAsia"/>
                <w:noProof/>
                <w:sz w:val="24"/>
                <w:szCs w:val="24"/>
                <w:lang w:eastAsia="en-IE"/>
              </w:rPr>
              <w:tab/>
            </w:r>
            <w:r w:rsidRPr="00FB456C">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_Toc228736936 \h </w:instrText>
            </w:r>
            <w:r>
              <w:rPr>
                <w:noProof/>
                <w:webHidden/>
              </w:rPr>
            </w:r>
            <w:r>
              <w:rPr>
                <w:noProof/>
                <w:webHidden/>
              </w:rPr>
              <w:fldChar w:fldCharType="separate"/>
            </w:r>
            <w:r>
              <w:rPr>
                <w:noProof/>
                <w:webHidden/>
              </w:rPr>
              <w:t>10</w:t>
            </w:r>
            <w:r>
              <w:rPr>
                <w:noProof/>
                <w:webHidden/>
              </w:rPr>
              <w:fldChar w:fldCharType="end"/>
            </w:r>
          </w:hyperlink>
        </w:p>
        <w:p w14:paraId="5EB854D8" w14:textId="77F1D3C7" w:rsidR="00724D21" w:rsidRDefault="00724D21">
          <w:pPr>
            <w:pStyle w:val="TOC2"/>
            <w:tabs>
              <w:tab w:val="left" w:pos="960"/>
              <w:tab w:val="right" w:leader="dot" w:pos="8296"/>
            </w:tabs>
            <w:rPr>
              <w:rFonts w:eastAsiaTheme="minorEastAsia"/>
              <w:noProof/>
              <w:sz w:val="24"/>
              <w:szCs w:val="24"/>
              <w:lang w:eastAsia="en-IE"/>
            </w:rPr>
          </w:pPr>
          <w:hyperlink w:anchor="_Toc228736937" w:history="1">
            <w:r w:rsidRPr="00FB456C">
              <w:rPr>
                <w:rStyle w:val="Hyperlink"/>
                <w:rFonts w:ascii="Times New Roman" w:hAnsi="Times New Roman" w:cs="Times New Roman"/>
                <w:noProof/>
              </w:rPr>
              <w:t>2.1</w:t>
            </w:r>
            <w:r>
              <w:rPr>
                <w:rFonts w:eastAsiaTheme="minorEastAsia"/>
                <w:noProof/>
                <w:sz w:val="24"/>
                <w:szCs w:val="24"/>
                <w:lang w:eastAsia="en-IE"/>
              </w:rPr>
              <w:tab/>
            </w:r>
            <w:r w:rsidRPr="00FB456C">
              <w:rPr>
                <w:rStyle w:val="Hyperlink"/>
                <w:rFonts w:ascii="Times New Roman" w:hAnsi="Times New Roman" w:cs="Times New Roman"/>
                <w:noProof/>
              </w:rPr>
              <w:t>Player Valuation in Football</w:t>
            </w:r>
            <w:r>
              <w:rPr>
                <w:noProof/>
                <w:webHidden/>
              </w:rPr>
              <w:tab/>
            </w:r>
            <w:r>
              <w:rPr>
                <w:noProof/>
                <w:webHidden/>
              </w:rPr>
              <w:fldChar w:fldCharType="begin"/>
            </w:r>
            <w:r>
              <w:rPr>
                <w:noProof/>
                <w:webHidden/>
              </w:rPr>
              <w:instrText xml:space="preserve"> PAGEREF _Toc228736937 \h </w:instrText>
            </w:r>
            <w:r>
              <w:rPr>
                <w:noProof/>
                <w:webHidden/>
              </w:rPr>
            </w:r>
            <w:r>
              <w:rPr>
                <w:noProof/>
                <w:webHidden/>
              </w:rPr>
              <w:fldChar w:fldCharType="separate"/>
            </w:r>
            <w:r>
              <w:rPr>
                <w:noProof/>
                <w:webHidden/>
              </w:rPr>
              <w:t>10</w:t>
            </w:r>
            <w:r>
              <w:rPr>
                <w:noProof/>
                <w:webHidden/>
              </w:rPr>
              <w:fldChar w:fldCharType="end"/>
            </w:r>
          </w:hyperlink>
        </w:p>
        <w:p w14:paraId="609BD016" w14:textId="78434616" w:rsidR="00724D21" w:rsidRDefault="00724D21">
          <w:pPr>
            <w:pStyle w:val="TOC2"/>
            <w:tabs>
              <w:tab w:val="left" w:pos="960"/>
              <w:tab w:val="right" w:leader="dot" w:pos="8296"/>
            </w:tabs>
            <w:rPr>
              <w:rFonts w:eastAsiaTheme="minorEastAsia"/>
              <w:noProof/>
              <w:sz w:val="24"/>
              <w:szCs w:val="24"/>
              <w:lang w:eastAsia="en-IE"/>
            </w:rPr>
          </w:pPr>
          <w:hyperlink w:anchor="_Toc228736938" w:history="1">
            <w:r w:rsidRPr="00FB456C">
              <w:rPr>
                <w:rStyle w:val="Hyperlink"/>
                <w:rFonts w:ascii="Times New Roman" w:hAnsi="Times New Roman" w:cs="Times New Roman"/>
                <w:noProof/>
              </w:rPr>
              <w:t>2.2</w:t>
            </w:r>
            <w:r>
              <w:rPr>
                <w:rFonts w:eastAsiaTheme="minorEastAsia"/>
                <w:noProof/>
                <w:sz w:val="24"/>
                <w:szCs w:val="24"/>
                <w:lang w:eastAsia="en-IE"/>
              </w:rPr>
              <w:tab/>
            </w:r>
            <w:r w:rsidRPr="00FB456C">
              <w:rPr>
                <w:rStyle w:val="Hyperlink"/>
                <w:rFonts w:ascii="Times New Roman" w:hAnsi="Times New Roman" w:cs="Times New Roman"/>
                <w:noProof/>
              </w:rPr>
              <w:t>Performance Metrics and Expected Goals</w:t>
            </w:r>
            <w:r>
              <w:rPr>
                <w:noProof/>
                <w:webHidden/>
              </w:rPr>
              <w:tab/>
            </w:r>
            <w:r>
              <w:rPr>
                <w:noProof/>
                <w:webHidden/>
              </w:rPr>
              <w:fldChar w:fldCharType="begin"/>
            </w:r>
            <w:r>
              <w:rPr>
                <w:noProof/>
                <w:webHidden/>
              </w:rPr>
              <w:instrText xml:space="preserve"> PAGEREF _Toc228736938 \h </w:instrText>
            </w:r>
            <w:r>
              <w:rPr>
                <w:noProof/>
                <w:webHidden/>
              </w:rPr>
            </w:r>
            <w:r>
              <w:rPr>
                <w:noProof/>
                <w:webHidden/>
              </w:rPr>
              <w:fldChar w:fldCharType="separate"/>
            </w:r>
            <w:r>
              <w:rPr>
                <w:noProof/>
                <w:webHidden/>
              </w:rPr>
              <w:t>11</w:t>
            </w:r>
            <w:r>
              <w:rPr>
                <w:noProof/>
                <w:webHidden/>
              </w:rPr>
              <w:fldChar w:fldCharType="end"/>
            </w:r>
          </w:hyperlink>
        </w:p>
        <w:p w14:paraId="548AD23A" w14:textId="2C018AE9" w:rsidR="00724D21" w:rsidRDefault="00724D21">
          <w:pPr>
            <w:pStyle w:val="TOC2"/>
            <w:tabs>
              <w:tab w:val="left" w:pos="960"/>
              <w:tab w:val="right" w:leader="dot" w:pos="8296"/>
            </w:tabs>
            <w:rPr>
              <w:rFonts w:eastAsiaTheme="minorEastAsia"/>
              <w:noProof/>
              <w:sz w:val="24"/>
              <w:szCs w:val="24"/>
              <w:lang w:eastAsia="en-IE"/>
            </w:rPr>
          </w:pPr>
          <w:hyperlink w:anchor="_Toc228736939" w:history="1">
            <w:r w:rsidRPr="00FB456C">
              <w:rPr>
                <w:rStyle w:val="Hyperlink"/>
                <w:rFonts w:ascii="Times New Roman" w:hAnsi="Times New Roman" w:cs="Times New Roman"/>
                <w:noProof/>
              </w:rPr>
              <w:t>2.3</w:t>
            </w:r>
            <w:r>
              <w:rPr>
                <w:rFonts w:eastAsiaTheme="minorEastAsia"/>
                <w:noProof/>
                <w:sz w:val="24"/>
                <w:szCs w:val="24"/>
                <w:lang w:eastAsia="en-IE"/>
              </w:rPr>
              <w:tab/>
            </w:r>
            <w:r w:rsidRPr="00FB456C">
              <w:rPr>
                <w:rStyle w:val="Hyperlink"/>
                <w:rFonts w:ascii="Times New Roman" w:hAnsi="Times New Roman" w:cs="Times New Roman"/>
                <w:noProof/>
              </w:rPr>
              <w:t>Machine Learning in Sports Analytics</w:t>
            </w:r>
            <w:r>
              <w:rPr>
                <w:noProof/>
                <w:webHidden/>
              </w:rPr>
              <w:tab/>
            </w:r>
            <w:r>
              <w:rPr>
                <w:noProof/>
                <w:webHidden/>
              </w:rPr>
              <w:fldChar w:fldCharType="begin"/>
            </w:r>
            <w:r>
              <w:rPr>
                <w:noProof/>
                <w:webHidden/>
              </w:rPr>
              <w:instrText xml:space="preserve"> PAGEREF _Toc228736939 \h </w:instrText>
            </w:r>
            <w:r>
              <w:rPr>
                <w:noProof/>
                <w:webHidden/>
              </w:rPr>
            </w:r>
            <w:r>
              <w:rPr>
                <w:noProof/>
                <w:webHidden/>
              </w:rPr>
              <w:fldChar w:fldCharType="separate"/>
            </w:r>
            <w:r>
              <w:rPr>
                <w:noProof/>
                <w:webHidden/>
              </w:rPr>
              <w:t>12</w:t>
            </w:r>
            <w:r>
              <w:rPr>
                <w:noProof/>
                <w:webHidden/>
              </w:rPr>
              <w:fldChar w:fldCharType="end"/>
            </w:r>
          </w:hyperlink>
        </w:p>
        <w:p w14:paraId="6CAFED09" w14:textId="374D245E" w:rsidR="00724D21" w:rsidRDefault="00724D21">
          <w:pPr>
            <w:pStyle w:val="TOC2"/>
            <w:tabs>
              <w:tab w:val="left" w:pos="960"/>
              <w:tab w:val="right" w:leader="dot" w:pos="8296"/>
            </w:tabs>
            <w:rPr>
              <w:rFonts w:eastAsiaTheme="minorEastAsia"/>
              <w:noProof/>
              <w:sz w:val="24"/>
              <w:szCs w:val="24"/>
              <w:lang w:eastAsia="en-IE"/>
            </w:rPr>
          </w:pPr>
          <w:hyperlink w:anchor="_Toc228736940" w:history="1">
            <w:r w:rsidRPr="00FB456C">
              <w:rPr>
                <w:rStyle w:val="Hyperlink"/>
                <w:rFonts w:ascii="Times New Roman" w:hAnsi="Times New Roman" w:cs="Times New Roman"/>
                <w:noProof/>
              </w:rPr>
              <w:t>2.4</w:t>
            </w:r>
            <w:r>
              <w:rPr>
                <w:rFonts w:eastAsiaTheme="minorEastAsia"/>
                <w:noProof/>
                <w:sz w:val="24"/>
                <w:szCs w:val="24"/>
                <w:lang w:eastAsia="en-IE"/>
              </w:rPr>
              <w:tab/>
            </w:r>
            <w:r w:rsidRPr="00FB456C">
              <w:rPr>
                <w:rStyle w:val="Hyperlink"/>
                <w:rFonts w:ascii="Times New Roman" w:hAnsi="Times New Roman" w:cs="Times New Roman"/>
                <w:noProof/>
              </w:rPr>
              <w:t>Limitations of Existing Research</w:t>
            </w:r>
            <w:r>
              <w:rPr>
                <w:noProof/>
                <w:webHidden/>
              </w:rPr>
              <w:tab/>
            </w:r>
            <w:r>
              <w:rPr>
                <w:noProof/>
                <w:webHidden/>
              </w:rPr>
              <w:fldChar w:fldCharType="begin"/>
            </w:r>
            <w:r>
              <w:rPr>
                <w:noProof/>
                <w:webHidden/>
              </w:rPr>
              <w:instrText xml:space="preserve"> PAGEREF _Toc228736940 \h </w:instrText>
            </w:r>
            <w:r>
              <w:rPr>
                <w:noProof/>
                <w:webHidden/>
              </w:rPr>
            </w:r>
            <w:r>
              <w:rPr>
                <w:noProof/>
                <w:webHidden/>
              </w:rPr>
              <w:fldChar w:fldCharType="separate"/>
            </w:r>
            <w:r>
              <w:rPr>
                <w:noProof/>
                <w:webHidden/>
              </w:rPr>
              <w:t>13</w:t>
            </w:r>
            <w:r>
              <w:rPr>
                <w:noProof/>
                <w:webHidden/>
              </w:rPr>
              <w:fldChar w:fldCharType="end"/>
            </w:r>
          </w:hyperlink>
        </w:p>
        <w:p w14:paraId="342556AD" w14:textId="2E86B37D" w:rsidR="00724D21" w:rsidRDefault="00724D21">
          <w:pPr>
            <w:pStyle w:val="TOC1"/>
            <w:tabs>
              <w:tab w:val="left" w:pos="480"/>
              <w:tab w:val="right" w:leader="dot" w:pos="8296"/>
            </w:tabs>
            <w:rPr>
              <w:rFonts w:eastAsiaTheme="minorEastAsia"/>
              <w:noProof/>
              <w:sz w:val="24"/>
              <w:szCs w:val="24"/>
              <w:lang w:eastAsia="en-IE"/>
            </w:rPr>
          </w:pPr>
          <w:hyperlink w:anchor="_Toc228736941" w:history="1">
            <w:r w:rsidRPr="00FB456C">
              <w:rPr>
                <w:rStyle w:val="Hyperlink"/>
                <w:rFonts w:ascii="Times New Roman" w:hAnsi="Times New Roman" w:cs="Times New Roman"/>
                <w:noProof/>
              </w:rPr>
              <w:t>3.</w:t>
            </w:r>
            <w:r>
              <w:rPr>
                <w:rFonts w:eastAsiaTheme="minorEastAsia"/>
                <w:noProof/>
                <w:sz w:val="24"/>
                <w:szCs w:val="24"/>
                <w:lang w:eastAsia="en-IE"/>
              </w:rPr>
              <w:tab/>
            </w:r>
            <w:r w:rsidRPr="00FB456C">
              <w:rPr>
                <w:rStyle w:val="Hyperlink"/>
                <w:rFonts w:ascii="Times New Roman" w:hAnsi="Times New Roman" w:cs="Times New Roman"/>
                <w:noProof/>
              </w:rPr>
              <w:t>Data &amp; Methods</w:t>
            </w:r>
            <w:r>
              <w:rPr>
                <w:noProof/>
                <w:webHidden/>
              </w:rPr>
              <w:tab/>
            </w:r>
            <w:r>
              <w:rPr>
                <w:noProof/>
                <w:webHidden/>
              </w:rPr>
              <w:fldChar w:fldCharType="begin"/>
            </w:r>
            <w:r>
              <w:rPr>
                <w:noProof/>
                <w:webHidden/>
              </w:rPr>
              <w:instrText xml:space="preserve"> PAGEREF _Toc228736941 \h </w:instrText>
            </w:r>
            <w:r>
              <w:rPr>
                <w:noProof/>
                <w:webHidden/>
              </w:rPr>
            </w:r>
            <w:r>
              <w:rPr>
                <w:noProof/>
                <w:webHidden/>
              </w:rPr>
              <w:fldChar w:fldCharType="separate"/>
            </w:r>
            <w:r>
              <w:rPr>
                <w:noProof/>
                <w:webHidden/>
              </w:rPr>
              <w:t>14</w:t>
            </w:r>
            <w:r>
              <w:rPr>
                <w:noProof/>
                <w:webHidden/>
              </w:rPr>
              <w:fldChar w:fldCharType="end"/>
            </w:r>
          </w:hyperlink>
        </w:p>
        <w:p w14:paraId="177AED9D" w14:textId="2B18C620" w:rsidR="00724D21" w:rsidRDefault="00724D21">
          <w:pPr>
            <w:pStyle w:val="TOC2"/>
            <w:tabs>
              <w:tab w:val="left" w:pos="960"/>
              <w:tab w:val="right" w:leader="dot" w:pos="8296"/>
            </w:tabs>
            <w:rPr>
              <w:rFonts w:eastAsiaTheme="minorEastAsia"/>
              <w:noProof/>
              <w:sz w:val="24"/>
              <w:szCs w:val="24"/>
              <w:lang w:eastAsia="en-IE"/>
            </w:rPr>
          </w:pPr>
          <w:hyperlink w:anchor="_Toc228736942" w:history="1">
            <w:r w:rsidRPr="00FB456C">
              <w:rPr>
                <w:rStyle w:val="Hyperlink"/>
                <w:rFonts w:ascii="Times New Roman" w:hAnsi="Times New Roman" w:cs="Times New Roman"/>
                <w:noProof/>
              </w:rPr>
              <w:t>3.1</w:t>
            </w:r>
            <w:r>
              <w:rPr>
                <w:rFonts w:eastAsiaTheme="minorEastAsia"/>
                <w:noProof/>
                <w:sz w:val="24"/>
                <w:szCs w:val="24"/>
                <w:lang w:eastAsia="en-IE"/>
              </w:rPr>
              <w:tab/>
            </w:r>
            <w:r w:rsidRPr="00FB456C">
              <w:rPr>
                <w:rStyle w:val="Hyperlink"/>
                <w:rFonts w:ascii="Times New Roman" w:hAnsi="Times New Roman" w:cs="Times New Roman"/>
                <w:noProof/>
              </w:rPr>
              <w:t>Research Design and Data Sources</w:t>
            </w:r>
            <w:r>
              <w:rPr>
                <w:noProof/>
                <w:webHidden/>
              </w:rPr>
              <w:tab/>
            </w:r>
            <w:r>
              <w:rPr>
                <w:noProof/>
                <w:webHidden/>
              </w:rPr>
              <w:fldChar w:fldCharType="begin"/>
            </w:r>
            <w:r>
              <w:rPr>
                <w:noProof/>
                <w:webHidden/>
              </w:rPr>
              <w:instrText xml:space="preserve"> PAGEREF _Toc228736942 \h </w:instrText>
            </w:r>
            <w:r>
              <w:rPr>
                <w:noProof/>
                <w:webHidden/>
              </w:rPr>
            </w:r>
            <w:r>
              <w:rPr>
                <w:noProof/>
                <w:webHidden/>
              </w:rPr>
              <w:fldChar w:fldCharType="separate"/>
            </w:r>
            <w:r>
              <w:rPr>
                <w:noProof/>
                <w:webHidden/>
              </w:rPr>
              <w:t>14</w:t>
            </w:r>
            <w:r>
              <w:rPr>
                <w:noProof/>
                <w:webHidden/>
              </w:rPr>
              <w:fldChar w:fldCharType="end"/>
            </w:r>
          </w:hyperlink>
        </w:p>
        <w:p w14:paraId="61FA4D71" w14:textId="657CA962" w:rsidR="00724D21" w:rsidRDefault="00724D21">
          <w:pPr>
            <w:pStyle w:val="TOC2"/>
            <w:tabs>
              <w:tab w:val="left" w:pos="960"/>
              <w:tab w:val="right" w:leader="dot" w:pos="8296"/>
            </w:tabs>
            <w:rPr>
              <w:rFonts w:eastAsiaTheme="minorEastAsia"/>
              <w:noProof/>
              <w:sz w:val="24"/>
              <w:szCs w:val="24"/>
              <w:lang w:eastAsia="en-IE"/>
            </w:rPr>
          </w:pPr>
          <w:hyperlink w:anchor="_Toc228736943" w:history="1">
            <w:r w:rsidRPr="00FB456C">
              <w:rPr>
                <w:rStyle w:val="Hyperlink"/>
                <w:rFonts w:ascii="Times New Roman" w:hAnsi="Times New Roman" w:cs="Times New Roman"/>
                <w:noProof/>
              </w:rPr>
              <w:t>3.2</w:t>
            </w:r>
            <w:r>
              <w:rPr>
                <w:rFonts w:eastAsiaTheme="minorEastAsia"/>
                <w:noProof/>
                <w:sz w:val="24"/>
                <w:szCs w:val="24"/>
                <w:lang w:eastAsia="en-IE"/>
              </w:rPr>
              <w:tab/>
            </w:r>
            <w:r w:rsidRPr="00FB456C">
              <w:rPr>
                <w:rStyle w:val="Hyperlink"/>
                <w:rFonts w:ascii="Times New Roman" w:hAnsi="Times New Roman" w:cs="Times New Roman"/>
                <w:noProof/>
              </w:rPr>
              <w:t>Data Preprocessing and Feature Engineering</w:t>
            </w:r>
            <w:r>
              <w:rPr>
                <w:noProof/>
                <w:webHidden/>
              </w:rPr>
              <w:tab/>
            </w:r>
            <w:r>
              <w:rPr>
                <w:noProof/>
                <w:webHidden/>
              </w:rPr>
              <w:fldChar w:fldCharType="begin"/>
            </w:r>
            <w:r>
              <w:rPr>
                <w:noProof/>
                <w:webHidden/>
              </w:rPr>
              <w:instrText xml:space="preserve"> PAGEREF _Toc228736943 \h </w:instrText>
            </w:r>
            <w:r>
              <w:rPr>
                <w:noProof/>
                <w:webHidden/>
              </w:rPr>
            </w:r>
            <w:r>
              <w:rPr>
                <w:noProof/>
                <w:webHidden/>
              </w:rPr>
              <w:fldChar w:fldCharType="separate"/>
            </w:r>
            <w:r>
              <w:rPr>
                <w:noProof/>
                <w:webHidden/>
              </w:rPr>
              <w:t>14</w:t>
            </w:r>
            <w:r>
              <w:rPr>
                <w:noProof/>
                <w:webHidden/>
              </w:rPr>
              <w:fldChar w:fldCharType="end"/>
            </w:r>
          </w:hyperlink>
        </w:p>
        <w:p w14:paraId="5A79C4BC" w14:textId="5A67A7B8" w:rsidR="00724D21" w:rsidRDefault="00724D21">
          <w:pPr>
            <w:pStyle w:val="TOC2"/>
            <w:tabs>
              <w:tab w:val="left" w:pos="960"/>
              <w:tab w:val="right" w:leader="dot" w:pos="8296"/>
            </w:tabs>
            <w:rPr>
              <w:rFonts w:eastAsiaTheme="minorEastAsia"/>
              <w:noProof/>
              <w:sz w:val="24"/>
              <w:szCs w:val="24"/>
              <w:lang w:eastAsia="en-IE"/>
            </w:rPr>
          </w:pPr>
          <w:hyperlink w:anchor="_Toc228736944" w:history="1">
            <w:r w:rsidRPr="00FB456C">
              <w:rPr>
                <w:rStyle w:val="Hyperlink"/>
                <w:rFonts w:ascii="Times New Roman" w:hAnsi="Times New Roman" w:cs="Times New Roman"/>
                <w:noProof/>
              </w:rPr>
              <w:t>3.3</w:t>
            </w:r>
            <w:r>
              <w:rPr>
                <w:rFonts w:eastAsiaTheme="minorEastAsia"/>
                <w:noProof/>
                <w:sz w:val="24"/>
                <w:szCs w:val="24"/>
                <w:lang w:eastAsia="en-IE"/>
              </w:rPr>
              <w:tab/>
            </w:r>
            <w:r w:rsidRPr="00FB456C">
              <w:rPr>
                <w:rStyle w:val="Hyperlink"/>
                <w:rFonts w:ascii="Times New Roman" w:hAnsi="Times New Roman" w:cs="Times New Roman"/>
                <w:noProof/>
              </w:rPr>
              <w:t>Model Implementation</w:t>
            </w:r>
            <w:r>
              <w:rPr>
                <w:noProof/>
                <w:webHidden/>
              </w:rPr>
              <w:tab/>
            </w:r>
            <w:r>
              <w:rPr>
                <w:noProof/>
                <w:webHidden/>
              </w:rPr>
              <w:fldChar w:fldCharType="begin"/>
            </w:r>
            <w:r>
              <w:rPr>
                <w:noProof/>
                <w:webHidden/>
              </w:rPr>
              <w:instrText xml:space="preserve"> PAGEREF _Toc228736944 \h </w:instrText>
            </w:r>
            <w:r>
              <w:rPr>
                <w:noProof/>
                <w:webHidden/>
              </w:rPr>
            </w:r>
            <w:r>
              <w:rPr>
                <w:noProof/>
                <w:webHidden/>
              </w:rPr>
              <w:fldChar w:fldCharType="separate"/>
            </w:r>
            <w:r>
              <w:rPr>
                <w:noProof/>
                <w:webHidden/>
              </w:rPr>
              <w:t>15</w:t>
            </w:r>
            <w:r>
              <w:rPr>
                <w:noProof/>
                <w:webHidden/>
              </w:rPr>
              <w:fldChar w:fldCharType="end"/>
            </w:r>
          </w:hyperlink>
        </w:p>
        <w:p w14:paraId="0C7D5497" w14:textId="16994313" w:rsidR="00724D21" w:rsidRDefault="00724D21">
          <w:pPr>
            <w:pStyle w:val="TOC2"/>
            <w:tabs>
              <w:tab w:val="left" w:pos="960"/>
              <w:tab w:val="right" w:leader="dot" w:pos="8296"/>
            </w:tabs>
            <w:rPr>
              <w:rFonts w:eastAsiaTheme="minorEastAsia"/>
              <w:noProof/>
              <w:sz w:val="24"/>
              <w:szCs w:val="24"/>
              <w:lang w:eastAsia="en-IE"/>
            </w:rPr>
          </w:pPr>
          <w:hyperlink w:anchor="_Toc228736945" w:history="1">
            <w:r w:rsidRPr="00FB456C">
              <w:rPr>
                <w:rStyle w:val="Hyperlink"/>
                <w:rFonts w:ascii="Times New Roman" w:hAnsi="Times New Roman" w:cs="Times New Roman"/>
                <w:noProof/>
              </w:rPr>
              <w:t>3.4</w:t>
            </w:r>
            <w:r>
              <w:rPr>
                <w:rFonts w:eastAsiaTheme="minorEastAsia"/>
                <w:noProof/>
                <w:sz w:val="24"/>
                <w:szCs w:val="24"/>
                <w:lang w:eastAsia="en-IE"/>
              </w:rPr>
              <w:tab/>
            </w:r>
            <w:r w:rsidRPr="00FB456C">
              <w:rPr>
                <w:rStyle w:val="Hyperlink"/>
                <w:rFonts w:ascii="Times New Roman" w:hAnsi="Times New Roman" w:cs="Times New Roman"/>
                <w:noProof/>
              </w:rPr>
              <w:t>Evaluation</w:t>
            </w:r>
            <w:r>
              <w:rPr>
                <w:noProof/>
                <w:webHidden/>
              </w:rPr>
              <w:tab/>
            </w:r>
            <w:r>
              <w:rPr>
                <w:noProof/>
                <w:webHidden/>
              </w:rPr>
              <w:fldChar w:fldCharType="begin"/>
            </w:r>
            <w:r>
              <w:rPr>
                <w:noProof/>
                <w:webHidden/>
              </w:rPr>
              <w:instrText xml:space="preserve"> PAGEREF _Toc228736945 \h </w:instrText>
            </w:r>
            <w:r>
              <w:rPr>
                <w:noProof/>
                <w:webHidden/>
              </w:rPr>
            </w:r>
            <w:r>
              <w:rPr>
                <w:noProof/>
                <w:webHidden/>
              </w:rPr>
              <w:fldChar w:fldCharType="separate"/>
            </w:r>
            <w:r>
              <w:rPr>
                <w:noProof/>
                <w:webHidden/>
              </w:rPr>
              <w:t>16</w:t>
            </w:r>
            <w:r>
              <w:rPr>
                <w:noProof/>
                <w:webHidden/>
              </w:rPr>
              <w:fldChar w:fldCharType="end"/>
            </w:r>
          </w:hyperlink>
        </w:p>
        <w:p w14:paraId="3F22D4BC" w14:textId="1F02A12C" w:rsidR="00724D21" w:rsidRDefault="00724D21">
          <w:pPr>
            <w:pStyle w:val="TOC1"/>
            <w:tabs>
              <w:tab w:val="left" w:pos="480"/>
              <w:tab w:val="right" w:leader="dot" w:pos="8296"/>
            </w:tabs>
            <w:rPr>
              <w:rFonts w:eastAsiaTheme="minorEastAsia"/>
              <w:noProof/>
              <w:sz w:val="24"/>
              <w:szCs w:val="24"/>
              <w:lang w:eastAsia="en-IE"/>
            </w:rPr>
          </w:pPr>
          <w:hyperlink w:anchor="_Toc228736946" w:history="1">
            <w:r w:rsidRPr="00FB456C">
              <w:rPr>
                <w:rStyle w:val="Hyperlink"/>
                <w:rFonts w:ascii="Times New Roman" w:hAnsi="Times New Roman" w:cs="Times New Roman"/>
                <w:noProof/>
              </w:rPr>
              <w:t>4.</w:t>
            </w:r>
            <w:r>
              <w:rPr>
                <w:rFonts w:eastAsiaTheme="minorEastAsia"/>
                <w:noProof/>
                <w:sz w:val="24"/>
                <w:szCs w:val="24"/>
                <w:lang w:eastAsia="en-IE"/>
              </w:rPr>
              <w:tab/>
            </w:r>
            <w:r w:rsidRPr="00FB456C">
              <w:rPr>
                <w:rStyle w:val="Hyperlink"/>
                <w:rFonts w:ascii="Times New Roman" w:hAnsi="Times New Roman" w:cs="Times New Roman"/>
                <w:noProof/>
              </w:rPr>
              <w:t>Results and Analysis</w:t>
            </w:r>
            <w:r>
              <w:rPr>
                <w:noProof/>
                <w:webHidden/>
              </w:rPr>
              <w:tab/>
            </w:r>
            <w:r>
              <w:rPr>
                <w:noProof/>
                <w:webHidden/>
              </w:rPr>
              <w:fldChar w:fldCharType="begin"/>
            </w:r>
            <w:r>
              <w:rPr>
                <w:noProof/>
                <w:webHidden/>
              </w:rPr>
              <w:instrText xml:space="preserve"> PAGEREF _Toc228736946 \h </w:instrText>
            </w:r>
            <w:r>
              <w:rPr>
                <w:noProof/>
                <w:webHidden/>
              </w:rPr>
            </w:r>
            <w:r>
              <w:rPr>
                <w:noProof/>
                <w:webHidden/>
              </w:rPr>
              <w:fldChar w:fldCharType="separate"/>
            </w:r>
            <w:r>
              <w:rPr>
                <w:noProof/>
                <w:webHidden/>
              </w:rPr>
              <w:t>17</w:t>
            </w:r>
            <w:r>
              <w:rPr>
                <w:noProof/>
                <w:webHidden/>
              </w:rPr>
              <w:fldChar w:fldCharType="end"/>
            </w:r>
          </w:hyperlink>
        </w:p>
        <w:p w14:paraId="36480CC2" w14:textId="3B017C92" w:rsidR="00724D21" w:rsidRDefault="00724D21">
          <w:pPr>
            <w:pStyle w:val="TOC2"/>
            <w:tabs>
              <w:tab w:val="left" w:pos="960"/>
              <w:tab w:val="right" w:leader="dot" w:pos="8296"/>
            </w:tabs>
            <w:rPr>
              <w:rFonts w:eastAsiaTheme="minorEastAsia"/>
              <w:noProof/>
              <w:sz w:val="24"/>
              <w:szCs w:val="24"/>
              <w:lang w:eastAsia="en-IE"/>
            </w:rPr>
          </w:pPr>
          <w:hyperlink w:anchor="_Toc228736947" w:history="1">
            <w:r w:rsidRPr="00FB456C">
              <w:rPr>
                <w:rStyle w:val="Hyperlink"/>
                <w:rFonts w:ascii="Times New Roman" w:hAnsi="Times New Roman" w:cs="Times New Roman"/>
                <w:noProof/>
              </w:rPr>
              <w:t>4.1</w:t>
            </w:r>
            <w:r>
              <w:rPr>
                <w:rFonts w:eastAsiaTheme="minorEastAsia"/>
                <w:noProof/>
                <w:sz w:val="24"/>
                <w:szCs w:val="24"/>
                <w:lang w:eastAsia="en-IE"/>
              </w:rPr>
              <w:tab/>
            </w:r>
            <w:r w:rsidRPr="00FB456C">
              <w:rPr>
                <w:rStyle w:val="Hyperlink"/>
                <w:rFonts w:ascii="Times New Roman" w:hAnsi="Times New Roman" w:cs="Times New Roman"/>
                <w:noProof/>
              </w:rPr>
              <w:t>Overall Model Performance</w:t>
            </w:r>
            <w:r>
              <w:rPr>
                <w:noProof/>
                <w:webHidden/>
              </w:rPr>
              <w:tab/>
            </w:r>
            <w:r>
              <w:rPr>
                <w:noProof/>
                <w:webHidden/>
              </w:rPr>
              <w:fldChar w:fldCharType="begin"/>
            </w:r>
            <w:r>
              <w:rPr>
                <w:noProof/>
                <w:webHidden/>
              </w:rPr>
              <w:instrText xml:space="preserve"> PAGEREF _Toc228736947 \h </w:instrText>
            </w:r>
            <w:r>
              <w:rPr>
                <w:noProof/>
                <w:webHidden/>
              </w:rPr>
            </w:r>
            <w:r>
              <w:rPr>
                <w:noProof/>
                <w:webHidden/>
              </w:rPr>
              <w:fldChar w:fldCharType="separate"/>
            </w:r>
            <w:r>
              <w:rPr>
                <w:noProof/>
                <w:webHidden/>
              </w:rPr>
              <w:t>17</w:t>
            </w:r>
            <w:r>
              <w:rPr>
                <w:noProof/>
                <w:webHidden/>
              </w:rPr>
              <w:fldChar w:fldCharType="end"/>
            </w:r>
          </w:hyperlink>
        </w:p>
        <w:p w14:paraId="051E4DDD" w14:textId="0C0ADAD9" w:rsidR="00724D21" w:rsidRDefault="00724D21">
          <w:pPr>
            <w:pStyle w:val="TOC2"/>
            <w:tabs>
              <w:tab w:val="left" w:pos="960"/>
              <w:tab w:val="right" w:leader="dot" w:pos="8296"/>
            </w:tabs>
            <w:rPr>
              <w:rFonts w:eastAsiaTheme="minorEastAsia"/>
              <w:noProof/>
              <w:sz w:val="24"/>
              <w:szCs w:val="24"/>
              <w:lang w:eastAsia="en-IE"/>
            </w:rPr>
          </w:pPr>
          <w:hyperlink w:anchor="_Toc228736948" w:history="1">
            <w:r w:rsidRPr="00FB456C">
              <w:rPr>
                <w:rStyle w:val="Hyperlink"/>
                <w:rFonts w:ascii="Times New Roman" w:hAnsi="Times New Roman" w:cs="Times New Roman"/>
                <w:noProof/>
              </w:rPr>
              <w:t>4.2</w:t>
            </w:r>
            <w:r>
              <w:rPr>
                <w:rFonts w:eastAsiaTheme="minorEastAsia"/>
                <w:noProof/>
                <w:sz w:val="24"/>
                <w:szCs w:val="24"/>
                <w:lang w:eastAsia="en-IE"/>
              </w:rPr>
              <w:tab/>
            </w:r>
            <w:r w:rsidRPr="00FB456C">
              <w:rPr>
                <w:rStyle w:val="Hyperlink"/>
                <w:rFonts w:ascii="Times New Roman" w:hAnsi="Times New Roman" w:cs="Times New Roman"/>
                <w:noProof/>
              </w:rPr>
              <w:t>Per-League Analysis</w:t>
            </w:r>
            <w:r>
              <w:rPr>
                <w:noProof/>
                <w:webHidden/>
              </w:rPr>
              <w:tab/>
            </w:r>
            <w:r>
              <w:rPr>
                <w:noProof/>
                <w:webHidden/>
              </w:rPr>
              <w:fldChar w:fldCharType="begin"/>
            </w:r>
            <w:r>
              <w:rPr>
                <w:noProof/>
                <w:webHidden/>
              </w:rPr>
              <w:instrText xml:space="preserve"> PAGEREF _Toc228736948 \h </w:instrText>
            </w:r>
            <w:r>
              <w:rPr>
                <w:noProof/>
                <w:webHidden/>
              </w:rPr>
            </w:r>
            <w:r>
              <w:rPr>
                <w:noProof/>
                <w:webHidden/>
              </w:rPr>
              <w:fldChar w:fldCharType="separate"/>
            </w:r>
            <w:r>
              <w:rPr>
                <w:noProof/>
                <w:webHidden/>
              </w:rPr>
              <w:t>18</w:t>
            </w:r>
            <w:r>
              <w:rPr>
                <w:noProof/>
                <w:webHidden/>
              </w:rPr>
              <w:fldChar w:fldCharType="end"/>
            </w:r>
          </w:hyperlink>
        </w:p>
        <w:p w14:paraId="769DD386" w14:textId="50BA0E70" w:rsidR="00724D21" w:rsidRDefault="00724D21">
          <w:pPr>
            <w:pStyle w:val="TOC2"/>
            <w:tabs>
              <w:tab w:val="left" w:pos="960"/>
              <w:tab w:val="right" w:leader="dot" w:pos="8296"/>
            </w:tabs>
            <w:rPr>
              <w:rFonts w:eastAsiaTheme="minorEastAsia"/>
              <w:noProof/>
              <w:sz w:val="24"/>
              <w:szCs w:val="24"/>
              <w:lang w:eastAsia="en-IE"/>
            </w:rPr>
          </w:pPr>
          <w:hyperlink w:anchor="_Toc228736949" w:history="1">
            <w:r w:rsidRPr="00FB456C">
              <w:rPr>
                <w:rStyle w:val="Hyperlink"/>
                <w:rFonts w:ascii="Times New Roman" w:hAnsi="Times New Roman" w:cs="Times New Roman"/>
                <w:noProof/>
              </w:rPr>
              <w:t>4.3</w:t>
            </w:r>
            <w:r>
              <w:rPr>
                <w:rFonts w:eastAsiaTheme="minorEastAsia"/>
                <w:noProof/>
                <w:sz w:val="24"/>
                <w:szCs w:val="24"/>
                <w:lang w:eastAsia="en-IE"/>
              </w:rPr>
              <w:tab/>
            </w:r>
            <w:r w:rsidRPr="00FB456C">
              <w:rPr>
                <w:rStyle w:val="Hyperlink"/>
                <w:rFonts w:ascii="Times New Roman" w:hAnsi="Times New Roman" w:cs="Times New Roman"/>
                <w:noProof/>
              </w:rPr>
              <w:t>Per-Position Analysis</w:t>
            </w:r>
            <w:r>
              <w:rPr>
                <w:noProof/>
                <w:webHidden/>
              </w:rPr>
              <w:tab/>
            </w:r>
            <w:r>
              <w:rPr>
                <w:noProof/>
                <w:webHidden/>
              </w:rPr>
              <w:fldChar w:fldCharType="begin"/>
            </w:r>
            <w:r>
              <w:rPr>
                <w:noProof/>
                <w:webHidden/>
              </w:rPr>
              <w:instrText xml:space="preserve"> PAGEREF _Toc228736949 \h </w:instrText>
            </w:r>
            <w:r>
              <w:rPr>
                <w:noProof/>
                <w:webHidden/>
              </w:rPr>
            </w:r>
            <w:r>
              <w:rPr>
                <w:noProof/>
                <w:webHidden/>
              </w:rPr>
              <w:fldChar w:fldCharType="separate"/>
            </w:r>
            <w:r>
              <w:rPr>
                <w:noProof/>
                <w:webHidden/>
              </w:rPr>
              <w:t>18</w:t>
            </w:r>
            <w:r>
              <w:rPr>
                <w:noProof/>
                <w:webHidden/>
              </w:rPr>
              <w:fldChar w:fldCharType="end"/>
            </w:r>
          </w:hyperlink>
        </w:p>
        <w:p w14:paraId="1FC8BD62" w14:textId="0A1FB2F2" w:rsidR="00724D21" w:rsidRDefault="00724D21">
          <w:pPr>
            <w:pStyle w:val="TOC2"/>
            <w:tabs>
              <w:tab w:val="left" w:pos="960"/>
              <w:tab w:val="right" w:leader="dot" w:pos="8296"/>
            </w:tabs>
            <w:rPr>
              <w:rFonts w:eastAsiaTheme="minorEastAsia"/>
              <w:noProof/>
              <w:sz w:val="24"/>
              <w:szCs w:val="24"/>
              <w:lang w:eastAsia="en-IE"/>
            </w:rPr>
          </w:pPr>
          <w:hyperlink w:anchor="_Toc228736950" w:history="1">
            <w:r w:rsidRPr="00FB456C">
              <w:rPr>
                <w:rStyle w:val="Hyperlink"/>
                <w:rFonts w:ascii="Times New Roman" w:hAnsi="Times New Roman" w:cs="Times New Roman"/>
                <w:noProof/>
              </w:rPr>
              <w:t>4.4</w:t>
            </w:r>
            <w:r>
              <w:rPr>
                <w:rFonts w:eastAsiaTheme="minorEastAsia"/>
                <w:noProof/>
                <w:sz w:val="24"/>
                <w:szCs w:val="24"/>
                <w:lang w:eastAsia="en-IE"/>
              </w:rPr>
              <w:tab/>
            </w:r>
            <w:r w:rsidRPr="00FB456C">
              <w:rPr>
                <w:rStyle w:val="Hyperlink"/>
                <w:rFonts w:ascii="Times New Roman" w:hAnsi="Times New Roman" w:cs="Times New Roman"/>
                <w:noProof/>
              </w:rPr>
              <w:t>Feature Importance</w:t>
            </w:r>
            <w:r>
              <w:rPr>
                <w:noProof/>
                <w:webHidden/>
              </w:rPr>
              <w:tab/>
            </w:r>
            <w:r>
              <w:rPr>
                <w:noProof/>
                <w:webHidden/>
              </w:rPr>
              <w:fldChar w:fldCharType="begin"/>
            </w:r>
            <w:r>
              <w:rPr>
                <w:noProof/>
                <w:webHidden/>
              </w:rPr>
              <w:instrText xml:space="preserve"> PAGEREF _Toc228736950 \h </w:instrText>
            </w:r>
            <w:r>
              <w:rPr>
                <w:noProof/>
                <w:webHidden/>
              </w:rPr>
            </w:r>
            <w:r>
              <w:rPr>
                <w:noProof/>
                <w:webHidden/>
              </w:rPr>
              <w:fldChar w:fldCharType="separate"/>
            </w:r>
            <w:r>
              <w:rPr>
                <w:noProof/>
                <w:webHidden/>
              </w:rPr>
              <w:t>20</w:t>
            </w:r>
            <w:r>
              <w:rPr>
                <w:noProof/>
                <w:webHidden/>
              </w:rPr>
              <w:fldChar w:fldCharType="end"/>
            </w:r>
          </w:hyperlink>
        </w:p>
        <w:p w14:paraId="73161C42" w14:textId="66BCD7EE" w:rsidR="00724D21" w:rsidRDefault="00724D21">
          <w:pPr>
            <w:pStyle w:val="TOC2"/>
            <w:tabs>
              <w:tab w:val="left" w:pos="960"/>
              <w:tab w:val="right" w:leader="dot" w:pos="8296"/>
            </w:tabs>
            <w:rPr>
              <w:rFonts w:eastAsiaTheme="minorEastAsia"/>
              <w:noProof/>
              <w:sz w:val="24"/>
              <w:szCs w:val="24"/>
              <w:lang w:eastAsia="en-IE"/>
            </w:rPr>
          </w:pPr>
          <w:hyperlink w:anchor="_Toc228736951" w:history="1">
            <w:r w:rsidRPr="00FB456C">
              <w:rPr>
                <w:rStyle w:val="Hyperlink"/>
                <w:rFonts w:ascii="Times New Roman" w:hAnsi="Times New Roman" w:cs="Times New Roman"/>
                <w:noProof/>
              </w:rPr>
              <w:t>4.5</w:t>
            </w:r>
            <w:r>
              <w:rPr>
                <w:rFonts w:eastAsiaTheme="minorEastAsia"/>
                <w:noProof/>
                <w:sz w:val="24"/>
                <w:szCs w:val="24"/>
                <w:lang w:eastAsia="en-IE"/>
              </w:rPr>
              <w:tab/>
            </w:r>
            <w:r w:rsidRPr="00FB456C">
              <w:rPr>
                <w:rStyle w:val="Hyperlink"/>
                <w:rFonts w:ascii="Times New Roman" w:hAnsi="Times New Roman" w:cs="Times New Roman"/>
                <w:noProof/>
              </w:rPr>
              <w:t>Year-on-Year Trends</w:t>
            </w:r>
            <w:r>
              <w:rPr>
                <w:noProof/>
                <w:webHidden/>
              </w:rPr>
              <w:tab/>
            </w:r>
            <w:r>
              <w:rPr>
                <w:noProof/>
                <w:webHidden/>
              </w:rPr>
              <w:fldChar w:fldCharType="begin"/>
            </w:r>
            <w:r>
              <w:rPr>
                <w:noProof/>
                <w:webHidden/>
              </w:rPr>
              <w:instrText xml:space="preserve"> PAGEREF _Toc228736951 \h </w:instrText>
            </w:r>
            <w:r>
              <w:rPr>
                <w:noProof/>
                <w:webHidden/>
              </w:rPr>
            </w:r>
            <w:r>
              <w:rPr>
                <w:noProof/>
                <w:webHidden/>
              </w:rPr>
              <w:fldChar w:fldCharType="separate"/>
            </w:r>
            <w:r>
              <w:rPr>
                <w:noProof/>
                <w:webHidden/>
              </w:rPr>
              <w:t>21</w:t>
            </w:r>
            <w:r>
              <w:rPr>
                <w:noProof/>
                <w:webHidden/>
              </w:rPr>
              <w:fldChar w:fldCharType="end"/>
            </w:r>
          </w:hyperlink>
        </w:p>
        <w:p w14:paraId="32471101" w14:textId="3188EE05" w:rsidR="00724D21" w:rsidRDefault="00724D21">
          <w:pPr>
            <w:pStyle w:val="TOC1"/>
            <w:tabs>
              <w:tab w:val="left" w:pos="480"/>
              <w:tab w:val="right" w:leader="dot" w:pos="8296"/>
            </w:tabs>
            <w:rPr>
              <w:rFonts w:eastAsiaTheme="minorEastAsia"/>
              <w:noProof/>
              <w:sz w:val="24"/>
              <w:szCs w:val="24"/>
              <w:lang w:eastAsia="en-IE"/>
            </w:rPr>
          </w:pPr>
          <w:hyperlink w:anchor="_Toc228736952" w:history="1">
            <w:r w:rsidRPr="00FB456C">
              <w:rPr>
                <w:rStyle w:val="Hyperlink"/>
                <w:rFonts w:ascii="Times New Roman" w:hAnsi="Times New Roman" w:cs="Times New Roman"/>
                <w:noProof/>
              </w:rPr>
              <w:t>5.</w:t>
            </w:r>
            <w:r>
              <w:rPr>
                <w:rFonts w:eastAsiaTheme="minorEastAsia"/>
                <w:noProof/>
                <w:sz w:val="24"/>
                <w:szCs w:val="24"/>
                <w:lang w:eastAsia="en-IE"/>
              </w:rPr>
              <w:tab/>
            </w:r>
            <w:r w:rsidRPr="00FB456C">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_Toc228736952 \h </w:instrText>
            </w:r>
            <w:r>
              <w:rPr>
                <w:noProof/>
                <w:webHidden/>
              </w:rPr>
            </w:r>
            <w:r>
              <w:rPr>
                <w:noProof/>
                <w:webHidden/>
              </w:rPr>
              <w:fldChar w:fldCharType="separate"/>
            </w:r>
            <w:r>
              <w:rPr>
                <w:noProof/>
                <w:webHidden/>
              </w:rPr>
              <w:t>22</w:t>
            </w:r>
            <w:r>
              <w:rPr>
                <w:noProof/>
                <w:webHidden/>
              </w:rPr>
              <w:fldChar w:fldCharType="end"/>
            </w:r>
          </w:hyperlink>
        </w:p>
        <w:p w14:paraId="6B64251C" w14:textId="7FBB0C15" w:rsidR="00724D21" w:rsidRDefault="00724D21">
          <w:pPr>
            <w:pStyle w:val="TOC2"/>
            <w:tabs>
              <w:tab w:val="left" w:pos="960"/>
              <w:tab w:val="right" w:leader="dot" w:pos="8296"/>
            </w:tabs>
            <w:rPr>
              <w:rFonts w:eastAsiaTheme="minorEastAsia"/>
              <w:noProof/>
              <w:sz w:val="24"/>
              <w:szCs w:val="24"/>
              <w:lang w:eastAsia="en-IE"/>
            </w:rPr>
          </w:pPr>
          <w:hyperlink w:anchor="_Toc228736953" w:history="1">
            <w:r w:rsidRPr="00FB456C">
              <w:rPr>
                <w:rStyle w:val="Hyperlink"/>
                <w:rFonts w:ascii="Times New Roman" w:hAnsi="Times New Roman" w:cs="Times New Roman"/>
                <w:noProof/>
              </w:rPr>
              <w:t>5.1</w:t>
            </w:r>
            <w:r>
              <w:rPr>
                <w:rFonts w:eastAsiaTheme="minorEastAsia"/>
                <w:noProof/>
                <w:sz w:val="24"/>
                <w:szCs w:val="24"/>
                <w:lang w:eastAsia="en-IE"/>
              </w:rPr>
              <w:tab/>
            </w:r>
            <w:r w:rsidRPr="00FB456C">
              <w:rPr>
                <w:rStyle w:val="Hyperlink"/>
                <w:rFonts w:ascii="Times New Roman" w:hAnsi="Times New Roman" w:cs="Times New Roman"/>
                <w:noProof/>
              </w:rPr>
              <w:t>Interpretation of Findings</w:t>
            </w:r>
            <w:r>
              <w:rPr>
                <w:noProof/>
                <w:webHidden/>
              </w:rPr>
              <w:tab/>
            </w:r>
            <w:r>
              <w:rPr>
                <w:noProof/>
                <w:webHidden/>
              </w:rPr>
              <w:fldChar w:fldCharType="begin"/>
            </w:r>
            <w:r>
              <w:rPr>
                <w:noProof/>
                <w:webHidden/>
              </w:rPr>
              <w:instrText xml:space="preserve"> PAGEREF _Toc228736953 \h </w:instrText>
            </w:r>
            <w:r>
              <w:rPr>
                <w:noProof/>
                <w:webHidden/>
              </w:rPr>
            </w:r>
            <w:r>
              <w:rPr>
                <w:noProof/>
                <w:webHidden/>
              </w:rPr>
              <w:fldChar w:fldCharType="separate"/>
            </w:r>
            <w:r>
              <w:rPr>
                <w:noProof/>
                <w:webHidden/>
              </w:rPr>
              <w:t>22</w:t>
            </w:r>
            <w:r>
              <w:rPr>
                <w:noProof/>
                <w:webHidden/>
              </w:rPr>
              <w:fldChar w:fldCharType="end"/>
            </w:r>
          </w:hyperlink>
        </w:p>
        <w:p w14:paraId="7BF08387" w14:textId="2AB6A056" w:rsidR="00724D21" w:rsidRDefault="00724D21">
          <w:pPr>
            <w:pStyle w:val="TOC2"/>
            <w:tabs>
              <w:tab w:val="left" w:pos="960"/>
              <w:tab w:val="right" w:leader="dot" w:pos="8296"/>
            </w:tabs>
            <w:rPr>
              <w:rFonts w:eastAsiaTheme="minorEastAsia"/>
              <w:noProof/>
              <w:sz w:val="24"/>
              <w:szCs w:val="24"/>
              <w:lang w:eastAsia="en-IE"/>
            </w:rPr>
          </w:pPr>
          <w:hyperlink w:anchor="_Toc228736954" w:history="1">
            <w:r w:rsidRPr="00FB456C">
              <w:rPr>
                <w:rStyle w:val="Hyperlink"/>
                <w:rFonts w:ascii="Times New Roman" w:hAnsi="Times New Roman" w:cs="Times New Roman"/>
                <w:noProof/>
              </w:rPr>
              <w:t>5.2</w:t>
            </w:r>
            <w:r>
              <w:rPr>
                <w:rFonts w:eastAsiaTheme="minorEastAsia"/>
                <w:noProof/>
                <w:sz w:val="24"/>
                <w:szCs w:val="24"/>
                <w:lang w:eastAsia="en-IE"/>
              </w:rPr>
              <w:tab/>
            </w:r>
            <w:r w:rsidRPr="00FB456C">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_Toc228736954 \h </w:instrText>
            </w:r>
            <w:r>
              <w:rPr>
                <w:noProof/>
                <w:webHidden/>
              </w:rPr>
            </w:r>
            <w:r>
              <w:rPr>
                <w:noProof/>
                <w:webHidden/>
              </w:rPr>
              <w:fldChar w:fldCharType="separate"/>
            </w:r>
            <w:r>
              <w:rPr>
                <w:noProof/>
                <w:webHidden/>
              </w:rPr>
              <w:t>23</w:t>
            </w:r>
            <w:r>
              <w:rPr>
                <w:noProof/>
                <w:webHidden/>
              </w:rPr>
              <w:fldChar w:fldCharType="end"/>
            </w:r>
          </w:hyperlink>
        </w:p>
        <w:p w14:paraId="54F2C2A9" w14:textId="7F1B8CEA" w:rsidR="00724D21" w:rsidRDefault="00724D21">
          <w:pPr>
            <w:pStyle w:val="TOC1"/>
            <w:tabs>
              <w:tab w:val="left" w:pos="480"/>
              <w:tab w:val="right" w:leader="dot" w:pos="8296"/>
            </w:tabs>
            <w:rPr>
              <w:rFonts w:eastAsiaTheme="minorEastAsia"/>
              <w:noProof/>
              <w:sz w:val="24"/>
              <w:szCs w:val="24"/>
              <w:lang w:eastAsia="en-IE"/>
            </w:rPr>
          </w:pPr>
          <w:hyperlink w:anchor="_Toc228736955" w:history="1">
            <w:r w:rsidRPr="00FB456C">
              <w:rPr>
                <w:rStyle w:val="Hyperlink"/>
                <w:rFonts w:ascii="Times New Roman" w:hAnsi="Times New Roman" w:cs="Times New Roman"/>
                <w:noProof/>
              </w:rPr>
              <w:t>6.</w:t>
            </w:r>
            <w:r>
              <w:rPr>
                <w:rFonts w:eastAsiaTheme="minorEastAsia"/>
                <w:noProof/>
                <w:sz w:val="24"/>
                <w:szCs w:val="24"/>
                <w:lang w:eastAsia="en-IE"/>
              </w:rPr>
              <w:tab/>
            </w:r>
            <w:r w:rsidRPr="00FB456C">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_Toc228736955 \h </w:instrText>
            </w:r>
            <w:r>
              <w:rPr>
                <w:noProof/>
                <w:webHidden/>
              </w:rPr>
            </w:r>
            <w:r>
              <w:rPr>
                <w:noProof/>
                <w:webHidden/>
              </w:rPr>
              <w:fldChar w:fldCharType="separate"/>
            </w:r>
            <w:r>
              <w:rPr>
                <w:noProof/>
                <w:webHidden/>
              </w:rPr>
              <w:t>25</w:t>
            </w:r>
            <w:r>
              <w:rPr>
                <w:noProof/>
                <w:webHidden/>
              </w:rPr>
              <w:fldChar w:fldCharType="end"/>
            </w:r>
          </w:hyperlink>
        </w:p>
        <w:p w14:paraId="0022A78A" w14:textId="3555DF0F" w:rsidR="00724D21" w:rsidRDefault="00724D21">
          <w:pPr>
            <w:pStyle w:val="TOC2"/>
            <w:tabs>
              <w:tab w:val="left" w:pos="960"/>
              <w:tab w:val="right" w:leader="dot" w:pos="8296"/>
            </w:tabs>
            <w:rPr>
              <w:rFonts w:eastAsiaTheme="minorEastAsia"/>
              <w:noProof/>
              <w:sz w:val="24"/>
              <w:szCs w:val="24"/>
              <w:lang w:eastAsia="en-IE"/>
            </w:rPr>
          </w:pPr>
          <w:hyperlink w:anchor="_Toc228736956" w:history="1">
            <w:r w:rsidRPr="00FB456C">
              <w:rPr>
                <w:rStyle w:val="Hyperlink"/>
                <w:rFonts w:ascii="Times New Roman" w:hAnsi="Times New Roman" w:cs="Times New Roman"/>
                <w:noProof/>
              </w:rPr>
              <w:t>6.1</w:t>
            </w:r>
            <w:r>
              <w:rPr>
                <w:rFonts w:eastAsiaTheme="minorEastAsia"/>
                <w:noProof/>
                <w:sz w:val="24"/>
                <w:szCs w:val="24"/>
                <w:lang w:eastAsia="en-IE"/>
              </w:rPr>
              <w:tab/>
            </w:r>
            <w:r w:rsidRPr="00FB456C">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_Toc228736956 \h </w:instrText>
            </w:r>
            <w:r>
              <w:rPr>
                <w:noProof/>
                <w:webHidden/>
              </w:rPr>
            </w:r>
            <w:r>
              <w:rPr>
                <w:noProof/>
                <w:webHidden/>
              </w:rPr>
              <w:fldChar w:fldCharType="separate"/>
            </w:r>
            <w:r>
              <w:rPr>
                <w:noProof/>
                <w:webHidden/>
              </w:rPr>
              <w:t>25</w:t>
            </w:r>
            <w:r>
              <w:rPr>
                <w:noProof/>
                <w:webHidden/>
              </w:rPr>
              <w:fldChar w:fldCharType="end"/>
            </w:r>
          </w:hyperlink>
        </w:p>
        <w:p w14:paraId="4C81F9F3" w14:textId="5056E2B9" w:rsidR="00724D21" w:rsidRDefault="00724D21">
          <w:pPr>
            <w:pStyle w:val="TOC2"/>
            <w:tabs>
              <w:tab w:val="left" w:pos="960"/>
              <w:tab w:val="right" w:leader="dot" w:pos="8296"/>
            </w:tabs>
            <w:rPr>
              <w:rFonts w:eastAsiaTheme="minorEastAsia"/>
              <w:noProof/>
              <w:sz w:val="24"/>
              <w:szCs w:val="24"/>
              <w:lang w:eastAsia="en-IE"/>
            </w:rPr>
          </w:pPr>
          <w:hyperlink w:anchor="_Toc228736957" w:history="1">
            <w:r w:rsidRPr="00FB456C">
              <w:rPr>
                <w:rStyle w:val="Hyperlink"/>
                <w:rFonts w:ascii="Times New Roman" w:hAnsi="Times New Roman" w:cs="Times New Roman"/>
                <w:noProof/>
              </w:rPr>
              <w:t>6.2</w:t>
            </w:r>
            <w:r>
              <w:rPr>
                <w:rFonts w:eastAsiaTheme="minorEastAsia"/>
                <w:noProof/>
                <w:sz w:val="24"/>
                <w:szCs w:val="24"/>
                <w:lang w:eastAsia="en-IE"/>
              </w:rPr>
              <w:tab/>
            </w:r>
            <w:r w:rsidRPr="00FB456C">
              <w:rPr>
                <w:rStyle w:val="Hyperlink"/>
                <w:rFonts w:ascii="Times New Roman" w:hAnsi="Times New Roman" w:cs="Times New Roman"/>
                <w:noProof/>
              </w:rPr>
              <w:t>Future Work</w:t>
            </w:r>
            <w:r>
              <w:rPr>
                <w:noProof/>
                <w:webHidden/>
              </w:rPr>
              <w:tab/>
            </w:r>
            <w:r>
              <w:rPr>
                <w:noProof/>
                <w:webHidden/>
              </w:rPr>
              <w:fldChar w:fldCharType="begin"/>
            </w:r>
            <w:r>
              <w:rPr>
                <w:noProof/>
                <w:webHidden/>
              </w:rPr>
              <w:instrText xml:space="preserve"> PAGEREF _Toc228736957 \h </w:instrText>
            </w:r>
            <w:r>
              <w:rPr>
                <w:noProof/>
                <w:webHidden/>
              </w:rPr>
            </w:r>
            <w:r>
              <w:rPr>
                <w:noProof/>
                <w:webHidden/>
              </w:rPr>
              <w:fldChar w:fldCharType="separate"/>
            </w:r>
            <w:r>
              <w:rPr>
                <w:noProof/>
                <w:webHidden/>
              </w:rPr>
              <w:t>26</w:t>
            </w:r>
            <w:r>
              <w:rPr>
                <w:noProof/>
                <w:webHidden/>
              </w:rPr>
              <w:fldChar w:fldCharType="end"/>
            </w:r>
          </w:hyperlink>
        </w:p>
        <w:p w14:paraId="315ECE8C" w14:textId="57A0C0A8" w:rsidR="00724D21" w:rsidRDefault="00724D21">
          <w:pPr>
            <w:pStyle w:val="TOC1"/>
            <w:tabs>
              <w:tab w:val="right" w:leader="dot" w:pos="8296"/>
            </w:tabs>
            <w:rPr>
              <w:rFonts w:eastAsiaTheme="minorEastAsia"/>
              <w:noProof/>
              <w:sz w:val="24"/>
              <w:szCs w:val="24"/>
              <w:lang w:eastAsia="en-IE"/>
            </w:rPr>
          </w:pPr>
          <w:hyperlink w:anchor="_Toc228736958" w:history="1">
            <w:r w:rsidRPr="00FB456C">
              <w:rPr>
                <w:rStyle w:val="Hyperlink"/>
                <w:rFonts w:ascii="Times New Roman" w:hAnsi="Times New Roman" w:cs="Times New Roman"/>
                <w:noProof/>
              </w:rPr>
              <w:t>Bibliography</w:t>
            </w:r>
            <w:r>
              <w:rPr>
                <w:noProof/>
                <w:webHidden/>
              </w:rPr>
              <w:tab/>
            </w:r>
            <w:r>
              <w:rPr>
                <w:noProof/>
                <w:webHidden/>
              </w:rPr>
              <w:fldChar w:fldCharType="begin"/>
            </w:r>
            <w:r>
              <w:rPr>
                <w:noProof/>
                <w:webHidden/>
              </w:rPr>
              <w:instrText xml:space="preserve"> PAGEREF _Toc228736958 \h </w:instrText>
            </w:r>
            <w:r>
              <w:rPr>
                <w:noProof/>
                <w:webHidden/>
              </w:rPr>
            </w:r>
            <w:r>
              <w:rPr>
                <w:noProof/>
                <w:webHidden/>
              </w:rPr>
              <w:fldChar w:fldCharType="separate"/>
            </w:r>
            <w:r>
              <w:rPr>
                <w:noProof/>
                <w:webHidden/>
              </w:rPr>
              <w:t>28</w:t>
            </w:r>
            <w:r>
              <w:rPr>
                <w:noProof/>
                <w:webHidden/>
              </w:rPr>
              <w:fldChar w:fldCharType="end"/>
            </w:r>
          </w:hyperlink>
        </w:p>
        <w:p w14:paraId="1D26AEF9" w14:textId="5A2C2FE9" w:rsidR="00724D21" w:rsidRDefault="00724D21">
          <w:pPr>
            <w:pStyle w:val="TOC1"/>
            <w:tabs>
              <w:tab w:val="right" w:leader="dot" w:pos="8296"/>
            </w:tabs>
            <w:rPr>
              <w:rFonts w:eastAsiaTheme="minorEastAsia"/>
              <w:noProof/>
              <w:sz w:val="24"/>
              <w:szCs w:val="24"/>
              <w:lang w:eastAsia="en-IE"/>
            </w:rPr>
          </w:pPr>
          <w:hyperlink w:anchor="_Toc228736959" w:history="1">
            <w:r w:rsidRPr="00FB456C">
              <w:rPr>
                <w:rStyle w:val="Hyperlink"/>
                <w:rFonts w:ascii="Times New Roman" w:hAnsi="Times New Roman" w:cs="Times New Roman"/>
                <w:bCs/>
                <w:noProof/>
              </w:rPr>
              <w:t>Appendix A: Artificial Intelligence Interaction Log</w:t>
            </w:r>
            <w:r>
              <w:rPr>
                <w:noProof/>
                <w:webHidden/>
              </w:rPr>
              <w:tab/>
            </w:r>
            <w:r>
              <w:rPr>
                <w:noProof/>
                <w:webHidden/>
              </w:rPr>
              <w:fldChar w:fldCharType="begin"/>
            </w:r>
            <w:r>
              <w:rPr>
                <w:noProof/>
                <w:webHidden/>
              </w:rPr>
              <w:instrText xml:space="preserve"> PAGEREF _Toc228736959 \h </w:instrText>
            </w:r>
            <w:r>
              <w:rPr>
                <w:noProof/>
                <w:webHidden/>
              </w:rPr>
            </w:r>
            <w:r>
              <w:rPr>
                <w:noProof/>
                <w:webHidden/>
              </w:rPr>
              <w:fldChar w:fldCharType="separate"/>
            </w:r>
            <w:r>
              <w:rPr>
                <w:noProof/>
                <w:webHidden/>
              </w:rPr>
              <w:t>30</w:t>
            </w:r>
            <w:r>
              <w:rPr>
                <w:noProof/>
                <w:webHidden/>
              </w:rPr>
              <w:fldChar w:fldCharType="end"/>
            </w:r>
          </w:hyperlink>
        </w:p>
        <w:p w14:paraId="70133F53" w14:textId="13482FEE" w:rsidR="00724D21" w:rsidRDefault="00724D21">
          <w:pPr>
            <w:pStyle w:val="TOC1"/>
            <w:tabs>
              <w:tab w:val="right" w:leader="dot" w:pos="8296"/>
            </w:tabs>
            <w:rPr>
              <w:rFonts w:eastAsiaTheme="minorEastAsia"/>
              <w:noProof/>
              <w:sz w:val="24"/>
              <w:szCs w:val="24"/>
              <w:lang w:eastAsia="en-IE"/>
            </w:rPr>
          </w:pPr>
          <w:hyperlink w:anchor="_Toc228736960" w:history="1">
            <w:r w:rsidRPr="00FB456C">
              <w:rPr>
                <w:rStyle w:val="Hyperlink"/>
                <w:rFonts w:ascii="Times New Roman" w:hAnsi="Times New Roman" w:cs="Times New Roman"/>
                <w:bCs/>
                <w:noProof/>
              </w:rPr>
              <w:t>Appendix B: Source Code</w:t>
            </w:r>
            <w:r>
              <w:rPr>
                <w:noProof/>
                <w:webHidden/>
              </w:rPr>
              <w:tab/>
            </w:r>
            <w:r>
              <w:rPr>
                <w:noProof/>
                <w:webHidden/>
              </w:rPr>
              <w:fldChar w:fldCharType="begin"/>
            </w:r>
            <w:r>
              <w:rPr>
                <w:noProof/>
                <w:webHidden/>
              </w:rPr>
              <w:instrText xml:space="preserve"> PAGEREF _Toc228736960 \h </w:instrText>
            </w:r>
            <w:r>
              <w:rPr>
                <w:noProof/>
                <w:webHidden/>
              </w:rPr>
            </w:r>
            <w:r>
              <w:rPr>
                <w:noProof/>
                <w:webHidden/>
              </w:rPr>
              <w:fldChar w:fldCharType="separate"/>
            </w:r>
            <w:r>
              <w:rPr>
                <w:noProof/>
                <w:webHidden/>
              </w:rPr>
              <w:t>30</w:t>
            </w:r>
            <w:r>
              <w:rPr>
                <w:noProof/>
                <w:webHidden/>
              </w:rPr>
              <w:fldChar w:fldCharType="end"/>
            </w:r>
          </w:hyperlink>
        </w:p>
        <w:p w14:paraId="3EF9116D" w14:textId="2D714E30" w:rsidR="00C301A0" w:rsidRPr="00FF794C" w:rsidRDefault="00C301A0" w:rsidP="00AB357E">
          <w:pPr>
            <w:rPr>
              <w:rFonts w:ascii="Times New Roman" w:hAnsi="Times New Roman" w:cs="Times New Roman"/>
            </w:rPr>
          </w:pPr>
          <w:r w:rsidRPr="00FF794C">
            <w:rPr>
              <w:rFonts w:ascii="Times New Roman" w:hAnsi="Times New Roman" w:cs="Times New Roman"/>
              <w:b/>
              <w:bCs/>
            </w:rPr>
            <w:fldChar w:fldCharType="end"/>
          </w:r>
        </w:p>
      </w:sdtContent>
    </w:sdt>
    <w:p w14:paraId="08D8DD1C" w14:textId="77777777" w:rsidR="0068642C" w:rsidRPr="00724D21" w:rsidRDefault="00000000">
      <w:pPr>
        <w:pStyle w:val="Heading1"/>
        <w:spacing w:before="240" w:after="120"/>
        <w:rPr>
          <w:rFonts w:ascii="Times New Roman" w:hAnsi="Times New Roman" w:cs="Times New Roman"/>
          <w:bCs/>
          <w:color w:val="auto"/>
        </w:rPr>
      </w:pPr>
      <w:bookmarkStart w:id="4" w:name="_Toc228736934"/>
      <w:r w:rsidRPr="00724D21">
        <w:rPr>
          <w:rFonts w:ascii="Times New Roman" w:hAnsi="Times New Roman" w:cs="Times New Roman"/>
          <w:bCs/>
          <w:color w:val="auto"/>
          <w:sz w:val="36"/>
          <w:szCs w:val="36"/>
        </w:rPr>
        <w:t>List of Figures</w:t>
      </w:r>
      <w:bookmarkEnd w:id="4"/>
    </w:p>
    <w:p w14:paraId="02A72F40" w14:textId="77777777" w:rsidR="0068642C" w:rsidRPr="00FF794C" w:rsidRDefault="0068642C">
      <w:pPr>
        <w:rPr>
          <w:rFonts w:ascii="Times New Roman" w:hAnsi="Times New Roman" w:cs="Times New Roman"/>
        </w:rPr>
      </w:pPr>
    </w:p>
    <w:p w14:paraId="62CC66F1" w14:textId="77777777" w:rsidR="0068642C" w:rsidRPr="00FF794C" w:rsidRDefault="00000000">
      <w:pPr>
        <w:spacing w:before="40" w:after="40"/>
        <w:rPr>
          <w:rFonts w:ascii="Times New Roman" w:hAnsi="Times New Roman" w:cs="Times New Roman"/>
        </w:rPr>
      </w:pPr>
      <w:r w:rsidRPr="00FF794C">
        <w:rPr>
          <w:rFonts w:ascii="Times New Roman" w:hAnsi="Times New Roman" w:cs="Times New Roman"/>
        </w:rPr>
        <w:t>Figure 1: Distribution of player market values by position, 2024-25 season</w:t>
      </w:r>
    </w:p>
    <w:p w14:paraId="56960A56" w14:textId="77777777" w:rsidR="0068642C" w:rsidRPr="00FF794C" w:rsidRDefault="00000000">
      <w:pPr>
        <w:spacing w:before="40" w:after="40"/>
        <w:rPr>
          <w:rFonts w:ascii="Times New Roman" w:hAnsi="Times New Roman" w:cs="Times New Roman"/>
        </w:rPr>
      </w:pPr>
      <w:r w:rsidRPr="00FF794C">
        <w:rPr>
          <w:rFonts w:ascii="Times New Roman" w:hAnsi="Times New Roman" w:cs="Times New Roman"/>
        </w:rPr>
        <w:t>Figure 2: Actual vs. predicted log market value for all three models on the holdout test set</w:t>
      </w:r>
    </w:p>
    <w:p w14:paraId="55176D77" w14:textId="77777777" w:rsidR="0068642C" w:rsidRPr="00FF794C" w:rsidRDefault="00000000">
      <w:pPr>
        <w:spacing w:before="40" w:after="40"/>
        <w:rPr>
          <w:rFonts w:ascii="Times New Roman" w:hAnsi="Times New Roman" w:cs="Times New Roman"/>
        </w:rPr>
      </w:pPr>
      <w:r w:rsidRPr="00FF794C">
        <w:rPr>
          <w:rFonts w:ascii="Times New Roman" w:hAnsi="Times New Roman" w:cs="Times New Roman"/>
        </w:rPr>
        <w:t>Figure 3: Random Forest actual vs. predicted market value by league</w:t>
      </w:r>
    </w:p>
    <w:p w14:paraId="7ECF6177" w14:textId="77777777" w:rsidR="0068642C" w:rsidRPr="00FF794C" w:rsidRDefault="00000000">
      <w:pPr>
        <w:spacing w:before="40" w:after="40"/>
        <w:rPr>
          <w:rFonts w:ascii="Times New Roman" w:hAnsi="Times New Roman" w:cs="Times New Roman"/>
        </w:rPr>
      </w:pPr>
      <w:r w:rsidRPr="00FF794C">
        <w:rPr>
          <w:rFonts w:ascii="Times New Roman" w:hAnsi="Times New Roman" w:cs="Times New Roman"/>
        </w:rPr>
        <w:t>Figure 4: Random Forest permutation feature importance heatmap across playing positions</w:t>
      </w:r>
    </w:p>
    <w:p w14:paraId="74DB205E" w14:textId="77777777" w:rsidR="0068642C" w:rsidRPr="00FF794C" w:rsidRDefault="00000000">
      <w:pPr>
        <w:spacing w:before="40" w:after="40"/>
        <w:rPr>
          <w:rFonts w:ascii="Times New Roman" w:hAnsi="Times New Roman" w:cs="Times New Roman"/>
        </w:rPr>
      </w:pPr>
      <w:r w:rsidRPr="00FF794C">
        <w:rPr>
          <w:rFonts w:ascii="Times New Roman" w:hAnsi="Times New Roman" w:cs="Times New Roman"/>
        </w:rPr>
        <w:t>Figure 5: Feature importance for all three models on the overall dataset</w:t>
      </w:r>
    </w:p>
    <w:p w14:paraId="1575A605" w14:textId="77777777" w:rsidR="0068642C" w:rsidRPr="00FF794C" w:rsidRDefault="00000000">
      <w:pPr>
        <w:spacing w:before="40" w:after="40"/>
        <w:rPr>
          <w:rFonts w:ascii="Times New Roman" w:hAnsi="Times New Roman" w:cs="Times New Roman"/>
        </w:rPr>
      </w:pPr>
      <w:r w:rsidRPr="00FF794C">
        <w:rPr>
          <w:rFonts w:ascii="Times New Roman" w:hAnsi="Times New Roman" w:cs="Times New Roman"/>
        </w:rPr>
        <w:t>Figure 6: Year-on-year Random Forest and OLS R² by league across five seasons</w:t>
      </w:r>
    </w:p>
    <w:p w14:paraId="1C22DBF7" w14:textId="3D361195" w:rsidR="00C301A0" w:rsidRPr="00FF794C" w:rsidRDefault="00000000" w:rsidP="00AB357E">
      <w:pPr>
        <w:rPr>
          <w:rFonts w:ascii="Times New Roman" w:hAnsi="Times New Roman" w:cs="Times New Roman"/>
        </w:rPr>
      </w:pPr>
      <w:r w:rsidRPr="00FF794C">
        <w:rPr>
          <w:rFonts w:ascii="Times New Roman" w:hAnsi="Times New Roman" w:cs="Times New Roman"/>
        </w:rPr>
        <w:br w:type="page"/>
      </w:r>
    </w:p>
    <w:p w14:paraId="18D368F7" w14:textId="707B5956" w:rsidR="00C301A0" w:rsidRPr="00FF794C" w:rsidRDefault="00C301A0" w:rsidP="00AB357E">
      <w:pPr>
        <w:pStyle w:val="Heading1"/>
        <w:numPr>
          <w:ilvl w:val="0"/>
          <w:numId w:val="2"/>
        </w:numPr>
        <w:rPr>
          <w:rFonts w:ascii="Times New Roman" w:hAnsi="Times New Roman" w:cs="Times New Roman"/>
          <w:color w:val="auto"/>
        </w:rPr>
      </w:pPr>
      <w:bookmarkStart w:id="5" w:name="_Toc228736935"/>
      <w:r w:rsidRPr="00FF794C">
        <w:rPr>
          <w:rFonts w:ascii="Times New Roman" w:hAnsi="Times New Roman" w:cs="Times New Roman"/>
          <w:color w:val="auto"/>
        </w:rPr>
        <w:lastRenderedPageBreak/>
        <w:t>Introduction</w:t>
      </w:r>
      <w:bookmarkEnd w:id="5"/>
    </w:p>
    <w:p w14:paraId="2B9DB4C8" w14:textId="77777777" w:rsidR="002F3BED" w:rsidRPr="00FF794C" w:rsidRDefault="00286508" w:rsidP="00AB357E">
      <w:pPr>
        <w:rPr>
          <w:rFonts w:ascii="Times New Roman" w:hAnsi="Times New Roman" w:cs="Times New Roman"/>
        </w:rPr>
      </w:pPr>
      <w:r w:rsidRPr="00FF794C">
        <w:rPr>
          <w:rFonts w:ascii="Times New Roman" w:hAnsi="Times New Roman" w:cs="Times New Roman"/>
        </w:rPr>
        <w:t xml:space="preserve">Over the past decade, transfer fees of football players have escalated dramatically, with new record-breaking deals becoming much more common. Simultaneous with this financial growth, the use of data analytics in football has expanded quickly, as clubs invest in performance analysis to identify talent and give grounds to recruitment decisions. However, clubs and agents both lack clear, data-driven valuation tools to determine how much a player is worth, and if there are cheaper alternatives to a player deemed to expensive for them to warrant allocating so much resources and expenditure to. </w:t>
      </w:r>
    </w:p>
    <w:p w14:paraId="49186B48" w14:textId="77777777" w:rsidR="002F3BED" w:rsidRPr="00FF794C" w:rsidRDefault="003E7B61" w:rsidP="00AB357E">
      <w:pPr>
        <w:rPr>
          <w:rFonts w:ascii="Times New Roman" w:hAnsi="Times New Roman" w:cs="Times New Roman"/>
        </w:rPr>
      </w:pPr>
      <w:r w:rsidRPr="00FF794C">
        <w:rPr>
          <w:rFonts w:ascii="Times New Roman" w:hAnsi="Times New Roman" w:cs="Times New Roman"/>
        </w:rPr>
        <w:t xml:space="preserve">The use of data from Europe’s top five leagues was used to develop a predictive model more suited to the big spenders in the footballing world. The most expensive transfers that occur every year worldwide are always from one of these top five leagues, and with the commonness of the transfers happening within each league and across these top five leagues, it is an area that can be explored to see how players’ market values from a certain league compare to another. Importantly, prior market value was purposefully not included as a feature, to ensure the models predict value from only performance sooner than bolster existing valuations. </w:t>
      </w:r>
    </w:p>
    <w:p w14:paraId="5BA68B0D" w14:textId="77777777" w:rsidR="00860DC1" w:rsidRPr="00FF794C" w:rsidRDefault="002F3BED" w:rsidP="00AB357E">
      <w:pPr>
        <w:rPr>
          <w:rFonts w:ascii="Times New Roman" w:hAnsi="Times New Roman" w:cs="Times New Roman"/>
        </w:rPr>
      </w:pPr>
      <w:r w:rsidRPr="00FF794C">
        <w:rPr>
          <w:rFonts w:ascii="Times New Roman" w:hAnsi="Times New Roman" w:cs="Times New Roman"/>
        </w:rPr>
        <w:t xml:space="preserve">Football analytics is one of the most data-rich and commercially compelling uses of data science, which makes this project very aligned with the subject of Data Analytics. The objective determination of player value has relevance towards club recruitment, financial planning, and competitive strategy. </w:t>
      </w:r>
    </w:p>
    <w:p w14:paraId="4A61D218" w14:textId="4753245B" w:rsidR="00C301A0" w:rsidRPr="00FF794C" w:rsidRDefault="0032049B" w:rsidP="00AB357E">
      <w:pPr>
        <w:rPr>
          <w:rFonts w:ascii="Times New Roman" w:hAnsi="Times New Roman" w:cs="Times New Roman"/>
        </w:rPr>
      </w:pPr>
      <w:r w:rsidRPr="00FF794C">
        <w:rPr>
          <w:rFonts w:ascii="Times New Roman" w:hAnsi="Times New Roman" w:cs="Times New Roman"/>
        </w:rPr>
        <w:t>Upon creating this project, the following research questions were made to try to guide how the project was being conducted.</w:t>
      </w:r>
    </w:p>
    <w:p w14:paraId="1979ACF9" w14:textId="17575A0B" w:rsidR="00F649F4" w:rsidRPr="00FF794C" w:rsidRDefault="00B324F1" w:rsidP="00AB357E">
      <w:pPr>
        <w:pStyle w:val="ListParagraph"/>
        <w:numPr>
          <w:ilvl w:val="0"/>
          <w:numId w:val="1"/>
        </w:numPr>
        <w:rPr>
          <w:rFonts w:ascii="Times New Roman" w:hAnsi="Times New Roman" w:cs="Times New Roman"/>
        </w:rPr>
      </w:pPr>
      <w:r w:rsidRPr="00FF794C">
        <w:rPr>
          <w:rFonts w:ascii="Times New Roman" w:hAnsi="Times New Roman" w:cs="Times New Roman"/>
        </w:rPr>
        <w:t>Which performance statistics are the strongest at predicting player market value across Europe’s top five leagues?</w:t>
      </w:r>
    </w:p>
    <w:p w14:paraId="068A7E88" w14:textId="17B1BAEF" w:rsidR="00203213" w:rsidRPr="00FF794C" w:rsidRDefault="00203213" w:rsidP="00AB357E">
      <w:pPr>
        <w:pStyle w:val="ListParagraph"/>
        <w:numPr>
          <w:ilvl w:val="0"/>
          <w:numId w:val="1"/>
        </w:numPr>
        <w:rPr>
          <w:rFonts w:ascii="Times New Roman" w:hAnsi="Times New Roman" w:cs="Times New Roman"/>
        </w:rPr>
      </w:pPr>
      <w:r w:rsidRPr="00FF794C">
        <w:rPr>
          <w:rFonts w:ascii="Times New Roman" w:hAnsi="Times New Roman" w:cs="Times New Roman"/>
        </w:rPr>
        <w:t>Do the main predictors of market value change substantially by league or position?</w:t>
      </w:r>
    </w:p>
    <w:p w14:paraId="49EA8E94" w14:textId="031434EC" w:rsidR="000620BD" w:rsidRPr="00FF794C" w:rsidRDefault="000620BD" w:rsidP="00AB357E">
      <w:pPr>
        <w:pStyle w:val="ListParagraph"/>
        <w:numPr>
          <w:ilvl w:val="0"/>
          <w:numId w:val="1"/>
        </w:numPr>
        <w:rPr>
          <w:rFonts w:ascii="Times New Roman" w:hAnsi="Times New Roman" w:cs="Times New Roman"/>
        </w:rPr>
      </w:pPr>
      <w:r w:rsidRPr="00FF794C">
        <w:rPr>
          <w:rFonts w:ascii="Times New Roman" w:hAnsi="Times New Roman" w:cs="Times New Roman"/>
        </w:rPr>
        <w:t>How does market value unfold year on year and what pushes those changes?</w:t>
      </w:r>
    </w:p>
    <w:p w14:paraId="5267CCF5" w14:textId="1EF38F1C" w:rsidR="00806069" w:rsidRPr="00FF794C" w:rsidRDefault="00806069" w:rsidP="00AB357E">
      <w:pPr>
        <w:pStyle w:val="ListParagraph"/>
        <w:numPr>
          <w:ilvl w:val="0"/>
          <w:numId w:val="1"/>
        </w:numPr>
        <w:rPr>
          <w:rFonts w:ascii="Times New Roman" w:hAnsi="Times New Roman" w:cs="Times New Roman"/>
        </w:rPr>
      </w:pPr>
      <w:r w:rsidRPr="00FF794C">
        <w:rPr>
          <w:rFonts w:ascii="Times New Roman" w:hAnsi="Times New Roman" w:cs="Times New Roman"/>
        </w:rPr>
        <w:t>Can a model without prior market values be trained on performance and produce effective predictions?</w:t>
      </w:r>
    </w:p>
    <w:p w14:paraId="3D0EBEE6" w14:textId="593CA3D7" w:rsidR="004E48F2" w:rsidRPr="00FF794C" w:rsidRDefault="002C2D31" w:rsidP="00AB357E">
      <w:pPr>
        <w:rPr>
          <w:rFonts w:ascii="Times New Roman" w:hAnsi="Times New Roman" w:cs="Times New Roman"/>
        </w:rPr>
      </w:pPr>
      <w:r w:rsidRPr="00FF794C">
        <w:rPr>
          <w:rFonts w:ascii="Times New Roman" w:hAnsi="Times New Roman" w:cs="Times New Roman"/>
        </w:rPr>
        <w:t>Each of these research questions were made to ask a range of expectations of the project, as the goal of the project was to create something that could showcase lots of different, informative material.</w:t>
      </w:r>
    </w:p>
    <w:p w14:paraId="12BD8FC6" w14:textId="63014374" w:rsidR="000F2EB3" w:rsidRPr="00FF794C" w:rsidRDefault="009E7640" w:rsidP="00AB357E">
      <w:pPr>
        <w:rPr>
          <w:rFonts w:ascii="Times New Roman" w:hAnsi="Times New Roman" w:cs="Times New Roman"/>
        </w:rPr>
      </w:pPr>
      <w:r w:rsidRPr="00FF794C">
        <w:rPr>
          <w:rFonts w:ascii="Times New Roman" w:hAnsi="Times New Roman" w:cs="Times New Roman"/>
        </w:rPr>
        <w:t xml:space="preserve">This report is organised as follows: Section 2 surveys literature on player valuation and predictive modelling in sport. The sources of data, preprocessing approach, and modelling </w:t>
      </w:r>
      <w:r w:rsidRPr="00FF794C">
        <w:rPr>
          <w:rFonts w:ascii="Times New Roman" w:hAnsi="Times New Roman" w:cs="Times New Roman"/>
        </w:rPr>
        <w:lastRenderedPageBreak/>
        <w:t>methodology are all explained in Section 3. Results are presented and discussed in Section 4. Section 5 concludes the report and outlines directions for future work.</w:t>
      </w:r>
    </w:p>
    <w:p w14:paraId="1FC89A39" w14:textId="1907AEEF" w:rsidR="000F2EB3" w:rsidRPr="00FF794C" w:rsidRDefault="000F2EB3" w:rsidP="00AB357E">
      <w:pPr>
        <w:rPr>
          <w:rFonts w:ascii="Times New Roman" w:hAnsi="Times New Roman" w:cs="Times New Roman"/>
        </w:rPr>
      </w:pPr>
      <w:r w:rsidRPr="00FF794C">
        <w:rPr>
          <w:rFonts w:ascii="Times New Roman" w:hAnsi="Times New Roman" w:cs="Times New Roman"/>
        </w:rPr>
        <w:t xml:space="preserve">   </w:t>
      </w:r>
    </w:p>
    <w:p w14:paraId="2C4A3DDC" w14:textId="3733D992" w:rsidR="00C301A0" w:rsidRPr="00FF794C" w:rsidRDefault="00C301A0" w:rsidP="00AB357E">
      <w:pPr>
        <w:rPr>
          <w:rFonts w:ascii="Times New Roman" w:hAnsi="Times New Roman" w:cs="Times New Roman"/>
        </w:rPr>
      </w:pPr>
      <w:r w:rsidRPr="00FF794C">
        <w:rPr>
          <w:rFonts w:ascii="Times New Roman" w:hAnsi="Times New Roman" w:cs="Times New Roman"/>
        </w:rPr>
        <w:br w:type="page"/>
      </w:r>
    </w:p>
    <w:p w14:paraId="5B2E75CD" w14:textId="21208E49" w:rsidR="00C301A0" w:rsidRPr="00FF794C" w:rsidRDefault="00C301A0" w:rsidP="00AB357E">
      <w:pPr>
        <w:pStyle w:val="Heading1"/>
        <w:numPr>
          <w:ilvl w:val="0"/>
          <w:numId w:val="2"/>
        </w:numPr>
        <w:rPr>
          <w:rFonts w:ascii="Times New Roman" w:hAnsi="Times New Roman" w:cs="Times New Roman"/>
          <w:color w:val="auto"/>
        </w:rPr>
      </w:pPr>
      <w:bookmarkStart w:id="6" w:name="_Toc228736936"/>
      <w:r w:rsidRPr="00FF794C">
        <w:rPr>
          <w:rFonts w:ascii="Times New Roman" w:hAnsi="Times New Roman" w:cs="Times New Roman"/>
          <w:color w:val="auto"/>
        </w:rPr>
        <w:lastRenderedPageBreak/>
        <w:t>Literature Review</w:t>
      </w:r>
      <w:bookmarkEnd w:id="6"/>
    </w:p>
    <w:p w14:paraId="637976CD" w14:textId="7C6F446A" w:rsidR="00A6769B" w:rsidRPr="00FF794C" w:rsidRDefault="007977F2" w:rsidP="00AB357E">
      <w:pPr>
        <w:pStyle w:val="Heading2"/>
        <w:numPr>
          <w:ilvl w:val="1"/>
          <w:numId w:val="2"/>
        </w:numPr>
        <w:rPr>
          <w:rFonts w:ascii="Times New Roman" w:hAnsi="Times New Roman" w:cs="Times New Roman"/>
          <w:color w:val="auto"/>
        </w:rPr>
      </w:pPr>
      <w:bookmarkStart w:id="7" w:name="_Toc228736937"/>
      <w:r w:rsidRPr="00FF794C">
        <w:rPr>
          <w:rFonts w:ascii="Times New Roman" w:hAnsi="Times New Roman" w:cs="Times New Roman"/>
          <w:color w:val="auto"/>
        </w:rPr>
        <w:t>Player Valuation in Football</w:t>
      </w:r>
      <w:bookmarkEnd w:id="7"/>
    </w:p>
    <w:p w14:paraId="4E3D55C2" w14:textId="77777777" w:rsidR="008F798D" w:rsidRPr="00FF794C" w:rsidRDefault="00AD579C" w:rsidP="00AB357E">
      <w:pPr>
        <w:pStyle w:val="ListParagraph"/>
        <w:ind w:left="840"/>
        <w:rPr>
          <w:rFonts w:ascii="Times New Roman" w:hAnsi="Times New Roman" w:cs="Times New Roman"/>
        </w:rPr>
      </w:pPr>
      <w:r w:rsidRPr="00FF794C">
        <w:rPr>
          <w:rFonts w:ascii="Times New Roman" w:hAnsi="Times New Roman" w:cs="Times New Roman"/>
        </w:rPr>
        <w:t xml:space="preserve">Player value in the market has become one of the fastest growing and economically significant indicators for professional football. As transfer activity has increased, clubs have grown increasingly reliant on structured player assessment measures to drive their recruitment and financial plans and a conception of market value has risen to the status of not only a 'scholarly subject', but an essential knowledge for clubs within financial fair play regulations and budget constraints. </w:t>
      </w:r>
    </w:p>
    <w:p w14:paraId="520DFC10" w14:textId="77777777" w:rsidR="008F798D" w:rsidRPr="00FF794C" w:rsidRDefault="008F798D" w:rsidP="00AB357E">
      <w:pPr>
        <w:pStyle w:val="ListParagraph"/>
        <w:ind w:left="840"/>
        <w:rPr>
          <w:rFonts w:ascii="Times New Roman" w:hAnsi="Times New Roman" w:cs="Times New Roman"/>
        </w:rPr>
      </w:pPr>
    </w:p>
    <w:p w14:paraId="7A74B048" w14:textId="23272A9D" w:rsidR="008F798D" w:rsidRPr="00FF794C" w:rsidRDefault="00AD579C" w:rsidP="00AB357E">
      <w:pPr>
        <w:pStyle w:val="ListParagraph"/>
        <w:ind w:left="840"/>
        <w:rPr>
          <w:rFonts w:ascii="Times New Roman" w:hAnsi="Times New Roman" w:cs="Times New Roman"/>
        </w:rPr>
      </w:pPr>
      <w:r w:rsidRPr="00FF794C">
        <w:rPr>
          <w:rFonts w:ascii="Times New Roman" w:hAnsi="Times New Roman" w:cs="Times New Roman"/>
        </w:rPr>
        <w:t xml:space="preserve">The early work in academic discussions of player valuation rested on labour economics. According to </w:t>
      </w:r>
      <w:sdt>
        <w:sdtPr>
          <w:rPr>
            <w:rFonts w:ascii="Times New Roman" w:hAnsi="Times New Roman" w:cs="Times New Roman"/>
          </w:rPr>
          <w:id w:val="701361653"/>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Fri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(Frick, 2013)</w:t>
          </w:r>
          <w:r w:rsidRPr="00FF794C">
            <w:rPr>
              <w:rFonts w:ascii="Times New Roman" w:hAnsi="Times New Roman" w:cs="Times New Roman"/>
            </w:rPr>
            <w:fldChar w:fldCharType="end"/>
          </w:r>
        </w:sdtContent>
      </w:sdt>
      <w:r w:rsidRPr="00FF794C">
        <w:rPr>
          <w:rFonts w:ascii="Times New Roman" w:hAnsi="Times New Roman" w:cs="Times New Roman"/>
        </w:rPr>
        <w:t xml:space="preserve"> the Bosman ruling of 1995 was the single most momentous transformation in structural terms of the European football labour market, opening up player mobility to more than a few and fostering substantial wage inflation. Pre Bosman clubs kept wages cheap as compared to player productivity according to contract control but liberalisation introduced more accurate market measurements of productivity. </w:t>
      </w:r>
      <w:sdt>
        <w:sdtPr>
          <w:rPr>
            <w:rFonts w:ascii="Times New Roman" w:hAnsi="Times New Roman" w:cs="Times New Roman"/>
          </w:rPr>
          <w:id w:val="-757440321"/>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Tor07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(Torgler &amp; Schmidt, 2007)</w:t>
          </w:r>
          <w:r w:rsidRPr="00FF794C">
            <w:rPr>
              <w:rFonts w:ascii="Times New Roman" w:hAnsi="Times New Roman" w:cs="Times New Roman"/>
            </w:rPr>
            <w:fldChar w:fldCharType="end"/>
          </w:r>
        </w:sdtContent>
      </w:sdt>
      <w:r w:rsidRPr="00FF794C">
        <w:rPr>
          <w:rFonts w:ascii="Times New Roman" w:hAnsi="Times New Roman" w:cs="Times New Roman"/>
        </w:rPr>
        <w:t xml:space="preserve"> built on this based on a panel data analysis of European football, revealing that individual statistics were influenced by wage levels, contract security, team quality, etc. The findings emphasize a feedback loop complicating fundamental performance-to-value models: The performance of these teams depends on economic incentives for the business; the market derives value from each player's performance; and the market cannot factor in missing team context, so no one predictive model can truly capture the value. </w:t>
      </w:r>
    </w:p>
    <w:p w14:paraId="13AE4B2D" w14:textId="77777777" w:rsidR="008F798D" w:rsidRPr="00FF794C" w:rsidRDefault="008F798D" w:rsidP="00AB357E">
      <w:pPr>
        <w:pStyle w:val="ListParagraph"/>
        <w:ind w:left="840"/>
        <w:rPr>
          <w:rFonts w:ascii="Times New Roman" w:hAnsi="Times New Roman" w:cs="Times New Roman"/>
        </w:rPr>
      </w:pPr>
    </w:p>
    <w:p w14:paraId="6AC17A3E" w14:textId="336387AD" w:rsidR="008F798D" w:rsidRPr="00FF794C" w:rsidRDefault="00AD579C" w:rsidP="00AB357E">
      <w:pPr>
        <w:pStyle w:val="ListParagraph"/>
        <w:ind w:left="840"/>
        <w:rPr>
          <w:rFonts w:ascii="Times New Roman" w:hAnsi="Times New Roman" w:cs="Times New Roman"/>
        </w:rPr>
      </w:pPr>
      <w:r w:rsidRPr="00FF794C">
        <w:rPr>
          <w:rFonts w:ascii="Times New Roman" w:hAnsi="Times New Roman" w:cs="Times New Roman"/>
        </w:rPr>
        <w:t xml:space="preserve">Individual statistics have also been consistently associated with premium values, </w:t>
      </w:r>
      <w:sdt>
        <w:sdtPr>
          <w:rPr>
            <w:rFonts w:ascii="Times New Roman" w:hAnsi="Times New Roman" w:cs="Times New Roman"/>
          </w:rPr>
          <w:id w:val="-1433502077"/>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Bry13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(Bryson, et al., 2013)</w:t>
          </w:r>
          <w:r w:rsidRPr="00FF794C">
            <w:rPr>
              <w:rFonts w:ascii="Times New Roman" w:hAnsi="Times New Roman" w:cs="Times New Roman"/>
            </w:rPr>
            <w:fldChar w:fldCharType="end"/>
          </w:r>
        </w:sdtContent>
      </w:sdt>
      <w:r w:rsidRPr="00FF794C">
        <w:rPr>
          <w:rFonts w:ascii="Times New Roman" w:hAnsi="Times New Roman" w:cs="Times New Roman"/>
        </w:rPr>
        <w:t xml:space="preserve"> that scarcity of certain player attributes creates wage premiums in the market and </w:t>
      </w:r>
      <w:sdt>
        <w:sdtPr>
          <w:rPr>
            <w:rFonts w:ascii="Times New Roman" w:hAnsi="Times New Roman" w:cs="Times New Roman"/>
          </w:rPr>
          <w:id w:val="2129668971"/>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Luc03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(Lucifora &amp; Simmons, 2003)</w:t>
          </w:r>
          <w:r w:rsidRPr="00FF794C">
            <w:rPr>
              <w:rFonts w:ascii="Times New Roman" w:hAnsi="Times New Roman" w:cs="Times New Roman"/>
            </w:rPr>
            <w:fldChar w:fldCharType="end"/>
          </w:r>
        </w:sdtContent>
      </w:sdt>
      <w:r w:rsidRPr="00FF794C">
        <w:rPr>
          <w:rFonts w:ascii="Times New Roman" w:hAnsi="Times New Roman" w:cs="Times New Roman"/>
        </w:rPr>
        <w:t xml:space="preserve"> that observed superstar effects in Italian football, where elite players brought valuations that were above those that positional peers commanded. </w:t>
      </w:r>
    </w:p>
    <w:p w14:paraId="6FDF4140" w14:textId="77777777" w:rsidR="008F798D" w:rsidRPr="00FF794C" w:rsidRDefault="008F798D" w:rsidP="00AB357E">
      <w:pPr>
        <w:pStyle w:val="ListParagraph"/>
        <w:ind w:left="840"/>
        <w:rPr>
          <w:rFonts w:ascii="Times New Roman" w:hAnsi="Times New Roman" w:cs="Times New Roman"/>
        </w:rPr>
      </w:pPr>
    </w:p>
    <w:p w14:paraId="4783AA34" w14:textId="353452BE" w:rsidR="00AA065E" w:rsidRPr="00FF794C" w:rsidRDefault="00000000" w:rsidP="00AB357E">
      <w:pPr>
        <w:pStyle w:val="ListParagraph"/>
        <w:ind w:left="840"/>
        <w:rPr>
          <w:rFonts w:ascii="Times New Roman" w:hAnsi="Times New Roman" w:cs="Times New Roman"/>
        </w:rPr>
      </w:pPr>
      <w:sdt>
        <w:sdtPr>
          <w:rPr>
            <w:rFonts w:ascii="Times New Roman" w:hAnsi="Times New Roman" w:cs="Times New Roman"/>
          </w:rPr>
          <w:id w:val="861246822"/>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Her14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(Herm, et al., 2014)</w:t>
          </w:r>
          <w:r w:rsidRPr="00FF794C">
            <w:rPr>
              <w:rFonts w:ascii="Times New Roman" w:hAnsi="Times New Roman" w:cs="Times New Roman"/>
            </w:rPr>
            <w:fldChar w:fldCharType="end"/>
          </w:r>
        </w:sdtContent>
      </w:sdt>
      <w:r w:rsidRPr="00FF794C">
        <w:rPr>
          <w:rFonts w:ascii="Times New Roman" w:hAnsi="Times New Roman" w:cs="Times New Roman"/>
        </w:rPr>
        <w:t xml:space="preserve"> tested the reliability of crowd-sourced valuation platforms, who found that collective evaluations at sites like </w:t>
      </w:r>
      <w:proofErr w:type="spellStart"/>
      <w:r w:rsidRPr="00FF794C">
        <w:rPr>
          <w:rFonts w:ascii="Times New Roman" w:hAnsi="Times New Roman" w:cs="Times New Roman"/>
        </w:rPr>
        <w:t>Transfermarkt</w:t>
      </w:r>
      <w:proofErr w:type="spellEnd"/>
      <w:r w:rsidRPr="00FF794C">
        <w:rPr>
          <w:rFonts w:ascii="Times New Roman" w:hAnsi="Times New Roman" w:cs="Times New Roman"/>
        </w:rPr>
        <w:t xml:space="preserve"> tracked professional valuations relatively well but experienced systematic annual inflation of 12 percent or so. </w:t>
      </w:r>
      <w:sdt>
        <w:sdtPr>
          <w:rPr>
            <w:rFonts w:ascii="Times New Roman" w:hAnsi="Times New Roman" w:cs="Times New Roman"/>
          </w:rPr>
          <w:id w:val="-495807521"/>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Mül17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(Müller, et al., 2017)</w:t>
          </w:r>
          <w:r w:rsidRPr="00FF794C">
            <w:rPr>
              <w:rFonts w:ascii="Times New Roman" w:hAnsi="Times New Roman" w:cs="Times New Roman"/>
            </w:rPr>
            <w:fldChar w:fldCharType="end"/>
          </w:r>
        </w:sdtContent>
      </w:sdt>
      <w:r w:rsidRPr="00FF794C">
        <w:rPr>
          <w:rFonts w:ascii="Times New Roman" w:hAnsi="Times New Roman" w:cs="Times New Roman"/>
        </w:rPr>
        <w:t xml:space="preserve"> went further in this regard by claiming that crowd-source values also exhibit implicit biases and offering a data-driven alternative based upon </w:t>
      </w:r>
      <w:r w:rsidRPr="00FF794C">
        <w:rPr>
          <w:rFonts w:ascii="Times New Roman" w:hAnsi="Times New Roman" w:cs="Times New Roman"/>
        </w:rPr>
        <w:lastRenderedPageBreak/>
        <w:t xml:space="preserve">quantified performance measurements. </w:t>
      </w:r>
      <w:sdt>
        <w:sdtPr>
          <w:rPr>
            <w:rFonts w:ascii="Times New Roman" w:hAnsi="Times New Roman" w:cs="Times New Roman"/>
          </w:rPr>
          <w:id w:val="-383945312"/>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Pee18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(Peeters, 2018)</w:t>
          </w:r>
          <w:r w:rsidRPr="00FF794C">
            <w:rPr>
              <w:rFonts w:ascii="Times New Roman" w:hAnsi="Times New Roman" w:cs="Times New Roman"/>
            </w:rPr>
            <w:fldChar w:fldCharType="end"/>
          </w:r>
        </w:sdtContent>
      </w:sdt>
      <w:r w:rsidRPr="00FF794C">
        <w:rPr>
          <w:rFonts w:ascii="Times New Roman" w:hAnsi="Times New Roman" w:cs="Times New Roman"/>
        </w:rPr>
        <w:t xml:space="preserve"> also tested </w:t>
      </w:r>
      <w:proofErr w:type="spellStart"/>
      <w:r w:rsidRPr="00FF794C">
        <w:rPr>
          <w:rFonts w:ascii="Times New Roman" w:hAnsi="Times New Roman" w:cs="Times New Roman"/>
        </w:rPr>
        <w:t>Transfermarkt</w:t>
      </w:r>
      <w:proofErr w:type="spellEnd"/>
      <w:r w:rsidRPr="00FF794C">
        <w:rPr>
          <w:rFonts w:ascii="Times New Roman" w:hAnsi="Times New Roman" w:cs="Times New Roman"/>
        </w:rPr>
        <w:t xml:space="preserve"> valuations as a prediction benchmark, finding adequate predictive accuracy but also concluded that league-specific biases are hard to manage.</w:t>
      </w:r>
    </w:p>
    <w:p w14:paraId="051A4B0E" w14:textId="77777777" w:rsidR="00AA065E" w:rsidRPr="00FF794C" w:rsidRDefault="00AA065E" w:rsidP="00AB357E">
      <w:pPr>
        <w:pStyle w:val="ListParagraph"/>
        <w:ind w:left="840"/>
        <w:rPr>
          <w:rFonts w:ascii="Times New Roman" w:hAnsi="Times New Roman" w:cs="Times New Roman"/>
        </w:rPr>
      </w:pPr>
    </w:p>
    <w:p w14:paraId="58596A44" w14:textId="4F00491A" w:rsidR="00DA1C5A" w:rsidRPr="00FF794C" w:rsidRDefault="007977F2" w:rsidP="00AB357E">
      <w:pPr>
        <w:pStyle w:val="Heading2"/>
        <w:numPr>
          <w:ilvl w:val="1"/>
          <w:numId w:val="2"/>
        </w:numPr>
        <w:rPr>
          <w:rFonts w:ascii="Times New Roman" w:hAnsi="Times New Roman" w:cs="Times New Roman"/>
          <w:color w:val="auto"/>
        </w:rPr>
      </w:pPr>
      <w:bookmarkStart w:id="8" w:name="_Toc228736938"/>
      <w:r w:rsidRPr="00FF794C">
        <w:rPr>
          <w:rFonts w:ascii="Times New Roman" w:hAnsi="Times New Roman" w:cs="Times New Roman"/>
          <w:color w:val="auto"/>
        </w:rPr>
        <w:t>Performance Metrics and Expected Goals</w:t>
      </w:r>
      <w:bookmarkEnd w:id="8"/>
    </w:p>
    <w:p w14:paraId="0F521C83" w14:textId="77777777" w:rsidR="007D7245" w:rsidRPr="00FF794C" w:rsidRDefault="007D7245" w:rsidP="00AB357E">
      <w:pPr>
        <w:pStyle w:val="ListParagraph"/>
        <w:ind w:left="840"/>
        <w:rPr>
          <w:rFonts w:ascii="Times New Roman" w:hAnsi="Times New Roman" w:cs="Times New Roman"/>
        </w:rPr>
      </w:pPr>
      <w:r w:rsidRPr="00FF794C">
        <w:rPr>
          <w:rFonts w:ascii="Times New Roman" w:hAnsi="Times New Roman" w:cs="Times New Roman"/>
        </w:rPr>
        <w:t xml:space="preserve">When moving from the traditional counting statistics about a player to performance measures that are now sophisticated, there has been a significant shift in the way that a player’s abilities are evaluated and assessed in football. Simply putting it raw data such as goals and assists have historically been used as proxies to suggest the quality of players yet do not capture the environment in which scores are awarded or the totality of a player’s contribution in any given match in which his or her actions and experiences are observed. </w:t>
      </w:r>
    </w:p>
    <w:p w14:paraId="4DA42E6F" w14:textId="77777777" w:rsidR="007D7245" w:rsidRPr="00FF794C" w:rsidRDefault="007D7245" w:rsidP="00AB357E">
      <w:pPr>
        <w:pStyle w:val="ListParagraph"/>
        <w:ind w:left="840"/>
        <w:rPr>
          <w:rFonts w:ascii="Times New Roman" w:hAnsi="Times New Roman" w:cs="Times New Roman"/>
        </w:rPr>
      </w:pPr>
    </w:p>
    <w:p w14:paraId="5E2E35AE" w14:textId="5845CE10" w:rsidR="007D7245" w:rsidRPr="00FF794C" w:rsidRDefault="00000000" w:rsidP="00AB357E">
      <w:pPr>
        <w:pStyle w:val="ListParagraph"/>
        <w:ind w:left="840"/>
        <w:rPr>
          <w:rFonts w:ascii="Times New Roman" w:hAnsi="Times New Roman" w:cs="Times New Roman"/>
        </w:rPr>
      </w:pPr>
      <w:sdt>
        <w:sdtPr>
          <w:rPr>
            <w:rFonts w:ascii="Times New Roman" w:hAnsi="Times New Roman" w:cs="Times New Roman"/>
          </w:rPr>
          <w:id w:val="445516202"/>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Fer19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(Fernández, et al., 2019)</w:t>
          </w:r>
          <w:r w:rsidRPr="00FF794C">
            <w:rPr>
              <w:rFonts w:ascii="Times New Roman" w:hAnsi="Times New Roman" w:cs="Times New Roman"/>
            </w:rPr>
            <w:fldChar w:fldCharType="end"/>
          </w:r>
        </w:sdtContent>
      </w:sdt>
      <w:r w:rsidRPr="00FF794C">
        <w:rPr>
          <w:rFonts w:ascii="Times New Roman" w:hAnsi="Times New Roman" w:cs="Times New Roman"/>
        </w:rPr>
        <w:t xml:space="preserve"> introduced the idea of expected goal scoring. The probability score on each shot was assigned to be between zero and one, taking into account such background factors as distance, angle where shots were taken, and body part utilized. This metric solves one problem of goal counts: When a player consistently puts out high-quality chances he is rewarded whether or not those chances lead to goals, a less volatile and repeatable metric for contribution to attacker. Expected goals also allow for comparisons between players that exceed or fail to meet their expected output, exposing clinical finishing or wastefulness in a way that raw goals cannot. </w:t>
      </w:r>
    </w:p>
    <w:p w14:paraId="5AD1EE7F" w14:textId="77777777" w:rsidR="007D7245" w:rsidRPr="00FF794C" w:rsidRDefault="007D7245" w:rsidP="00AB357E">
      <w:pPr>
        <w:pStyle w:val="ListParagraph"/>
        <w:ind w:left="840"/>
        <w:rPr>
          <w:rFonts w:ascii="Times New Roman" w:hAnsi="Times New Roman" w:cs="Times New Roman"/>
        </w:rPr>
      </w:pPr>
    </w:p>
    <w:p w14:paraId="5FC7EC77" w14:textId="73B8C245" w:rsidR="007D7245" w:rsidRPr="00FF794C" w:rsidRDefault="00000000" w:rsidP="00AB357E">
      <w:pPr>
        <w:pStyle w:val="ListParagraph"/>
        <w:ind w:left="840"/>
        <w:rPr>
          <w:rFonts w:ascii="Times New Roman" w:hAnsi="Times New Roman" w:cs="Times New Roman"/>
        </w:rPr>
      </w:pPr>
      <w:sdt>
        <w:sdtPr>
          <w:rPr>
            <w:rFonts w:ascii="Times New Roman" w:hAnsi="Times New Roman" w:cs="Times New Roman"/>
          </w:rPr>
          <w:id w:val="1233815149"/>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Sul24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(Sulimov, 2024)</w:t>
          </w:r>
          <w:r w:rsidRPr="00FF794C">
            <w:rPr>
              <w:rFonts w:ascii="Times New Roman" w:hAnsi="Times New Roman" w:cs="Times New Roman"/>
            </w:rPr>
            <w:fldChar w:fldCharType="end"/>
          </w:r>
        </w:sdtContent>
      </w:sdt>
      <w:r w:rsidRPr="00FF794C">
        <w:rPr>
          <w:rFonts w:ascii="Times New Roman" w:hAnsi="Times New Roman" w:cs="Times New Roman"/>
        </w:rPr>
        <w:t xml:space="preserve"> extended this by leveraging </w:t>
      </w:r>
      <w:proofErr w:type="spellStart"/>
      <w:r w:rsidRPr="00FF794C">
        <w:rPr>
          <w:rFonts w:ascii="Times New Roman" w:hAnsi="Times New Roman" w:cs="Times New Roman"/>
        </w:rPr>
        <w:t>CatBoost</w:t>
      </w:r>
      <w:proofErr w:type="spellEnd"/>
      <w:r w:rsidRPr="00FF794C">
        <w:rPr>
          <w:rFonts w:ascii="Times New Roman" w:hAnsi="Times New Roman" w:cs="Times New Roman"/>
        </w:rPr>
        <w:t xml:space="preserve"> over possession-chain expected goals measures, producing a mean absolute error of €4.26 million for the prediction of market value and confirming expectations continue to be better able to predict the market value than simple statistics used in year-over-year comparisons in transfer value. </w:t>
      </w:r>
      <w:sdt>
        <w:sdtPr>
          <w:rPr>
            <w:rFonts w:ascii="Times New Roman" w:hAnsi="Times New Roman" w:cs="Times New Roman"/>
          </w:rPr>
          <w:id w:val="966849227"/>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McH23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(McHale &amp; Holmes, 2023)</w:t>
          </w:r>
          <w:r w:rsidRPr="00FF794C">
            <w:rPr>
              <w:rFonts w:ascii="Times New Roman" w:hAnsi="Times New Roman" w:cs="Times New Roman"/>
            </w:rPr>
            <w:fldChar w:fldCharType="end"/>
          </w:r>
        </w:sdtContent>
      </w:sdt>
      <w:r w:rsidRPr="00FF794C">
        <w:rPr>
          <w:rFonts w:ascii="Times New Roman" w:hAnsi="Times New Roman" w:cs="Times New Roman"/>
        </w:rPr>
        <w:t xml:space="preserve"> looked at performance measurement through plus-minus, a measure of a player's effect on team play performance when they are on-field. The Random Forest resulted in a root mean square error of about €10 million, proving that sophisticated metrics are possible for applying an advanced benchmark to transfer fee computation on other leagues but also highlighting that metrics that depend on team level data are more difficult to apply to other leagues than individual measures, including expected goals. </w:t>
      </w:r>
    </w:p>
    <w:p w14:paraId="68F82E72" w14:textId="77777777" w:rsidR="007D7245" w:rsidRPr="00FF794C" w:rsidRDefault="007D7245" w:rsidP="00AB357E">
      <w:pPr>
        <w:pStyle w:val="ListParagraph"/>
        <w:ind w:left="840"/>
        <w:rPr>
          <w:rFonts w:ascii="Times New Roman" w:hAnsi="Times New Roman" w:cs="Times New Roman"/>
        </w:rPr>
      </w:pPr>
    </w:p>
    <w:p w14:paraId="55C46907" w14:textId="13C789A5" w:rsidR="00DA1C5A" w:rsidRPr="00FF794C" w:rsidRDefault="007D7245" w:rsidP="00AB357E">
      <w:pPr>
        <w:pStyle w:val="ListParagraph"/>
        <w:ind w:left="840"/>
        <w:rPr>
          <w:rFonts w:ascii="Times New Roman" w:hAnsi="Times New Roman" w:cs="Times New Roman"/>
        </w:rPr>
      </w:pPr>
      <w:r w:rsidRPr="00FF794C">
        <w:rPr>
          <w:rFonts w:ascii="Times New Roman" w:hAnsi="Times New Roman" w:cs="Times New Roman"/>
        </w:rPr>
        <w:lastRenderedPageBreak/>
        <w:t>This is consistent with the current study, which finds that expected goals and associated per-90-minute metrics are necessary inclusion features in valuation models.</w:t>
      </w:r>
    </w:p>
    <w:p w14:paraId="11A76C41" w14:textId="77777777" w:rsidR="004A3656" w:rsidRPr="00FF794C" w:rsidRDefault="004A3656" w:rsidP="00AB357E">
      <w:pPr>
        <w:pStyle w:val="ListParagraph"/>
        <w:ind w:left="840"/>
        <w:rPr>
          <w:rFonts w:ascii="Times New Roman" w:hAnsi="Times New Roman" w:cs="Times New Roman"/>
        </w:rPr>
      </w:pPr>
    </w:p>
    <w:p w14:paraId="21CDA8AC" w14:textId="5DADCD20" w:rsidR="00DA1C5A" w:rsidRPr="00FF794C" w:rsidRDefault="007977F2" w:rsidP="00AB357E">
      <w:pPr>
        <w:pStyle w:val="Heading2"/>
        <w:numPr>
          <w:ilvl w:val="1"/>
          <w:numId w:val="2"/>
        </w:numPr>
        <w:rPr>
          <w:rFonts w:ascii="Times New Roman" w:hAnsi="Times New Roman" w:cs="Times New Roman"/>
          <w:color w:val="auto"/>
        </w:rPr>
      </w:pPr>
      <w:bookmarkStart w:id="9" w:name="_Toc228736939"/>
      <w:r w:rsidRPr="00FF794C">
        <w:rPr>
          <w:rFonts w:ascii="Times New Roman" w:hAnsi="Times New Roman" w:cs="Times New Roman"/>
          <w:color w:val="auto"/>
        </w:rPr>
        <w:t>Machine Learning in Sports Analytics</w:t>
      </w:r>
      <w:bookmarkEnd w:id="9"/>
    </w:p>
    <w:p w14:paraId="46E350AB" w14:textId="77777777" w:rsidR="004073EC" w:rsidRPr="00FF794C" w:rsidRDefault="004073EC" w:rsidP="00AB357E">
      <w:pPr>
        <w:pStyle w:val="ListParagraph"/>
        <w:ind w:left="840"/>
        <w:rPr>
          <w:rFonts w:ascii="Times New Roman" w:hAnsi="Times New Roman" w:cs="Times New Roman"/>
        </w:rPr>
      </w:pPr>
      <w:r w:rsidRPr="00FF794C">
        <w:rPr>
          <w:rFonts w:ascii="Times New Roman" w:hAnsi="Times New Roman" w:cs="Times New Roman"/>
        </w:rPr>
        <w:t>The application of machine learning to sports prediction has risen significantly over the last ten years, and it is interesting to note that the sport of football has attracted particular attention, due to the large economic impact of the transfer market. Regression-based solutions have traditionally been used as a reference group in predicting market value, when ordinary least squares are understood as an interpretation starting point for predicting market values and, consequently, more sophisticated machine learning models have been developed.</w:t>
      </w:r>
    </w:p>
    <w:p w14:paraId="65DA3633" w14:textId="77777777" w:rsidR="00B00CC0" w:rsidRPr="00FF794C" w:rsidRDefault="00B00CC0" w:rsidP="00AB357E">
      <w:pPr>
        <w:pStyle w:val="ListParagraph"/>
        <w:ind w:left="840"/>
        <w:rPr>
          <w:rFonts w:ascii="Times New Roman" w:hAnsi="Times New Roman" w:cs="Times New Roman"/>
        </w:rPr>
      </w:pPr>
    </w:p>
    <w:p w14:paraId="23BE9241" w14:textId="6700CC2D" w:rsidR="00B00CC0" w:rsidRPr="00FF794C" w:rsidRDefault="00000000" w:rsidP="00AB357E">
      <w:pPr>
        <w:pStyle w:val="ListParagraph"/>
        <w:ind w:left="840"/>
        <w:rPr>
          <w:rFonts w:ascii="Times New Roman" w:hAnsi="Times New Roman" w:cs="Times New Roman"/>
        </w:rPr>
      </w:pPr>
      <w:sdt>
        <w:sdtPr>
          <w:rPr>
            <w:rFonts w:ascii="Times New Roman" w:hAnsi="Times New Roman" w:cs="Times New Roman"/>
          </w:rPr>
          <w:id w:val="-73591349"/>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Hoe70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(Hoerl &amp; Kennard, 1970)</w:t>
          </w:r>
          <w:r w:rsidRPr="00FF794C">
            <w:rPr>
              <w:rFonts w:ascii="Times New Roman" w:hAnsi="Times New Roman" w:cs="Times New Roman"/>
            </w:rPr>
            <w:fldChar w:fldCharType="end"/>
          </w:r>
        </w:sdtContent>
      </w:sdt>
      <w:r w:rsidRPr="00FF794C">
        <w:rPr>
          <w:rFonts w:ascii="Times New Roman" w:hAnsi="Times New Roman" w:cs="Times New Roman"/>
        </w:rPr>
        <w:t xml:space="preserve"> introduced Ridge regression, targeting a limitation of ordinary least squares by subjecting coefficient estimates to a penalty to regularise results, limiting overfitting in datasets with correlated predictor variables. Ridge regression provides better generalisation without diminishing interpretability in football data, which inherently comprises statistics like goals and expected goals. </w:t>
      </w:r>
      <w:sdt>
        <w:sdtPr>
          <w:rPr>
            <w:rFonts w:ascii="Times New Roman" w:hAnsi="Times New Roman" w:cs="Times New Roman"/>
          </w:rPr>
          <w:id w:val="1345135391"/>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HeM15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(He, et al., 2015)</w:t>
          </w:r>
          <w:r w:rsidRPr="00FF794C">
            <w:rPr>
              <w:rFonts w:ascii="Times New Roman" w:hAnsi="Times New Roman" w:cs="Times New Roman"/>
            </w:rPr>
            <w:fldChar w:fldCharType="end"/>
          </w:r>
        </w:sdtContent>
      </w:sdt>
      <w:r w:rsidRPr="00FF794C">
        <w:rPr>
          <w:rFonts w:ascii="Times New Roman" w:hAnsi="Times New Roman" w:cs="Times New Roman"/>
        </w:rPr>
        <w:t xml:space="preserve"> used machine learning on player performance data from major European leagues and discovered that there was a strong prediction signal of market value for objective statistical features, providing an initial proof of concept for data-based valuation algorithms. </w:t>
      </w:r>
    </w:p>
    <w:p w14:paraId="7C501A82" w14:textId="77777777" w:rsidR="00B00CC0" w:rsidRPr="00FF794C" w:rsidRDefault="00B00CC0" w:rsidP="00AB357E">
      <w:pPr>
        <w:pStyle w:val="ListParagraph"/>
        <w:ind w:left="840"/>
        <w:rPr>
          <w:rFonts w:ascii="Times New Roman" w:hAnsi="Times New Roman" w:cs="Times New Roman"/>
        </w:rPr>
      </w:pPr>
    </w:p>
    <w:p w14:paraId="6C8483CE" w14:textId="401FAE70" w:rsidR="00B00CC0" w:rsidRPr="00FF794C" w:rsidRDefault="004073EC" w:rsidP="00AB357E">
      <w:pPr>
        <w:pStyle w:val="ListParagraph"/>
        <w:ind w:left="840"/>
        <w:rPr>
          <w:rFonts w:ascii="Times New Roman" w:hAnsi="Times New Roman" w:cs="Times New Roman"/>
        </w:rPr>
      </w:pPr>
      <w:r w:rsidRPr="00FF794C">
        <w:rPr>
          <w:rFonts w:ascii="Times New Roman" w:hAnsi="Times New Roman" w:cs="Times New Roman"/>
        </w:rPr>
        <w:t xml:space="preserve">Ensemble algorithms were then generalised to linear baselines. The Random Forest program </w:t>
      </w:r>
      <w:sdt>
        <w:sdtPr>
          <w:rPr>
            <w:rFonts w:ascii="Times New Roman" w:hAnsi="Times New Roman" w:cs="Times New Roman"/>
          </w:rPr>
          <w:id w:val="6643783"/>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Bre01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(Breiman, 2001)</w:t>
          </w:r>
          <w:r w:rsidRPr="00FF794C">
            <w:rPr>
              <w:rFonts w:ascii="Times New Roman" w:hAnsi="Times New Roman" w:cs="Times New Roman"/>
            </w:rPr>
            <w:fldChar w:fldCharType="end"/>
          </w:r>
        </w:sdtContent>
      </w:sdt>
      <w:r w:rsidRPr="00FF794C">
        <w:rPr>
          <w:rFonts w:ascii="Times New Roman" w:hAnsi="Times New Roman" w:cs="Times New Roman"/>
        </w:rPr>
        <w:t xml:space="preserve"> constructs a number of decision trees from bootstrapped subsets of training data, and averages their results, and is particularly well-suited for capturing non-linear associations, such as the age-value peak that characterizes player career. For transfer fee estimation, </w:t>
      </w:r>
      <w:sdt>
        <w:sdtPr>
          <w:rPr>
            <w:rFonts w:ascii="Times New Roman" w:hAnsi="Times New Roman" w:cs="Times New Roman"/>
          </w:rPr>
          <w:id w:val="1906340905"/>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McH23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(McHale &amp; Holmes, 2023)</w:t>
          </w:r>
          <w:r w:rsidRPr="00FF794C">
            <w:rPr>
              <w:rFonts w:ascii="Times New Roman" w:hAnsi="Times New Roman" w:cs="Times New Roman"/>
            </w:rPr>
            <w:fldChar w:fldCharType="end"/>
          </w:r>
        </w:sdtContent>
      </w:sdt>
      <w:r w:rsidRPr="00FF794C">
        <w:rPr>
          <w:rFonts w:ascii="Times New Roman" w:hAnsi="Times New Roman" w:cs="Times New Roman"/>
        </w:rPr>
        <w:t xml:space="preserve"> indicated that it was effective, and </w:t>
      </w:r>
      <w:sdt>
        <w:sdtPr>
          <w:rPr>
            <w:rFonts w:ascii="Times New Roman" w:hAnsi="Times New Roman" w:cs="Times New Roman"/>
          </w:rPr>
          <w:id w:val="164056931"/>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Pat19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(Patnaik, et al., 2019)</w:t>
          </w:r>
          <w:r w:rsidRPr="00FF794C">
            <w:rPr>
              <w:rFonts w:ascii="Times New Roman" w:hAnsi="Times New Roman" w:cs="Times New Roman"/>
            </w:rPr>
            <w:fldChar w:fldCharType="end"/>
          </w:r>
        </w:sdtContent>
      </w:sdt>
      <w:r w:rsidRPr="00FF794C">
        <w:rPr>
          <w:rFonts w:ascii="Times New Roman" w:hAnsi="Times New Roman" w:cs="Times New Roman"/>
        </w:rPr>
        <w:t xml:space="preserve"> demonstrated that statistical and economic attributes combining in various types of models increased the accuracy over single features. </w:t>
      </w:r>
    </w:p>
    <w:p w14:paraId="422AD758" w14:textId="77777777" w:rsidR="00B00CC0" w:rsidRPr="00FF794C" w:rsidRDefault="00B00CC0" w:rsidP="00AB357E">
      <w:pPr>
        <w:pStyle w:val="ListParagraph"/>
        <w:ind w:left="840"/>
        <w:rPr>
          <w:rFonts w:ascii="Times New Roman" w:hAnsi="Times New Roman" w:cs="Times New Roman"/>
        </w:rPr>
      </w:pPr>
    </w:p>
    <w:p w14:paraId="60B011F5" w14:textId="6EDD44F9" w:rsidR="00DA1C5A" w:rsidRPr="00FF794C" w:rsidRDefault="004073EC" w:rsidP="00AB357E">
      <w:pPr>
        <w:pStyle w:val="ListParagraph"/>
        <w:ind w:left="840"/>
        <w:rPr>
          <w:rFonts w:ascii="Times New Roman" w:hAnsi="Times New Roman" w:cs="Times New Roman"/>
        </w:rPr>
      </w:pPr>
      <w:r w:rsidRPr="00FF794C">
        <w:rPr>
          <w:rFonts w:ascii="Times New Roman" w:hAnsi="Times New Roman" w:cs="Times New Roman"/>
        </w:rPr>
        <w:t xml:space="preserve">This more recent work also covered graph-based and gradient boosting methods. </w:t>
      </w:r>
      <w:sdt>
        <w:sdtPr>
          <w:rPr>
            <w:rFonts w:ascii="Times New Roman" w:hAnsi="Times New Roman" w:cs="Times New Roman"/>
          </w:rPr>
          <w:id w:val="-1497721972"/>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Vel25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(Veliz &amp; Dimopoulos, 2025)</w:t>
          </w:r>
          <w:r w:rsidRPr="00FF794C">
            <w:rPr>
              <w:rFonts w:ascii="Times New Roman" w:hAnsi="Times New Roman" w:cs="Times New Roman"/>
            </w:rPr>
            <w:fldChar w:fldCharType="end"/>
          </w:r>
        </w:sdtContent>
      </w:sdt>
      <w:r w:rsidRPr="00FF794C">
        <w:rPr>
          <w:rFonts w:ascii="Times New Roman" w:hAnsi="Times New Roman" w:cs="Times New Roman"/>
        </w:rPr>
        <w:t xml:space="preserve"> used </w:t>
      </w:r>
      <w:proofErr w:type="spellStart"/>
      <w:r w:rsidRPr="00FF794C">
        <w:rPr>
          <w:rFonts w:ascii="Times New Roman" w:hAnsi="Times New Roman" w:cs="Times New Roman"/>
        </w:rPr>
        <w:t>GraphSAGE</w:t>
      </w:r>
      <w:proofErr w:type="spellEnd"/>
      <w:r w:rsidRPr="00FF794C">
        <w:rPr>
          <w:rFonts w:ascii="Times New Roman" w:hAnsi="Times New Roman" w:cs="Times New Roman"/>
        </w:rPr>
        <w:t xml:space="preserve"> for Premier League transfer data modelling career trajectory through clubs as a network, </w:t>
      </w:r>
      <w:sdt>
        <w:sdtPr>
          <w:rPr>
            <w:rFonts w:ascii="Times New Roman" w:hAnsi="Times New Roman" w:cs="Times New Roman"/>
          </w:rPr>
          <w:id w:val="1847822620"/>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Sul24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(Sulimov, 2024)</w:t>
          </w:r>
          <w:r w:rsidRPr="00FF794C">
            <w:rPr>
              <w:rFonts w:ascii="Times New Roman" w:hAnsi="Times New Roman" w:cs="Times New Roman"/>
            </w:rPr>
            <w:fldChar w:fldCharType="end"/>
          </w:r>
        </w:sdtContent>
      </w:sdt>
      <w:r w:rsidRPr="00FF794C">
        <w:rPr>
          <w:rFonts w:ascii="Times New Roman" w:hAnsi="Times New Roman" w:cs="Times New Roman"/>
        </w:rPr>
        <w:t xml:space="preserve"> predicted transfer fees from possession-chain statistics using </w:t>
      </w:r>
      <w:proofErr w:type="spellStart"/>
      <w:r w:rsidRPr="00FF794C">
        <w:rPr>
          <w:rFonts w:ascii="Times New Roman" w:hAnsi="Times New Roman" w:cs="Times New Roman"/>
        </w:rPr>
        <w:t>CatBoost</w:t>
      </w:r>
      <w:proofErr w:type="spellEnd"/>
      <w:r w:rsidRPr="00FF794C">
        <w:rPr>
          <w:rFonts w:ascii="Times New Roman" w:hAnsi="Times New Roman" w:cs="Times New Roman"/>
        </w:rPr>
        <w:t xml:space="preserve">. While powerful, these </w:t>
      </w:r>
      <w:r w:rsidRPr="00FF794C">
        <w:rPr>
          <w:rFonts w:ascii="Times New Roman" w:hAnsi="Times New Roman" w:cs="Times New Roman"/>
        </w:rPr>
        <w:lastRenderedPageBreak/>
        <w:t>techniques are not applicable for research because they still use private or complex tracking data not typically accessible to industry, leading to the use of interpretable regression and Random Forest models in the current research.</w:t>
      </w:r>
    </w:p>
    <w:p w14:paraId="10E715EB" w14:textId="77777777" w:rsidR="004A3656" w:rsidRPr="00FF794C" w:rsidRDefault="004A3656" w:rsidP="00AB357E">
      <w:pPr>
        <w:pStyle w:val="ListParagraph"/>
        <w:ind w:left="840"/>
        <w:rPr>
          <w:rFonts w:ascii="Times New Roman" w:hAnsi="Times New Roman" w:cs="Times New Roman"/>
        </w:rPr>
      </w:pPr>
    </w:p>
    <w:p w14:paraId="0D3EFB3A" w14:textId="000D3A8E" w:rsidR="007977F2" w:rsidRPr="00FF794C" w:rsidRDefault="007977F2" w:rsidP="00AB357E">
      <w:pPr>
        <w:pStyle w:val="Heading2"/>
        <w:numPr>
          <w:ilvl w:val="1"/>
          <w:numId w:val="2"/>
        </w:numPr>
        <w:rPr>
          <w:rFonts w:ascii="Times New Roman" w:hAnsi="Times New Roman" w:cs="Times New Roman"/>
          <w:color w:val="auto"/>
        </w:rPr>
      </w:pPr>
      <w:bookmarkStart w:id="10" w:name="_Toc228736940"/>
      <w:r w:rsidRPr="00FF794C">
        <w:rPr>
          <w:rFonts w:ascii="Times New Roman" w:hAnsi="Times New Roman" w:cs="Times New Roman"/>
          <w:color w:val="auto"/>
        </w:rPr>
        <w:t>Limitations of Existing Research</w:t>
      </w:r>
      <w:bookmarkEnd w:id="10"/>
    </w:p>
    <w:p w14:paraId="2D627E64" w14:textId="5296D970" w:rsidR="00736BD8" w:rsidRPr="00FF794C" w:rsidRDefault="004B6733" w:rsidP="00AB357E">
      <w:pPr>
        <w:ind w:left="840"/>
        <w:rPr>
          <w:rFonts w:ascii="Times New Roman" w:hAnsi="Times New Roman" w:cs="Times New Roman"/>
        </w:rPr>
      </w:pPr>
      <w:r w:rsidRPr="00FF794C">
        <w:rPr>
          <w:rFonts w:ascii="Times New Roman" w:hAnsi="Times New Roman" w:cs="Times New Roman"/>
        </w:rPr>
        <w:t xml:space="preserve">Notwithstanding the wide literature on the prediction of player market value by the existing player market, several limitations remain, and this present work intends to overcome them. The most noticeable is a single-league approach. Publications such as </w:t>
      </w:r>
      <w:sdt>
        <w:sdtPr>
          <w:rPr>
            <w:rFonts w:ascii="Times New Roman" w:hAnsi="Times New Roman" w:cs="Times New Roman"/>
          </w:rPr>
          <w:id w:val="1140839763"/>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McH23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(McHale &amp; Holmes, 2023)</w:t>
          </w:r>
          <w:r w:rsidRPr="00FF794C">
            <w:rPr>
              <w:rFonts w:ascii="Times New Roman" w:hAnsi="Times New Roman" w:cs="Times New Roman"/>
            </w:rPr>
            <w:fldChar w:fldCharType="end"/>
          </w:r>
        </w:sdtContent>
      </w:sdt>
      <w:r w:rsidRPr="00FF794C">
        <w:rPr>
          <w:rFonts w:ascii="Times New Roman" w:hAnsi="Times New Roman" w:cs="Times New Roman"/>
        </w:rPr>
        <w:t xml:space="preserve"> and </w:t>
      </w:r>
      <w:sdt>
        <w:sdtPr>
          <w:rPr>
            <w:rFonts w:ascii="Times New Roman" w:hAnsi="Times New Roman" w:cs="Times New Roman"/>
          </w:rPr>
          <w:id w:val="1520271566"/>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Vel25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(Veliz &amp; Dimopoulos, 2025)</w:t>
          </w:r>
          <w:r w:rsidRPr="00FF794C">
            <w:rPr>
              <w:rFonts w:ascii="Times New Roman" w:hAnsi="Times New Roman" w:cs="Times New Roman"/>
            </w:rPr>
            <w:fldChar w:fldCharType="end"/>
          </w:r>
        </w:sdtContent>
      </w:sdt>
      <w:r w:rsidRPr="00FF794C">
        <w:rPr>
          <w:rFonts w:ascii="Times New Roman" w:hAnsi="Times New Roman" w:cs="Times New Roman"/>
        </w:rPr>
        <w:t xml:space="preserve"> studies were focused exclusively on the English Premier League only and </w:t>
      </w:r>
      <w:sdt>
        <w:sdtPr>
          <w:rPr>
            <w:rFonts w:ascii="Times New Roman" w:hAnsi="Times New Roman" w:cs="Times New Roman"/>
          </w:rPr>
          <w:id w:val="-657686300"/>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Luc03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(Lucifora &amp; Simmons, 2003)</w:t>
          </w:r>
          <w:r w:rsidRPr="00FF794C">
            <w:rPr>
              <w:rFonts w:ascii="Times New Roman" w:hAnsi="Times New Roman" w:cs="Times New Roman"/>
            </w:rPr>
            <w:fldChar w:fldCharType="end"/>
          </w:r>
        </w:sdtContent>
      </w:sdt>
      <w:r w:rsidRPr="00FF794C">
        <w:rPr>
          <w:rFonts w:ascii="Times New Roman" w:hAnsi="Times New Roman" w:cs="Times New Roman"/>
        </w:rPr>
        <w:t xml:space="preserve"> focused specifically on Italian football only. The models trained on only one league have league-specific biases on value distribution across positions and age, and their conclusions cannot be easily extended. None of the research reported in this review studied but instead modelled and compared all five major European leagues over a variety of seasons.</w:t>
      </w:r>
    </w:p>
    <w:p w14:paraId="2A2958C8" w14:textId="5F9E9F8C" w:rsidR="00EA34FA" w:rsidRPr="00FF794C" w:rsidRDefault="00EA34FA" w:rsidP="00AB357E">
      <w:pPr>
        <w:ind w:left="840"/>
        <w:rPr>
          <w:rFonts w:ascii="Times New Roman" w:hAnsi="Times New Roman" w:cs="Times New Roman"/>
        </w:rPr>
      </w:pPr>
      <w:r w:rsidRPr="00FF794C">
        <w:rPr>
          <w:rFonts w:ascii="Times New Roman" w:hAnsi="Times New Roman" w:cs="Times New Roman"/>
        </w:rPr>
        <w:t xml:space="preserve">Another limitation is the use of complex or proprietary measures. Plus-minus, implemented by </w:t>
      </w:r>
      <w:sdt>
        <w:sdtPr>
          <w:rPr>
            <w:rFonts w:ascii="Times New Roman" w:hAnsi="Times New Roman" w:cs="Times New Roman"/>
          </w:rPr>
          <w:id w:val="1397089087"/>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McH23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(McHale &amp; Holmes, 2023)</w:t>
          </w:r>
          <w:r w:rsidRPr="00FF794C">
            <w:rPr>
              <w:rFonts w:ascii="Times New Roman" w:hAnsi="Times New Roman" w:cs="Times New Roman"/>
            </w:rPr>
            <w:fldChar w:fldCharType="end"/>
          </w:r>
        </w:sdtContent>
      </w:sdt>
      <w:r w:rsidRPr="00FF794C">
        <w:rPr>
          <w:rFonts w:ascii="Times New Roman" w:hAnsi="Times New Roman" w:cs="Times New Roman"/>
        </w:rPr>
        <w:t xml:space="preserve">, depends on event-level tracking data that is not available at scale in the public domain, and the </w:t>
      </w:r>
      <w:proofErr w:type="spellStart"/>
      <w:r w:rsidRPr="00FF794C">
        <w:rPr>
          <w:rFonts w:ascii="Times New Roman" w:hAnsi="Times New Roman" w:cs="Times New Roman"/>
        </w:rPr>
        <w:t>GraphSAGE</w:t>
      </w:r>
      <w:proofErr w:type="spellEnd"/>
      <w:r w:rsidRPr="00FF794C">
        <w:rPr>
          <w:rFonts w:ascii="Times New Roman" w:hAnsi="Times New Roman" w:cs="Times New Roman"/>
        </w:rPr>
        <w:t xml:space="preserve"> approach employed by </w:t>
      </w:r>
      <w:sdt>
        <w:sdtPr>
          <w:rPr>
            <w:rFonts w:ascii="Times New Roman" w:hAnsi="Times New Roman" w:cs="Times New Roman"/>
          </w:rPr>
          <w:id w:val="-1187442229"/>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Vel25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(Veliz &amp; Dimopoulos, 2025)</w:t>
          </w:r>
          <w:r w:rsidRPr="00FF794C">
            <w:rPr>
              <w:rFonts w:ascii="Times New Roman" w:hAnsi="Times New Roman" w:cs="Times New Roman"/>
            </w:rPr>
            <w:fldChar w:fldCharType="end"/>
          </w:r>
        </w:sdtContent>
      </w:sdt>
      <w:r w:rsidRPr="00FF794C">
        <w:rPr>
          <w:rFonts w:ascii="Times New Roman" w:hAnsi="Times New Roman" w:cs="Times New Roman"/>
        </w:rPr>
        <w:t xml:space="preserve"> relies on transfer network data not accessible to most researchers. This inhibits reproducibility and restricts the relevance of use cases of such models for clubs that lack access to commercial data providers.</w:t>
      </w:r>
    </w:p>
    <w:p w14:paraId="26FEAA29" w14:textId="7B416804" w:rsidR="00E663D3" w:rsidRPr="00FF794C" w:rsidRDefault="00E663D3" w:rsidP="00AB357E">
      <w:pPr>
        <w:ind w:left="840"/>
        <w:rPr>
          <w:rFonts w:ascii="Times New Roman" w:hAnsi="Times New Roman" w:cs="Times New Roman"/>
        </w:rPr>
      </w:pPr>
      <w:r w:rsidRPr="00FF794C">
        <w:rPr>
          <w:rFonts w:ascii="Times New Roman" w:hAnsi="Times New Roman" w:cs="Times New Roman"/>
        </w:rPr>
        <w:t>In addition, there is very little position-specific modelling in the prevailing literature. Although the value of a goalkeeper is significantly different from the value of a forward, most studies only consider position as a single categorical variable when modelling a general model. Viewing position as a control rather than structural variable in a model can obscure the separate relationship between performance metrics and value in different roles.</w:t>
      </w:r>
    </w:p>
    <w:p w14:paraId="394468F6" w14:textId="238FE703" w:rsidR="00E663D3" w:rsidRPr="00FF794C" w:rsidRDefault="00AA1069" w:rsidP="00AB357E">
      <w:pPr>
        <w:ind w:left="840"/>
        <w:rPr>
          <w:rFonts w:ascii="Times New Roman" w:hAnsi="Times New Roman" w:cs="Times New Roman"/>
        </w:rPr>
      </w:pPr>
      <w:r w:rsidRPr="00FF794C">
        <w:rPr>
          <w:rFonts w:ascii="Times New Roman" w:hAnsi="Times New Roman" w:cs="Times New Roman"/>
        </w:rPr>
        <w:t xml:space="preserve">Finally, while </w:t>
      </w:r>
      <w:sdt>
        <w:sdtPr>
          <w:rPr>
            <w:rFonts w:ascii="Times New Roman" w:hAnsi="Times New Roman" w:cs="Times New Roman"/>
          </w:rPr>
          <w:id w:val="541877134"/>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Her14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(Herm, et al., 2014)</w:t>
          </w:r>
          <w:r w:rsidRPr="00FF794C">
            <w:rPr>
              <w:rFonts w:ascii="Times New Roman" w:hAnsi="Times New Roman" w:cs="Times New Roman"/>
            </w:rPr>
            <w:fldChar w:fldCharType="end"/>
          </w:r>
        </w:sdtContent>
      </w:sdt>
      <w:r w:rsidRPr="00FF794C">
        <w:rPr>
          <w:rFonts w:ascii="Times New Roman" w:hAnsi="Times New Roman" w:cs="Times New Roman"/>
        </w:rPr>
        <w:t xml:space="preserve"> reported an annual inflation in market values, few studies also consider this systematic drift during training across several seasons. To fill each of these gaps we present an approach by training individual models only on different leagues, each league and position in different leagues, including five seasons of data and also year by year analysis, and use solely publicly accessible performance data (</w:t>
      </w:r>
      <w:proofErr w:type="spellStart"/>
      <w:r w:rsidRPr="00FF794C">
        <w:rPr>
          <w:rFonts w:ascii="Times New Roman" w:hAnsi="Times New Roman" w:cs="Times New Roman"/>
        </w:rPr>
        <w:t>FBref</w:t>
      </w:r>
      <w:proofErr w:type="spellEnd"/>
      <w:r w:rsidRPr="00FF794C">
        <w:rPr>
          <w:rFonts w:ascii="Times New Roman" w:hAnsi="Times New Roman" w:cs="Times New Roman"/>
        </w:rPr>
        <w:t xml:space="preserve"> and </w:t>
      </w:r>
      <w:proofErr w:type="spellStart"/>
      <w:r w:rsidRPr="00FF794C">
        <w:rPr>
          <w:rFonts w:ascii="Times New Roman" w:hAnsi="Times New Roman" w:cs="Times New Roman"/>
        </w:rPr>
        <w:t>Transfermarkt</w:t>
      </w:r>
      <w:proofErr w:type="spellEnd"/>
      <w:r w:rsidRPr="00FF794C">
        <w:rPr>
          <w:rFonts w:ascii="Times New Roman" w:hAnsi="Times New Roman" w:cs="Times New Roman"/>
        </w:rPr>
        <w:t>).</w:t>
      </w:r>
    </w:p>
    <w:p w14:paraId="7EA2F04E" w14:textId="5E4D611C" w:rsidR="00C301A0" w:rsidRPr="00FF794C" w:rsidRDefault="00C301A0" w:rsidP="00AB357E">
      <w:pPr>
        <w:rPr>
          <w:rFonts w:ascii="Times New Roman" w:hAnsi="Times New Roman" w:cs="Times New Roman"/>
        </w:rPr>
      </w:pPr>
    </w:p>
    <w:p w14:paraId="651E8E0D" w14:textId="164968DE" w:rsidR="00C301A0" w:rsidRPr="00FF794C" w:rsidRDefault="00C301A0" w:rsidP="00AB357E">
      <w:pPr>
        <w:pStyle w:val="Heading1"/>
        <w:numPr>
          <w:ilvl w:val="0"/>
          <w:numId w:val="2"/>
        </w:numPr>
        <w:rPr>
          <w:rFonts w:ascii="Times New Roman" w:hAnsi="Times New Roman" w:cs="Times New Roman"/>
          <w:color w:val="auto"/>
        </w:rPr>
      </w:pPr>
      <w:bookmarkStart w:id="11" w:name="_Toc228736941"/>
      <w:r w:rsidRPr="00FF794C">
        <w:rPr>
          <w:rFonts w:ascii="Times New Roman" w:hAnsi="Times New Roman" w:cs="Times New Roman"/>
          <w:color w:val="auto"/>
        </w:rPr>
        <w:lastRenderedPageBreak/>
        <w:t>Data &amp; Methods</w:t>
      </w:r>
      <w:bookmarkEnd w:id="11"/>
    </w:p>
    <w:p w14:paraId="3EB86BAF" w14:textId="3DF916E8" w:rsidR="004A3656" w:rsidRPr="00FF794C" w:rsidRDefault="00D43D53" w:rsidP="00AB357E">
      <w:pPr>
        <w:pStyle w:val="Heading2"/>
        <w:numPr>
          <w:ilvl w:val="1"/>
          <w:numId w:val="2"/>
        </w:numPr>
        <w:rPr>
          <w:rFonts w:ascii="Times New Roman" w:hAnsi="Times New Roman" w:cs="Times New Roman"/>
          <w:color w:val="auto"/>
        </w:rPr>
      </w:pPr>
      <w:bookmarkStart w:id="12" w:name="_Toc228736942"/>
      <w:r w:rsidRPr="00FF794C">
        <w:rPr>
          <w:rFonts w:ascii="Times New Roman" w:hAnsi="Times New Roman" w:cs="Times New Roman"/>
          <w:color w:val="auto"/>
        </w:rPr>
        <w:t>Research Design and Data Sources</w:t>
      </w:r>
      <w:bookmarkEnd w:id="12"/>
    </w:p>
    <w:p w14:paraId="46CA361E" w14:textId="7FBBCBB0" w:rsidR="004A3656" w:rsidRPr="00FF794C" w:rsidRDefault="0090768E" w:rsidP="00AB357E">
      <w:pPr>
        <w:pStyle w:val="ListParagraph"/>
        <w:ind w:left="840"/>
        <w:rPr>
          <w:rFonts w:ascii="Times New Roman" w:hAnsi="Times New Roman" w:cs="Times New Roman"/>
        </w:rPr>
      </w:pPr>
      <w:r w:rsidRPr="00FF794C">
        <w:rPr>
          <w:rFonts w:ascii="Times New Roman" w:hAnsi="Times New Roman" w:cs="Times New Roman"/>
        </w:rPr>
        <w:t xml:space="preserve">This study uses a quantitative research methodology, using player market value prediction as a supervised regression task, over the top five European football leagues and the previous five seasons of those leagues, from 2020 to 2025. The final modelling database was created using four datasets. The </w:t>
      </w:r>
      <w:sdt>
        <w:sdtPr>
          <w:rPr>
            <w:rFonts w:ascii="Times New Roman" w:hAnsi="Times New Roman" w:cs="Times New Roman"/>
          </w:rPr>
          <w:id w:val="1056663866"/>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Tra25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(Transfermarkt, n.d.)</w:t>
          </w:r>
          <w:r w:rsidRPr="00FF794C">
            <w:rPr>
              <w:rFonts w:ascii="Times New Roman" w:hAnsi="Times New Roman" w:cs="Times New Roman"/>
            </w:rPr>
            <w:fldChar w:fldCharType="end"/>
          </w:r>
        </w:sdtContent>
      </w:sdt>
      <w:r w:rsidRPr="00FF794C">
        <w:rPr>
          <w:rFonts w:ascii="Times New Roman" w:hAnsi="Times New Roman" w:cs="Times New Roman"/>
        </w:rPr>
        <w:t xml:space="preserve"> dataset published on Kaggle by </w:t>
      </w:r>
      <w:sdt>
        <w:sdtPr>
          <w:rPr>
            <w:rFonts w:ascii="Times New Roman" w:hAnsi="Times New Roman" w:cs="Times New Roman"/>
          </w:rPr>
          <w:id w:val="319472787"/>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Car23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(Cariboo, 2023)</w:t>
          </w:r>
          <w:r w:rsidRPr="00FF794C">
            <w:rPr>
              <w:rFonts w:ascii="Times New Roman" w:hAnsi="Times New Roman" w:cs="Times New Roman"/>
            </w:rPr>
            <w:fldChar w:fldCharType="end"/>
          </w:r>
        </w:sdtContent>
      </w:sdt>
      <w:r w:rsidRPr="00FF794C">
        <w:rPr>
          <w:rFonts w:ascii="Times New Roman" w:hAnsi="Times New Roman" w:cs="Times New Roman"/>
        </w:rPr>
        <w:t xml:space="preserve"> provided market value data of players, biographical information, as well as club details across the required European leagues. Performance statistics like goals, assists, games started, appearances, club league finishing position, the definitive statistics, were all collected using </w:t>
      </w:r>
      <w:sdt>
        <w:sdtPr>
          <w:rPr>
            <w:rFonts w:ascii="Times New Roman" w:hAnsi="Times New Roman" w:cs="Times New Roman"/>
          </w:rPr>
          <w:id w:val="-1938293442"/>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FBr25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(FBref, n.d.)</w:t>
          </w:r>
          <w:r w:rsidRPr="00FF794C">
            <w:rPr>
              <w:rFonts w:ascii="Times New Roman" w:hAnsi="Times New Roman" w:cs="Times New Roman"/>
            </w:rPr>
            <w:fldChar w:fldCharType="end"/>
          </w:r>
        </w:sdtContent>
      </w:sdt>
      <w:r w:rsidRPr="00FF794C">
        <w:rPr>
          <w:rFonts w:ascii="Times New Roman" w:hAnsi="Times New Roman" w:cs="Times New Roman"/>
        </w:rPr>
        <w:t xml:space="preserve">, which is a free football statistics website covering all the top five European leagues in one webpage. The in depth statistics such as, expected goals, expected assists, expected goals chain, and expected goals buildup were all sourced from </w:t>
      </w:r>
      <w:sdt>
        <w:sdtPr>
          <w:rPr>
            <w:rFonts w:ascii="Times New Roman" w:hAnsi="Times New Roman" w:cs="Times New Roman"/>
          </w:rPr>
          <w:id w:val="-701711147"/>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Und25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(Understat, n.d.)</w:t>
          </w:r>
          <w:r w:rsidRPr="00FF794C">
            <w:rPr>
              <w:rFonts w:ascii="Times New Roman" w:hAnsi="Times New Roman" w:cs="Times New Roman"/>
            </w:rPr>
            <w:fldChar w:fldCharType="end"/>
          </w:r>
        </w:sdtContent>
      </w:sdt>
      <w:r w:rsidRPr="00FF794C">
        <w:rPr>
          <w:rFonts w:ascii="Times New Roman" w:hAnsi="Times New Roman" w:cs="Times New Roman"/>
        </w:rPr>
        <w:t xml:space="preserve">. Player scores were sourced from </w:t>
      </w:r>
      <w:sdt>
        <w:sdtPr>
          <w:rPr>
            <w:rFonts w:ascii="Times New Roman" w:hAnsi="Times New Roman" w:cs="Times New Roman"/>
          </w:rPr>
          <w:id w:val="1692645232"/>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Fot25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(FotMob, n.d.)</w:t>
          </w:r>
          <w:r w:rsidRPr="00FF794C">
            <w:rPr>
              <w:rFonts w:ascii="Times New Roman" w:hAnsi="Times New Roman" w:cs="Times New Roman"/>
            </w:rPr>
            <w:fldChar w:fldCharType="end"/>
          </w:r>
        </w:sdtContent>
      </w:sdt>
      <w:r w:rsidRPr="00FF794C">
        <w:rPr>
          <w:rFonts w:ascii="Times New Roman" w:hAnsi="Times New Roman" w:cs="Times New Roman"/>
        </w:rPr>
        <w:t xml:space="preserve"> provides average match performance scores across a full season was used as the average player rating in the completed dataset.</w:t>
      </w:r>
    </w:p>
    <w:p w14:paraId="50891B92" w14:textId="77777777" w:rsidR="00530DAA" w:rsidRPr="00FF794C" w:rsidRDefault="00530DAA" w:rsidP="00AB357E">
      <w:pPr>
        <w:pStyle w:val="ListParagraph"/>
        <w:ind w:left="840"/>
        <w:rPr>
          <w:rFonts w:ascii="Times New Roman" w:hAnsi="Times New Roman" w:cs="Times New Roman"/>
        </w:rPr>
      </w:pPr>
    </w:p>
    <w:p w14:paraId="244E298F" w14:textId="3D2EE1F2" w:rsidR="004A3656" w:rsidRPr="00FF794C" w:rsidRDefault="003F0431" w:rsidP="00AB357E">
      <w:pPr>
        <w:pStyle w:val="ListParagraph"/>
        <w:ind w:left="840"/>
        <w:rPr>
          <w:rFonts w:ascii="Times New Roman" w:hAnsi="Times New Roman" w:cs="Times New Roman"/>
        </w:rPr>
      </w:pPr>
      <w:r w:rsidRPr="00FF794C">
        <w:rPr>
          <w:rFonts w:ascii="Times New Roman" w:hAnsi="Times New Roman" w:cs="Times New Roman"/>
        </w:rPr>
        <w:t>Upon merging these four sources of data, using player name, age, and season, the final dataset returned almost 13,600 individuals player-season records from the top five leagues across Europe. There were some records omitted from the dataset as there were missing market value data from that player, which left 12,938 usable rows. The limitations found in the literature review were resolved with this multi-source approach undertaken, as it was found that the majority of the prior research were reliant on one league from one data source.</w:t>
      </w:r>
    </w:p>
    <w:p w14:paraId="35702185" w14:textId="6BD9DC6D" w:rsidR="004A3656" w:rsidRPr="00FF794C" w:rsidRDefault="004A3656" w:rsidP="00AB357E">
      <w:pPr>
        <w:pStyle w:val="Heading2"/>
        <w:numPr>
          <w:ilvl w:val="1"/>
          <w:numId w:val="2"/>
        </w:numPr>
        <w:rPr>
          <w:rFonts w:ascii="Times New Roman" w:hAnsi="Times New Roman" w:cs="Times New Roman"/>
          <w:color w:val="auto"/>
        </w:rPr>
      </w:pPr>
      <w:bookmarkStart w:id="13" w:name="_Toc228736943"/>
      <w:r w:rsidRPr="00FF794C">
        <w:rPr>
          <w:rFonts w:ascii="Times New Roman" w:hAnsi="Times New Roman" w:cs="Times New Roman"/>
          <w:color w:val="auto"/>
        </w:rPr>
        <w:t>Data Preprocessing and Feature Engineering</w:t>
      </w:r>
      <w:bookmarkEnd w:id="13"/>
    </w:p>
    <w:p w14:paraId="0735C76B" w14:textId="2A5A6082" w:rsidR="004A3656" w:rsidRPr="00FF794C" w:rsidRDefault="0020650C" w:rsidP="00AB357E">
      <w:pPr>
        <w:pStyle w:val="ListParagraph"/>
        <w:ind w:left="840"/>
        <w:rPr>
          <w:rFonts w:ascii="Times New Roman" w:hAnsi="Times New Roman" w:cs="Times New Roman"/>
        </w:rPr>
      </w:pPr>
      <w:r w:rsidRPr="00FF794C">
        <w:rPr>
          <w:rFonts w:ascii="Times New Roman" w:hAnsi="Times New Roman" w:cs="Times New Roman"/>
        </w:rPr>
        <w:t xml:space="preserve">The market value was log-transformed using the natural logarithm of one plus the raw value before modelling, creating a distribution that was more aligned to normality and also reducing the influence of large outliers. The change is consistent with practice across the entire valuation literature, and includes residuals that can be interpreted on a proportional basis. Goals and assists were divided by the number of 90 minute intervals that each player played to find the goals and assists per 90 minutes. The clean sheet percentage, win rate, and goals conceded per 90 minutes were created as a proxy by using the team statistics with the number of 90 minute intervals that defenders and goalkeepers featured in, this accompanied with the other </w:t>
      </w:r>
      <w:r w:rsidRPr="00FF794C">
        <w:rPr>
          <w:rFonts w:ascii="Times New Roman" w:hAnsi="Times New Roman" w:cs="Times New Roman"/>
        </w:rPr>
        <w:lastRenderedPageBreak/>
        <w:t xml:space="preserve">preprocessing created a level playing field for all players in the dataset. The square value of player age was used with age to include the non-linear peak and decline, a pattern that was noticed across player careers. </w:t>
      </w:r>
    </w:p>
    <w:p w14:paraId="1C419A28" w14:textId="339230F1" w:rsidR="00990F6F" w:rsidRPr="00FF794C" w:rsidRDefault="00990F6F" w:rsidP="00AB357E">
      <w:pPr>
        <w:pStyle w:val="ListParagraph"/>
        <w:ind w:left="840"/>
        <w:rPr>
          <w:rFonts w:ascii="Times New Roman" w:hAnsi="Times New Roman" w:cs="Times New Roman"/>
        </w:rPr>
      </w:pPr>
      <w:r w:rsidRPr="00FF794C">
        <w:rPr>
          <w:rFonts w:ascii="Times New Roman" w:hAnsi="Times New Roman" w:cs="Times New Roman"/>
        </w:rPr>
        <w:t>Position was already stored as goalkeeper, defender, midfielder, and forward, with league encoded numerically so it allowed for the inclusion as a continuous feature inside linear models. Player rating was set at a position level where missing in an attempt to reduce multiple positions bias.</w:t>
      </w:r>
    </w:p>
    <w:p w14:paraId="73430C57" w14:textId="77777777" w:rsidR="004A3656" w:rsidRPr="00FF794C" w:rsidRDefault="004A3656" w:rsidP="00AB357E">
      <w:pPr>
        <w:pStyle w:val="ListParagraph"/>
        <w:ind w:left="840"/>
        <w:rPr>
          <w:rFonts w:ascii="Times New Roman" w:hAnsi="Times New Roman" w:cs="Times New Roman"/>
        </w:rPr>
      </w:pPr>
    </w:p>
    <w:p w14:paraId="359B2D5F" w14:textId="77777777" w:rsidR="00E63F8D" w:rsidRPr="00FF794C" w:rsidRDefault="00000000" w:rsidP="00AB357E">
      <w:pPr>
        <w:jc w:val="center"/>
        <w:rPr>
          <w:rFonts w:ascii="Times New Roman" w:hAnsi="Times New Roman" w:cs="Times New Roman"/>
        </w:rPr>
      </w:pPr>
      <w:r w:rsidRPr="00FF794C">
        <w:rPr>
          <w:rFonts w:ascii="Times New Roman" w:hAnsi="Times New Roman" w:cs="Times New Roman"/>
        </w:rPr>
        <w:drawing>
          <wp:inline distT="0" distB="0" distL="0" distR="0" wp14:anchorId="518035CF" wp14:editId="3E9D3A1D">
            <wp:extent cx="5400000" cy="3503283"/>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r:embed="rId9"/>
                    <a:stretch>
                      <a:fillRect/>
                    </a:stretch>
                  </pic:blipFill>
                  <pic:spPr>
                    <a:xfrm>
                      <a:off x="0" y="0"/>
                      <a:ext cx="5400000" cy="3503283"/>
                    </a:xfrm>
                    <a:prstGeom prst="rect">
                      <a:avLst/>
                    </a:prstGeom>
                  </pic:spPr>
                </pic:pic>
              </a:graphicData>
            </a:graphic>
          </wp:inline>
        </w:drawing>
      </w:r>
    </w:p>
    <w:p w14:paraId="1D286AB5" w14:textId="77777777" w:rsidR="00E63F8D" w:rsidRPr="00FF794C" w:rsidRDefault="00000000" w:rsidP="00AB357E">
      <w:pPr>
        <w:spacing w:before="60" w:after="200"/>
        <w:jc w:val="center"/>
        <w:rPr>
          <w:rFonts w:ascii="Times New Roman" w:hAnsi="Times New Roman" w:cs="Times New Roman"/>
          <w:i/>
          <w:sz w:val="18"/>
        </w:rPr>
      </w:pPr>
      <w:r w:rsidRPr="00FF794C">
        <w:rPr>
          <w:rFonts w:ascii="Times New Roman" w:hAnsi="Times New Roman" w:cs="Times New Roman"/>
          <w:i/>
          <w:sz w:val="18"/>
        </w:rPr>
        <w:t>Figure 1: Distribution of player market values (EUR millions) by position, 2024-25 season. The right-skewed distribution motivates log-transformation of the target variable.</w:t>
      </w:r>
    </w:p>
    <w:p w14:paraId="1D694E65" w14:textId="0A6E2421" w:rsidR="004A3656" w:rsidRPr="00FF794C" w:rsidRDefault="004A3656" w:rsidP="00AB357E">
      <w:pPr>
        <w:pStyle w:val="Heading2"/>
        <w:numPr>
          <w:ilvl w:val="1"/>
          <w:numId w:val="2"/>
        </w:numPr>
        <w:rPr>
          <w:rFonts w:ascii="Times New Roman" w:hAnsi="Times New Roman" w:cs="Times New Roman"/>
          <w:color w:val="auto"/>
        </w:rPr>
      </w:pPr>
      <w:bookmarkStart w:id="14" w:name="_Toc228736944"/>
      <w:r w:rsidRPr="00FF794C">
        <w:rPr>
          <w:rFonts w:ascii="Times New Roman" w:hAnsi="Times New Roman" w:cs="Times New Roman"/>
          <w:color w:val="auto"/>
        </w:rPr>
        <w:t>Model Implementation</w:t>
      </w:r>
      <w:bookmarkEnd w:id="14"/>
    </w:p>
    <w:p w14:paraId="6C75F2D7" w14:textId="0D967702" w:rsidR="004A3656" w:rsidRPr="00FF794C" w:rsidRDefault="003A717C" w:rsidP="00AB357E">
      <w:pPr>
        <w:pStyle w:val="ListParagraph"/>
        <w:ind w:left="840"/>
        <w:rPr>
          <w:rFonts w:ascii="Times New Roman" w:hAnsi="Times New Roman" w:cs="Times New Roman"/>
        </w:rPr>
      </w:pPr>
      <w:r w:rsidRPr="00FF794C">
        <w:rPr>
          <w:rFonts w:ascii="Times New Roman" w:hAnsi="Times New Roman" w:cs="Times New Roman"/>
        </w:rPr>
        <w:t xml:space="preserve">Using NumPy, three regression models were used, not relying on machine learning libraries, demonstrating understanding of the fundamental mathematics behind the way it works. The different models were fitted for ten separate variations. One model covered all leagues and positions in the dataset, five per-league models, and four per-position models with adjusted feature sets were created. </w:t>
      </w:r>
    </w:p>
    <w:p w14:paraId="6650711F" w14:textId="1C497F28" w:rsidR="003F51F8" w:rsidRPr="00FF794C" w:rsidRDefault="003F51F8" w:rsidP="00AB357E">
      <w:pPr>
        <w:pStyle w:val="ListParagraph"/>
        <w:ind w:left="840"/>
        <w:rPr>
          <w:rFonts w:ascii="Times New Roman" w:hAnsi="Times New Roman" w:cs="Times New Roman"/>
        </w:rPr>
      </w:pPr>
      <w:r w:rsidRPr="00FF794C">
        <w:rPr>
          <w:rFonts w:ascii="Times New Roman" w:hAnsi="Times New Roman" w:cs="Times New Roman"/>
        </w:rPr>
        <w:t xml:space="preserve">Basic least squares regression was used for the normal equation through </w:t>
      </w:r>
      <w:proofErr w:type="spellStart"/>
      <w:r w:rsidRPr="00FF794C">
        <w:rPr>
          <w:rFonts w:ascii="Times New Roman" w:hAnsi="Times New Roman" w:cs="Times New Roman"/>
        </w:rPr>
        <w:t>numpy.linalg.lstsq</w:t>
      </w:r>
      <w:proofErr w:type="spellEnd"/>
      <w:r w:rsidRPr="00FF794C">
        <w:rPr>
          <w:rFonts w:ascii="Times New Roman" w:hAnsi="Times New Roman" w:cs="Times New Roman"/>
        </w:rPr>
        <w:t>, with an intercept column added to the design matrix. This model was used as an understandable guideline to compare with alternative approaches.</w:t>
      </w:r>
    </w:p>
    <w:p w14:paraId="5BBBBB7D" w14:textId="0FB4B1C6" w:rsidR="00D86E2F" w:rsidRPr="00FF794C" w:rsidRDefault="00D86E2F" w:rsidP="00AB357E">
      <w:pPr>
        <w:pStyle w:val="ListParagraph"/>
        <w:ind w:left="840"/>
        <w:rPr>
          <w:rFonts w:ascii="Times New Roman" w:hAnsi="Times New Roman" w:cs="Times New Roman"/>
        </w:rPr>
      </w:pPr>
      <w:r w:rsidRPr="00FF794C">
        <w:rPr>
          <w:rFonts w:ascii="Times New Roman" w:hAnsi="Times New Roman" w:cs="Times New Roman"/>
        </w:rPr>
        <w:lastRenderedPageBreak/>
        <w:t>Ridge regression was performed by fitting a regularisation matrix augmented by a lambda penalty parameter of ten by multiplying the normal equation with the penalty parameter. The intercept variable was not included in regularisation by setting the diagonal entry of the penalty matrix to zero for the intercept term, as per common practice. This use minimises overfitting where predictors like goals and expected goals exist, which are clearly connected, within the dataset.</w:t>
      </w:r>
    </w:p>
    <w:p w14:paraId="34A83C51" w14:textId="0CAC86EC" w:rsidR="00D86E2F" w:rsidRPr="00FF794C" w:rsidRDefault="00501566" w:rsidP="00AB357E">
      <w:pPr>
        <w:pStyle w:val="ListParagraph"/>
        <w:ind w:left="840"/>
        <w:rPr>
          <w:rFonts w:ascii="Times New Roman" w:hAnsi="Times New Roman" w:cs="Times New Roman"/>
        </w:rPr>
      </w:pPr>
      <w:r w:rsidRPr="00FF794C">
        <w:rPr>
          <w:rFonts w:ascii="Times New Roman" w:hAnsi="Times New Roman" w:cs="Times New Roman"/>
        </w:rPr>
        <w:t>Using fifty different decision trees, a custom Random Forest was created, each developed on a bootstrapped subsample of 85 percent of the training data with 60 percent of features chosen on a random basis for each split. Trees were grown to a maximum depth of seven, and twelve samples as the minimum threshold needed for each leaf node. Variance reduction was used as the splitting criterion. Predictions across all the trees were averaged to yield the final estimate. The use of this also showcased non-linear relationships such as the relationship between age and league connection which are unrepresentable in linear models.</w:t>
      </w:r>
    </w:p>
    <w:p w14:paraId="5EBC3FC0" w14:textId="77777777" w:rsidR="00E81F2C" w:rsidRPr="00FF794C" w:rsidRDefault="00E81F2C" w:rsidP="00AB357E">
      <w:pPr>
        <w:pStyle w:val="ListParagraph"/>
        <w:ind w:left="840"/>
        <w:rPr>
          <w:rFonts w:ascii="Times New Roman" w:hAnsi="Times New Roman" w:cs="Times New Roman"/>
        </w:rPr>
      </w:pPr>
    </w:p>
    <w:p w14:paraId="6092C49F" w14:textId="77777777" w:rsidR="003F51F8" w:rsidRPr="00FF794C" w:rsidRDefault="003F51F8" w:rsidP="00AB357E">
      <w:pPr>
        <w:pStyle w:val="ListParagraph"/>
        <w:ind w:left="840"/>
        <w:rPr>
          <w:rFonts w:ascii="Times New Roman" w:hAnsi="Times New Roman" w:cs="Times New Roman"/>
        </w:rPr>
      </w:pPr>
    </w:p>
    <w:p w14:paraId="2938CA2E" w14:textId="6C4D5950" w:rsidR="00C301A0" w:rsidRPr="00FF794C" w:rsidRDefault="004A3656" w:rsidP="00AB357E">
      <w:pPr>
        <w:pStyle w:val="Heading2"/>
        <w:numPr>
          <w:ilvl w:val="1"/>
          <w:numId w:val="2"/>
        </w:numPr>
        <w:rPr>
          <w:rFonts w:ascii="Times New Roman" w:hAnsi="Times New Roman" w:cs="Times New Roman"/>
          <w:color w:val="auto"/>
        </w:rPr>
      </w:pPr>
      <w:bookmarkStart w:id="15" w:name="_Toc228736945"/>
      <w:r w:rsidRPr="00FF794C">
        <w:rPr>
          <w:rFonts w:ascii="Times New Roman" w:hAnsi="Times New Roman" w:cs="Times New Roman"/>
          <w:color w:val="auto"/>
        </w:rPr>
        <w:t>Evaluation</w:t>
      </w:r>
      <w:bookmarkEnd w:id="15"/>
    </w:p>
    <w:p w14:paraId="42BD9ABF" w14:textId="441CC71C" w:rsidR="004A3656" w:rsidRPr="00FF794C" w:rsidRDefault="00182F87" w:rsidP="00AB357E">
      <w:pPr>
        <w:pStyle w:val="ListParagraph"/>
        <w:ind w:left="840"/>
        <w:rPr>
          <w:rFonts w:ascii="Times New Roman" w:hAnsi="Times New Roman" w:cs="Times New Roman"/>
        </w:rPr>
      </w:pPr>
      <w:r w:rsidRPr="00FF794C">
        <w:rPr>
          <w:rFonts w:ascii="Times New Roman" w:hAnsi="Times New Roman" w:cs="Times New Roman"/>
        </w:rPr>
        <w:t>The evaluation of all models were based on a set out test set, using 20 percent of each dataset, accompanied with the left over 80 percent being used for training. The split of the data was enforced by using a set random seed ensuring reproducibility. The first evaluation metric used was the coefficient of determination, known as R², measures the proportion of variance in log market value explained using the model. The second evaluation method was the root mean square error on the log scale, which reflects average prediction error in a way that punishes large differences. Each model type was assessed in a separate way for the feature importance. For the basic least squares and Ridge regression, the absolute values of standardised coefficients were normalised to sum to one, creating a comparable importance ranking. For Random Forest, both impurity-based importance obtained during training and permutation importance calculated on the test set were computed and compared, with permutation importance taken as the primary measure owing to its lower susceptibility to bias toward high-cardinality features.</w:t>
      </w:r>
    </w:p>
    <w:p w14:paraId="01F35EFB" w14:textId="77777777" w:rsidR="004A3656" w:rsidRPr="00FF794C" w:rsidRDefault="004A3656" w:rsidP="00AB357E">
      <w:pPr>
        <w:pStyle w:val="ListParagraph"/>
        <w:ind w:left="840"/>
        <w:rPr>
          <w:rFonts w:ascii="Times New Roman" w:hAnsi="Times New Roman" w:cs="Times New Roman"/>
        </w:rPr>
      </w:pPr>
    </w:p>
    <w:p w14:paraId="5BA5C7A8" w14:textId="01E97132" w:rsidR="00C301A0" w:rsidRPr="00FF794C" w:rsidRDefault="00C301A0" w:rsidP="00AB357E">
      <w:pPr>
        <w:rPr>
          <w:rFonts w:ascii="Times New Roman" w:hAnsi="Times New Roman" w:cs="Times New Roman"/>
        </w:rPr>
      </w:pPr>
      <w:r w:rsidRPr="00FF794C">
        <w:rPr>
          <w:rFonts w:ascii="Times New Roman" w:hAnsi="Times New Roman" w:cs="Times New Roman"/>
        </w:rPr>
        <w:br w:type="page"/>
      </w:r>
    </w:p>
    <w:p w14:paraId="73A84AA0" w14:textId="1C5D40D2" w:rsidR="00C301A0" w:rsidRPr="00FF794C" w:rsidRDefault="00C301A0" w:rsidP="00AB357E">
      <w:pPr>
        <w:pStyle w:val="Heading1"/>
        <w:numPr>
          <w:ilvl w:val="0"/>
          <w:numId w:val="2"/>
        </w:numPr>
        <w:rPr>
          <w:rFonts w:ascii="Times New Roman" w:hAnsi="Times New Roman" w:cs="Times New Roman"/>
          <w:color w:val="auto"/>
        </w:rPr>
      </w:pPr>
      <w:bookmarkStart w:id="16" w:name="_Toc228736946"/>
      <w:r w:rsidRPr="00FF794C">
        <w:rPr>
          <w:rFonts w:ascii="Times New Roman" w:hAnsi="Times New Roman" w:cs="Times New Roman"/>
          <w:color w:val="auto"/>
        </w:rPr>
        <w:lastRenderedPageBreak/>
        <w:t>Results and Analysis</w:t>
      </w:r>
      <w:bookmarkEnd w:id="16"/>
    </w:p>
    <w:p w14:paraId="4CF4BA0B" w14:textId="2B49721B" w:rsidR="004A3656" w:rsidRPr="00FF794C" w:rsidRDefault="004A3656" w:rsidP="00AB357E">
      <w:pPr>
        <w:pStyle w:val="Heading2"/>
        <w:numPr>
          <w:ilvl w:val="1"/>
          <w:numId w:val="2"/>
        </w:numPr>
        <w:rPr>
          <w:rFonts w:ascii="Times New Roman" w:hAnsi="Times New Roman" w:cs="Times New Roman"/>
          <w:color w:val="auto"/>
        </w:rPr>
      </w:pPr>
      <w:bookmarkStart w:id="17" w:name="_Toc228736947"/>
      <w:r w:rsidRPr="00FF794C">
        <w:rPr>
          <w:rFonts w:ascii="Times New Roman" w:hAnsi="Times New Roman" w:cs="Times New Roman"/>
          <w:color w:val="auto"/>
        </w:rPr>
        <w:t>Overall Model Performance</w:t>
      </w:r>
      <w:bookmarkEnd w:id="17"/>
    </w:p>
    <w:p w14:paraId="19F76775" w14:textId="19B5A69A" w:rsidR="005F4AEE" w:rsidRPr="00FF794C" w:rsidRDefault="00335DBA" w:rsidP="005F4AEE">
      <w:pPr>
        <w:ind w:left="840"/>
        <w:rPr>
          <w:rFonts w:ascii="Times New Roman" w:hAnsi="Times New Roman" w:cs="Times New Roman"/>
        </w:rPr>
      </w:pPr>
      <w:r w:rsidRPr="00FF794C">
        <w:rPr>
          <w:rFonts w:ascii="Times New Roman" w:hAnsi="Times New Roman" w:cs="Times New Roman"/>
        </w:rPr>
        <w:t>Three regression models were evaluated at a 80/20 holdout test set, using Ordinary Least Squares (OLS), Ridge regression where lambda is equal to 10, and a Random Forest of 50 trees with max depth of 7. The performance of these models was measured using R² and root mean squared error (RMSE) on market values that are log transformed.</w:t>
      </w:r>
    </w:p>
    <w:p w14:paraId="0D049AA8" w14:textId="61A83A07" w:rsidR="00007FFE" w:rsidRPr="00FF794C" w:rsidRDefault="00AF48C5" w:rsidP="00AB357E">
      <w:pPr>
        <w:ind w:left="840"/>
        <w:rPr>
          <w:rFonts w:ascii="Times New Roman" w:hAnsi="Times New Roman" w:cs="Times New Roman"/>
        </w:rPr>
      </w:pPr>
      <w:r w:rsidRPr="00FF794C">
        <w:rPr>
          <w:rFonts w:ascii="Times New Roman" w:hAnsi="Times New Roman" w:cs="Times New Roman"/>
        </w:rPr>
        <w:t>Overall test R² was highest for Random Forest at 0.637, substantially outperforming linear models at 0.540 for OLS and 0.539 for Ridge. In addition, the near-identical scores of OLS and Ridge indicate that multicollinearity was not a severe problem in the final feature set, and that the penalty applied by Ridge had little effect on generalisation at the regularisation strength chosen. The Random Forest advantage is evident in its suitability to capture non-linear relationships. For example, the non-monotonic influence of age on market value, with players peaking in their mid to late twenties and then declining, which cannot be described through a linear decision boundary.</w:t>
      </w:r>
    </w:p>
    <w:p w14:paraId="16B06255" w14:textId="7AE38A69" w:rsidR="00A43ABB" w:rsidRPr="00FF794C" w:rsidRDefault="00741B47" w:rsidP="00AB357E">
      <w:pPr>
        <w:ind w:left="840"/>
        <w:rPr>
          <w:rFonts w:ascii="Times New Roman" w:hAnsi="Times New Roman" w:cs="Times New Roman"/>
        </w:rPr>
      </w:pPr>
      <w:r w:rsidRPr="00FF794C">
        <w:rPr>
          <w:rFonts w:ascii="Times New Roman" w:hAnsi="Times New Roman" w:cs="Times New Roman"/>
        </w:rPr>
        <w:t>All three models significantly outperform a simple baseline through predicting the training mean for every observation, R² = 0, confirming that the chosen in-season features and contextual features convey authentic predictive information. R² values below 0.65, however, also emphasize the inherent difficulty of this task: player valuations are affected by factors absent from the model, including transfer market liquidity, contract length, injury history, and speculative demand driven by media attention. These sources of residual variability are explained in more detail in Section 5.2.</w:t>
      </w:r>
    </w:p>
    <w:p w14:paraId="46529682" w14:textId="77777777" w:rsidR="009A5AA9" w:rsidRPr="00FF794C" w:rsidRDefault="009A5AA9" w:rsidP="00AB357E">
      <w:pPr>
        <w:ind w:left="840"/>
        <w:rPr>
          <w:rFonts w:ascii="Times New Roman" w:hAnsi="Times New Roman" w:cs="Times New Roman"/>
        </w:rPr>
      </w:pPr>
    </w:p>
    <w:p w14:paraId="32926963" w14:textId="1DBFDC80" w:rsidR="00E63F8D" w:rsidRPr="00FF794C" w:rsidRDefault="005C111B" w:rsidP="00AB357E">
      <w:pPr>
        <w:jc w:val="center"/>
        <w:rPr>
          <w:rFonts w:ascii="Times New Roman" w:hAnsi="Times New Roman" w:cs="Times New Roman"/>
        </w:rPr>
      </w:pPr>
      <w:r w:rsidRPr="00FF794C">
        <w:rPr>
          <w:rFonts w:ascii="Times New Roman" w:hAnsi="Times New Roman" w:cs="Times New Roman"/>
        </w:rPr>
        <w:drawing>
          <wp:inline distT="0" distB="0" distL="0" distR="0" wp14:anchorId="647AD3E5" wp14:editId="1D43F908">
            <wp:extent cx="5731510" cy="1842135"/>
            <wp:effectExtent l="0" t="0" r="2540" b="5715"/>
            <wp:docPr id="2012133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33188" name="Picture 20121331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842135"/>
                    </a:xfrm>
                    <a:prstGeom prst="rect">
                      <a:avLst/>
                    </a:prstGeom>
                  </pic:spPr>
                </pic:pic>
              </a:graphicData>
            </a:graphic>
          </wp:inline>
        </w:drawing>
      </w:r>
    </w:p>
    <w:p w14:paraId="35E1C751" w14:textId="77777777" w:rsidR="00E63F8D" w:rsidRPr="00FF794C" w:rsidRDefault="00000000" w:rsidP="00AB357E">
      <w:pPr>
        <w:spacing w:before="60" w:after="200"/>
        <w:jc w:val="center"/>
        <w:rPr>
          <w:rFonts w:ascii="Times New Roman" w:hAnsi="Times New Roman" w:cs="Times New Roman"/>
          <w:i/>
          <w:sz w:val="18"/>
        </w:rPr>
      </w:pPr>
      <w:r w:rsidRPr="00FF794C">
        <w:rPr>
          <w:rFonts w:ascii="Times New Roman" w:hAnsi="Times New Roman" w:cs="Times New Roman"/>
          <w:i/>
          <w:sz w:val="18"/>
        </w:rPr>
        <w:lastRenderedPageBreak/>
        <w:t>Figure 2: Actual vs. predicted log market value for all three models on the holdout test set (OLS R² = 0.540, Ridge R² = 0.539, RF R² = 0.637).</w:t>
      </w:r>
    </w:p>
    <w:p w14:paraId="574F60B1" w14:textId="55F72BC4" w:rsidR="009F4FE1" w:rsidRPr="00FF794C" w:rsidRDefault="004D335D" w:rsidP="00AB357E">
      <w:pPr>
        <w:pStyle w:val="Heading2"/>
        <w:numPr>
          <w:ilvl w:val="1"/>
          <w:numId w:val="2"/>
        </w:numPr>
        <w:rPr>
          <w:rFonts w:ascii="Times New Roman" w:hAnsi="Times New Roman" w:cs="Times New Roman"/>
          <w:color w:val="auto"/>
        </w:rPr>
      </w:pPr>
      <w:bookmarkStart w:id="18" w:name="_Toc228736948"/>
      <w:r w:rsidRPr="00FF794C">
        <w:rPr>
          <w:rFonts w:ascii="Times New Roman" w:hAnsi="Times New Roman" w:cs="Times New Roman"/>
          <w:color w:val="auto"/>
        </w:rPr>
        <w:t>Per-League Analysis</w:t>
      </w:r>
      <w:bookmarkEnd w:id="18"/>
    </w:p>
    <w:p w14:paraId="222AA788" w14:textId="4AD65309" w:rsidR="009A5AA9" w:rsidRPr="00FF794C" w:rsidRDefault="00D51FDD" w:rsidP="00AB357E">
      <w:pPr>
        <w:pStyle w:val="ListParagraph"/>
        <w:ind w:left="840"/>
        <w:rPr>
          <w:rFonts w:ascii="Times New Roman" w:hAnsi="Times New Roman" w:cs="Times New Roman"/>
        </w:rPr>
      </w:pPr>
      <w:r w:rsidRPr="00FF794C">
        <w:rPr>
          <w:rFonts w:ascii="Times New Roman" w:hAnsi="Times New Roman" w:cs="Times New Roman"/>
        </w:rPr>
        <w:t>Disaggregating league outcome results shows substantial variance in model fit according to the competition setting, implying valuation dynamics differ across footballing contexts.</w:t>
      </w:r>
    </w:p>
    <w:p w14:paraId="14492C9B" w14:textId="77777777" w:rsidR="00E82E2E" w:rsidRPr="00FF794C" w:rsidRDefault="00E82E2E" w:rsidP="00AB357E">
      <w:pPr>
        <w:pStyle w:val="ListParagraph"/>
        <w:ind w:left="840"/>
        <w:rPr>
          <w:rFonts w:ascii="Times New Roman" w:hAnsi="Times New Roman" w:cs="Times New Roman"/>
        </w:rPr>
      </w:pPr>
    </w:p>
    <w:p w14:paraId="73208F73" w14:textId="21D628A8" w:rsidR="008E781B" w:rsidRPr="00FF794C" w:rsidRDefault="00E82E2E" w:rsidP="00AB357E">
      <w:pPr>
        <w:pStyle w:val="ListParagraph"/>
        <w:ind w:left="840"/>
        <w:rPr>
          <w:rFonts w:ascii="Times New Roman" w:hAnsi="Times New Roman" w:cs="Times New Roman"/>
        </w:rPr>
      </w:pPr>
      <w:r w:rsidRPr="00FF794C">
        <w:rPr>
          <w:rFonts w:ascii="Times New Roman" w:hAnsi="Times New Roman" w:cs="Times New Roman"/>
        </w:rPr>
        <w:t>The Bundesliga had the highest quality results of the three models with OLS=0.562, Ridge=0.552 and RF=0.619. This may also be because the transfer market for German football is relatively transparent; player wages and club finances are reported publicly via league licensing rules, making it possible for performance statistics to be found consistent with observable values. The Premier League and Ligue 1 generated average overall R² scores, Premier League RF: 0.620, and Ligue 1 RF: 0.593, while La Liga RF: 0.607 sat in a comparable range.</w:t>
      </w:r>
    </w:p>
    <w:p w14:paraId="6A41161B" w14:textId="77777777" w:rsidR="00E82E2E" w:rsidRPr="00FF794C" w:rsidRDefault="00E82E2E" w:rsidP="00AB357E">
      <w:pPr>
        <w:pStyle w:val="ListParagraph"/>
        <w:ind w:left="840"/>
        <w:rPr>
          <w:rFonts w:ascii="Times New Roman" w:hAnsi="Times New Roman" w:cs="Times New Roman"/>
        </w:rPr>
      </w:pPr>
    </w:p>
    <w:p w14:paraId="5BFF8235" w14:textId="4F172C65" w:rsidR="00B4718C" w:rsidRPr="00FF794C" w:rsidRDefault="00B4718C" w:rsidP="00AB357E">
      <w:pPr>
        <w:pStyle w:val="ListParagraph"/>
        <w:ind w:left="840"/>
        <w:rPr>
          <w:rFonts w:ascii="Times New Roman" w:hAnsi="Times New Roman" w:cs="Times New Roman"/>
        </w:rPr>
      </w:pPr>
      <w:r w:rsidRPr="00FF794C">
        <w:rPr>
          <w:rFonts w:ascii="Times New Roman" w:hAnsi="Times New Roman" w:cs="Times New Roman"/>
        </w:rPr>
        <w:t>Serie A was the lowest linear model performing with OLS: 0.261 and Ridge: 0.288, but the RF, however, was an impressive 0.596. This incongruence implies that Serie A valuation has a more non-linear structure that OLS cannot accommodate, possibly because in Italy a greater combination of ageing established stars and developmental signings respond differently to the same stats. This is further supported by the higher robustness observed in the RF across leagues; the RF test R² across the board achieved greater performance than, or comparable to, the best linear model in competition, thus proving the utility of ensemble methods in this area.</w:t>
      </w:r>
    </w:p>
    <w:p w14:paraId="5C9B440B" w14:textId="77777777" w:rsidR="00E82E2E" w:rsidRPr="00FF794C" w:rsidRDefault="00E82E2E" w:rsidP="00AB357E">
      <w:pPr>
        <w:pStyle w:val="ListParagraph"/>
        <w:ind w:left="840"/>
        <w:rPr>
          <w:rFonts w:ascii="Times New Roman" w:hAnsi="Times New Roman" w:cs="Times New Roman"/>
        </w:rPr>
      </w:pPr>
    </w:p>
    <w:p w14:paraId="31A84BCA" w14:textId="2A47000D" w:rsidR="00E63F8D" w:rsidRPr="00FF794C" w:rsidRDefault="005C111B" w:rsidP="00AB357E">
      <w:pPr>
        <w:jc w:val="center"/>
        <w:rPr>
          <w:rFonts w:ascii="Times New Roman" w:hAnsi="Times New Roman" w:cs="Times New Roman"/>
        </w:rPr>
      </w:pPr>
      <w:r w:rsidRPr="00FF794C">
        <w:rPr>
          <w:rFonts w:ascii="Times New Roman" w:hAnsi="Times New Roman" w:cs="Times New Roman"/>
        </w:rPr>
        <w:drawing>
          <wp:inline distT="0" distB="0" distL="0" distR="0" wp14:anchorId="00D9B437" wp14:editId="68B5B093">
            <wp:extent cx="5731510" cy="1071245"/>
            <wp:effectExtent l="0" t="0" r="2540" b="0"/>
            <wp:docPr id="167735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5886" name="Picture 1677358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071245"/>
                    </a:xfrm>
                    <a:prstGeom prst="rect">
                      <a:avLst/>
                    </a:prstGeom>
                  </pic:spPr>
                </pic:pic>
              </a:graphicData>
            </a:graphic>
          </wp:inline>
        </w:drawing>
      </w:r>
    </w:p>
    <w:p w14:paraId="2070444D" w14:textId="77777777" w:rsidR="00E63F8D" w:rsidRPr="00FF794C" w:rsidRDefault="00000000" w:rsidP="00AB357E">
      <w:pPr>
        <w:spacing w:before="60" w:after="200"/>
        <w:jc w:val="center"/>
        <w:rPr>
          <w:rFonts w:ascii="Times New Roman" w:hAnsi="Times New Roman" w:cs="Times New Roman"/>
          <w:i/>
          <w:sz w:val="18"/>
        </w:rPr>
      </w:pPr>
      <w:r w:rsidRPr="00FF794C">
        <w:rPr>
          <w:rFonts w:ascii="Times New Roman" w:hAnsi="Times New Roman" w:cs="Times New Roman"/>
          <w:i/>
          <w:sz w:val="18"/>
        </w:rPr>
        <w:t>Figure 3: Random Forest actual vs. predicted log market value split by league, with individual R² values shown per competition.</w:t>
      </w:r>
    </w:p>
    <w:p w14:paraId="0DBC9A37" w14:textId="0ECEEFE6" w:rsidR="009F4FE1" w:rsidRPr="00FF794C" w:rsidRDefault="004D335D" w:rsidP="00AB357E">
      <w:pPr>
        <w:pStyle w:val="Heading2"/>
        <w:numPr>
          <w:ilvl w:val="1"/>
          <w:numId w:val="2"/>
        </w:numPr>
        <w:rPr>
          <w:rFonts w:ascii="Times New Roman" w:hAnsi="Times New Roman" w:cs="Times New Roman"/>
          <w:color w:val="auto"/>
        </w:rPr>
      </w:pPr>
      <w:bookmarkStart w:id="19" w:name="_Toc228736949"/>
      <w:r w:rsidRPr="00FF794C">
        <w:rPr>
          <w:rFonts w:ascii="Times New Roman" w:hAnsi="Times New Roman" w:cs="Times New Roman"/>
          <w:color w:val="auto"/>
        </w:rPr>
        <w:t>Per-Position Analysis</w:t>
      </w:r>
      <w:bookmarkEnd w:id="19"/>
    </w:p>
    <w:p w14:paraId="511AF7A9" w14:textId="44BD9A67" w:rsidR="009A5AA9" w:rsidRPr="00FF794C" w:rsidRDefault="005E0251" w:rsidP="00AB357E">
      <w:pPr>
        <w:pStyle w:val="ListParagraph"/>
        <w:ind w:left="840"/>
        <w:rPr>
          <w:rFonts w:ascii="Times New Roman" w:hAnsi="Times New Roman" w:cs="Times New Roman"/>
        </w:rPr>
      </w:pPr>
      <w:r w:rsidRPr="00FF794C">
        <w:rPr>
          <w:rFonts w:ascii="Times New Roman" w:hAnsi="Times New Roman" w:cs="Times New Roman"/>
        </w:rPr>
        <w:t xml:space="preserve">Splitting the test set by playing position reveals yet more diversity. Goalkeepers had the highest R² for all three models with OLS = 0.716, Ridge = 0.717, RF = 0.708, and notably the linear approaches performed on par with the RF. This is in line with </w:t>
      </w:r>
      <w:r w:rsidRPr="00FF794C">
        <w:rPr>
          <w:rFonts w:ascii="Times New Roman" w:hAnsi="Times New Roman" w:cs="Times New Roman"/>
        </w:rPr>
        <w:lastRenderedPageBreak/>
        <w:t>the notion that GK valuation is the case based on a more straightforward set of interpretable factors, save percentage, clean sheets, experience, rather than complex combinatorial signals that distinguish outfield players.</w:t>
      </w:r>
    </w:p>
    <w:p w14:paraId="57CCB50D" w14:textId="77777777" w:rsidR="005E0251" w:rsidRPr="00FF794C" w:rsidRDefault="005E0251" w:rsidP="00AB357E">
      <w:pPr>
        <w:pStyle w:val="ListParagraph"/>
        <w:ind w:left="840"/>
        <w:rPr>
          <w:rFonts w:ascii="Times New Roman" w:hAnsi="Times New Roman" w:cs="Times New Roman"/>
        </w:rPr>
      </w:pPr>
    </w:p>
    <w:p w14:paraId="3F8A0EF3" w14:textId="16E70437" w:rsidR="005E0251" w:rsidRPr="00FF794C" w:rsidRDefault="004D07E1" w:rsidP="00AB357E">
      <w:pPr>
        <w:pStyle w:val="ListParagraph"/>
        <w:ind w:left="840"/>
        <w:rPr>
          <w:rFonts w:ascii="Times New Roman" w:hAnsi="Times New Roman" w:cs="Times New Roman"/>
        </w:rPr>
      </w:pPr>
      <w:r w:rsidRPr="00FF794C">
        <w:rPr>
          <w:rFonts w:ascii="Times New Roman" w:hAnsi="Times New Roman" w:cs="Times New Roman"/>
        </w:rPr>
        <w:t>Defenders also demonstrated good linear performance of OLS: 0.626, Ridge: 0.623 with a modest change for the RF of 0.616 which is within margin of variation. The RF also outperformed linear baselines for midfielders and forwards, again showing that there lies a wide distribution of roles in these positions: a deep-lying playmaker and an attacking winger have the label ‘midfielder’ in common, but they are not motivated by the same valuation drivers as sources of variance the trees can partition more smoothly than a single linear plane.</w:t>
      </w:r>
    </w:p>
    <w:p w14:paraId="62B236B8" w14:textId="77777777" w:rsidR="004D07E1" w:rsidRPr="00FF794C" w:rsidRDefault="004D07E1" w:rsidP="00AB357E">
      <w:pPr>
        <w:pStyle w:val="ListParagraph"/>
        <w:ind w:left="840"/>
        <w:rPr>
          <w:rFonts w:ascii="Times New Roman" w:hAnsi="Times New Roman" w:cs="Times New Roman"/>
        </w:rPr>
      </w:pPr>
    </w:p>
    <w:p w14:paraId="55380FC2" w14:textId="0AEC92BB" w:rsidR="004D07E1" w:rsidRPr="00FF794C" w:rsidRDefault="00CE5AE6" w:rsidP="00AB357E">
      <w:pPr>
        <w:pStyle w:val="ListParagraph"/>
        <w:ind w:left="840"/>
        <w:rPr>
          <w:rFonts w:ascii="Times New Roman" w:hAnsi="Times New Roman" w:cs="Times New Roman"/>
        </w:rPr>
      </w:pPr>
      <w:r w:rsidRPr="00FF794C">
        <w:rPr>
          <w:rFonts w:ascii="Times New Roman" w:hAnsi="Times New Roman" w:cs="Times New Roman"/>
        </w:rPr>
        <w:t>Forwards resulted in the least significant RF improvement from 0.575 to 0.535 over OLS, and this is likely because goals, the main forward-specific measure, are relatively straightforward to capture, even in a linear model, though their high variance across a single season introduces noise.</w:t>
      </w:r>
    </w:p>
    <w:p w14:paraId="135E95B0" w14:textId="77777777" w:rsidR="009A5AA9" w:rsidRPr="00FF794C" w:rsidRDefault="009A5AA9" w:rsidP="00AB357E">
      <w:pPr>
        <w:pStyle w:val="ListParagraph"/>
        <w:ind w:left="840"/>
        <w:rPr>
          <w:rFonts w:ascii="Times New Roman" w:hAnsi="Times New Roman" w:cs="Times New Roman"/>
        </w:rPr>
      </w:pPr>
    </w:p>
    <w:p w14:paraId="0DF8EF21" w14:textId="13560BCB" w:rsidR="00E63F8D" w:rsidRPr="00FF794C" w:rsidRDefault="00924ADE" w:rsidP="00AB357E">
      <w:pPr>
        <w:jc w:val="center"/>
        <w:rPr>
          <w:rFonts w:ascii="Times New Roman" w:hAnsi="Times New Roman" w:cs="Times New Roman"/>
        </w:rPr>
      </w:pPr>
      <w:r w:rsidRPr="00FF794C">
        <w:rPr>
          <w:rFonts w:ascii="Times New Roman" w:hAnsi="Times New Roman" w:cs="Times New Roman"/>
        </w:rPr>
        <w:drawing>
          <wp:inline distT="0" distB="0" distL="0" distR="0" wp14:anchorId="670F1F32" wp14:editId="117C3190">
            <wp:extent cx="5731510" cy="4648200"/>
            <wp:effectExtent l="0" t="0" r="2540" b="0"/>
            <wp:docPr id="2110891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91930" name="Picture 2110891930"/>
                    <pic:cNvPicPr/>
                  </pic:nvPicPr>
                  <pic:blipFill>
                    <a:blip r:embed="rId12">
                      <a:extLst>
                        <a:ext uri="{28A0092B-C50C-407E-A947-70E740481C1C}">
                          <a14:useLocalDpi xmlns:a14="http://schemas.microsoft.com/office/drawing/2010/main" val="0"/>
                        </a:ext>
                      </a:extLst>
                    </a:blip>
                    <a:stretch>
                      <a:fillRect/>
                    </a:stretch>
                  </pic:blipFill>
                  <pic:spPr>
                    <a:xfrm>
                      <a:off x="0" y="0"/>
                      <a:ext cx="5731510" cy="4648200"/>
                    </a:xfrm>
                    <a:prstGeom prst="rect">
                      <a:avLst/>
                    </a:prstGeom>
                  </pic:spPr>
                </pic:pic>
              </a:graphicData>
            </a:graphic>
          </wp:inline>
        </w:drawing>
      </w:r>
    </w:p>
    <w:p w14:paraId="21FA7E76" w14:textId="77777777" w:rsidR="00E63F8D" w:rsidRPr="00FF794C" w:rsidRDefault="00000000" w:rsidP="00AB357E">
      <w:pPr>
        <w:spacing w:before="60" w:after="200"/>
        <w:jc w:val="center"/>
        <w:rPr>
          <w:rFonts w:ascii="Times New Roman" w:hAnsi="Times New Roman" w:cs="Times New Roman"/>
          <w:i/>
          <w:sz w:val="18"/>
        </w:rPr>
      </w:pPr>
      <w:r w:rsidRPr="00FF794C">
        <w:rPr>
          <w:rFonts w:ascii="Times New Roman" w:hAnsi="Times New Roman" w:cs="Times New Roman"/>
          <w:i/>
          <w:sz w:val="18"/>
        </w:rPr>
        <w:lastRenderedPageBreak/>
        <w:t>Figure 4: Random Forest permutation feature importance heatmap across playing positions. Colour intensity indicates relative importance.</w:t>
      </w:r>
    </w:p>
    <w:p w14:paraId="4913D0B3" w14:textId="61FDF556" w:rsidR="000861E7" w:rsidRPr="00FF794C" w:rsidRDefault="004D335D" w:rsidP="00AB357E">
      <w:pPr>
        <w:pStyle w:val="Heading2"/>
        <w:numPr>
          <w:ilvl w:val="1"/>
          <w:numId w:val="2"/>
        </w:numPr>
        <w:rPr>
          <w:rFonts w:ascii="Times New Roman" w:hAnsi="Times New Roman" w:cs="Times New Roman"/>
          <w:color w:val="auto"/>
        </w:rPr>
      </w:pPr>
      <w:bookmarkStart w:id="20" w:name="_Toc228736950"/>
      <w:r w:rsidRPr="00FF794C">
        <w:rPr>
          <w:rFonts w:ascii="Times New Roman" w:hAnsi="Times New Roman" w:cs="Times New Roman"/>
          <w:color w:val="auto"/>
        </w:rPr>
        <w:t>Feature Importance</w:t>
      </w:r>
      <w:bookmarkEnd w:id="20"/>
    </w:p>
    <w:p w14:paraId="3D550803" w14:textId="71114D47" w:rsidR="009A5AA9" w:rsidRPr="00FF794C" w:rsidRDefault="00F6696A" w:rsidP="00AB357E">
      <w:pPr>
        <w:pStyle w:val="ListParagraph"/>
        <w:ind w:left="840"/>
        <w:rPr>
          <w:rFonts w:ascii="Times New Roman" w:hAnsi="Times New Roman" w:cs="Times New Roman"/>
        </w:rPr>
      </w:pPr>
      <w:r w:rsidRPr="00FF794C">
        <w:rPr>
          <w:rFonts w:ascii="Times New Roman" w:hAnsi="Times New Roman" w:cs="Times New Roman"/>
        </w:rPr>
        <w:t>Feature importance was estimated using three complementary approaches: OLS and Ridge with absolute standardised coefficients, and permutation-based importance with Random Forest, averaged across five repeated permutations to reduce variance.</w:t>
      </w:r>
    </w:p>
    <w:p w14:paraId="22FC3533" w14:textId="77777777" w:rsidR="009A5AA9" w:rsidRPr="00FF794C" w:rsidRDefault="009A5AA9" w:rsidP="00AB357E">
      <w:pPr>
        <w:pStyle w:val="ListParagraph"/>
        <w:ind w:left="840"/>
        <w:rPr>
          <w:rFonts w:ascii="Times New Roman" w:hAnsi="Times New Roman" w:cs="Times New Roman"/>
        </w:rPr>
      </w:pPr>
    </w:p>
    <w:p w14:paraId="0ADB3FFD" w14:textId="33C2935D" w:rsidR="00F6696A" w:rsidRPr="00FF794C" w:rsidRDefault="0012078E" w:rsidP="00AB357E">
      <w:pPr>
        <w:pStyle w:val="ListParagraph"/>
        <w:ind w:left="840"/>
        <w:rPr>
          <w:rFonts w:ascii="Times New Roman" w:hAnsi="Times New Roman" w:cs="Times New Roman"/>
        </w:rPr>
      </w:pPr>
      <w:r w:rsidRPr="00FF794C">
        <w:rPr>
          <w:rFonts w:ascii="Times New Roman" w:hAnsi="Times New Roman" w:cs="Times New Roman"/>
        </w:rPr>
        <w:t>Minutes Played and Age were the two most important features over the various methods. Minutes Played is a basic understanding for player fitness, trust in a manager and consistent contributions in seasons, all signals towards transfer market value. The age component captures valuation in terms of career trajectory: prime-age players, say 23 to 28, command elevated prices, all else being equal, reflecting future resale value.</w:t>
      </w:r>
    </w:p>
    <w:p w14:paraId="7A1238EF" w14:textId="77777777" w:rsidR="007765E4" w:rsidRPr="00FF794C" w:rsidRDefault="007765E4" w:rsidP="00AB357E">
      <w:pPr>
        <w:pStyle w:val="ListParagraph"/>
        <w:ind w:left="840"/>
        <w:rPr>
          <w:rFonts w:ascii="Times New Roman" w:hAnsi="Times New Roman" w:cs="Times New Roman"/>
        </w:rPr>
      </w:pPr>
    </w:p>
    <w:p w14:paraId="4D6D4F30" w14:textId="4BB6C4FE" w:rsidR="007765E4" w:rsidRPr="00FF794C" w:rsidRDefault="00B2266A" w:rsidP="00AB357E">
      <w:pPr>
        <w:pStyle w:val="ListParagraph"/>
        <w:ind w:left="840"/>
        <w:rPr>
          <w:rFonts w:ascii="Times New Roman" w:hAnsi="Times New Roman" w:cs="Times New Roman"/>
        </w:rPr>
      </w:pPr>
      <w:r w:rsidRPr="00FF794C">
        <w:rPr>
          <w:rFonts w:ascii="Times New Roman" w:hAnsi="Times New Roman" w:cs="Times New Roman"/>
        </w:rPr>
        <w:t>Appearances were most important permutants in their rank, which was similar to but different from minutes, numbers of games played, rather than time played in. Team League Position was the fourth most important permutation feature, consistent with the idea that contextual performance of playing for a top team influences individual player valuation beyond raw statistics.</w:t>
      </w:r>
    </w:p>
    <w:p w14:paraId="4B2EDF5A" w14:textId="77777777" w:rsidR="00665AB8" w:rsidRPr="00FF794C" w:rsidRDefault="00665AB8" w:rsidP="00AB357E">
      <w:pPr>
        <w:pStyle w:val="ListParagraph"/>
        <w:ind w:left="840"/>
        <w:rPr>
          <w:rFonts w:ascii="Times New Roman" w:hAnsi="Times New Roman" w:cs="Times New Roman"/>
        </w:rPr>
      </w:pPr>
    </w:p>
    <w:p w14:paraId="5F907252" w14:textId="22043572" w:rsidR="00665AB8" w:rsidRPr="00FF794C" w:rsidRDefault="00665AB8" w:rsidP="00AB357E">
      <w:pPr>
        <w:pStyle w:val="ListParagraph"/>
        <w:ind w:left="840"/>
        <w:rPr>
          <w:rFonts w:ascii="Times New Roman" w:hAnsi="Times New Roman" w:cs="Times New Roman"/>
        </w:rPr>
      </w:pPr>
      <w:r w:rsidRPr="00FF794C">
        <w:rPr>
          <w:rFonts w:ascii="Times New Roman" w:hAnsi="Times New Roman" w:cs="Times New Roman"/>
        </w:rPr>
        <w:t xml:space="preserve">Player Rating sourced from </w:t>
      </w:r>
      <w:proofErr w:type="spellStart"/>
      <w:r w:rsidRPr="00FF794C">
        <w:rPr>
          <w:rFonts w:ascii="Times New Roman" w:hAnsi="Times New Roman" w:cs="Times New Roman"/>
        </w:rPr>
        <w:t>FotMob</w:t>
      </w:r>
      <w:proofErr w:type="spellEnd"/>
      <w:r w:rsidRPr="00FF794C">
        <w:rPr>
          <w:rFonts w:ascii="Times New Roman" w:hAnsi="Times New Roman" w:cs="Times New Roman"/>
        </w:rPr>
        <w:t>, came in fifth, not surprising as this metric is an aggregate. This could suggest that the combined signal that is encoded into a match rating accounts for some performance effects not fully captured by the other individual statistics.</w:t>
      </w:r>
    </w:p>
    <w:p w14:paraId="4CD8318B" w14:textId="77777777" w:rsidR="00D3440E" w:rsidRPr="00FF794C" w:rsidRDefault="00D3440E" w:rsidP="00AB357E">
      <w:pPr>
        <w:pStyle w:val="ListParagraph"/>
        <w:ind w:left="840"/>
        <w:rPr>
          <w:rFonts w:ascii="Times New Roman" w:hAnsi="Times New Roman" w:cs="Times New Roman"/>
        </w:rPr>
      </w:pPr>
    </w:p>
    <w:p w14:paraId="76FE7BF3" w14:textId="112BF4FE" w:rsidR="00D3440E" w:rsidRPr="00FF794C" w:rsidRDefault="00B616B4" w:rsidP="00AB357E">
      <w:pPr>
        <w:pStyle w:val="ListParagraph"/>
        <w:ind w:left="840"/>
        <w:rPr>
          <w:rFonts w:ascii="Times New Roman" w:hAnsi="Times New Roman" w:cs="Times New Roman"/>
        </w:rPr>
      </w:pPr>
      <w:r w:rsidRPr="00FF794C">
        <w:rPr>
          <w:rFonts w:ascii="Times New Roman" w:hAnsi="Times New Roman" w:cs="Times New Roman"/>
        </w:rPr>
        <w:t xml:space="preserve">Goals and assists were statistically significant in linear models but lower in permutation importance which is probably because their within-season variance is high for individual players, rendering them noisy signals at the single-season level. Position-specific features such as </w:t>
      </w:r>
      <w:proofErr w:type="spellStart"/>
      <w:r w:rsidRPr="00FF794C">
        <w:rPr>
          <w:rFonts w:ascii="Times New Roman" w:hAnsi="Times New Roman" w:cs="Times New Roman"/>
        </w:rPr>
        <w:t>xG</w:t>
      </w:r>
      <w:proofErr w:type="spellEnd"/>
      <w:r w:rsidRPr="00FF794C">
        <w:rPr>
          <w:rFonts w:ascii="Times New Roman" w:hAnsi="Times New Roman" w:cs="Times New Roman"/>
        </w:rPr>
        <w:t xml:space="preserve"> Buildup per 90 for defenders and Win Rate for goalkeepers, surfaced as important features in position-stratified models, thus confirming we chose to analyse positions independently from each other.</w:t>
      </w:r>
    </w:p>
    <w:p w14:paraId="21D2348F" w14:textId="01852F76" w:rsidR="00E63F8D" w:rsidRPr="00FF794C" w:rsidRDefault="00924ADE" w:rsidP="00AB357E">
      <w:pPr>
        <w:jc w:val="center"/>
        <w:rPr>
          <w:rFonts w:ascii="Times New Roman" w:hAnsi="Times New Roman" w:cs="Times New Roman"/>
        </w:rPr>
      </w:pPr>
      <w:r w:rsidRPr="00FF794C">
        <w:rPr>
          <w:rFonts w:ascii="Times New Roman" w:hAnsi="Times New Roman" w:cs="Times New Roman"/>
        </w:rPr>
        <w:lastRenderedPageBreak/>
        <w:drawing>
          <wp:inline distT="0" distB="0" distL="0" distR="0" wp14:anchorId="6D7A7424" wp14:editId="5FF74A21">
            <wp:extent cx="5731510" cy="2207895"/>
            <wp:effectExtent l="0" t="0" r="2540" b="1905"/>
            <wp:docPr id="1387588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8423" name="Picture 13875884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207895"/>
                    </a:xfrm>
                    <a:prstGeom prst="rect">
                      <a:avLst/>
                    </a:prstGeom>
                  </pic:spPr>
                </pic:pic>
              </a:graphicData>
            </a:graphic>
          </wp:inline>
        </w:drawing>
      </w:r>
    </w:p>
    <w:p w14:paraId="18371490" w14:textId="77777777" w:rsidR="00E63F8D" w:rsidRPr="00FF794C" w:rsidRDefault="00000000" w:rsidP="00AB357E">
      <w:pPr>
        <w:spacing w:before="60" w:after="200"/>
        <w:jc w:val="center"/>
        <w:rPr>
          <w:rFonts w:ascii="Times New Roman" w:hAnsi="Times New Roman" w:cs="Times New Roman"/>
          <w:i/>
          <w:sz w:val="18"/>
        </w:rPr>
      </w:pPr>
      <w:r w:rsidRPr="00FF794C">
        <w:rPr>
          <w:rFonts w:ascii="Times New Roman" w:hAnsi="Times New Roman" w:cs="Times New Roman"/>
          <w:i/>
          <w:sz w:val="18"/>
        </w:rPr>
        <w:t>Figure 5: Normalised feature importance for OLS, Ridge, and Random Forest models on the overall dataset.</w:t>
      </w:r>
    </w:p>
    <w:p w14:paraId="7F70F3E4" w14:textId="3CC8F691" w:rsidR="009F4FE1" w:rsidRPr="00FF794C" w:rsidRDefault="004D335D" w:rsidP="00AB357E">
      <w:pPr>
        <w:pStyle w:val="Heading2"/>
        <w:numPr>
          <w:ilvl w:val="1"/>
          <w:numId w:val="2"/>
        </w:numPr>
        <w:rPr>
          <w:rFonts w:ascii="Times New Roman" w:hAnsi="Times New Roman" w:cs="Times New Roman"/>
          <w:color w:val="auto"/>
        </w:rPr>
      </w:pPr>
      <w:bookmarkStart w:id="21" w:name="_Toc228736951"/>
      <w:r w:rsidRPr="00FF794C">
        <w:rPr>
          <w:rFonts w:ascii="Times New Roman" w:hAnsi="Times New Roman" w:cs="Times New Roman"/>
          <w:color w:val="auto"/>
        </w:rPr>
        <w:t>Year-on-Year Trends</w:t>
      </w:r>
      <w:bookmarkEnd w:id="21"/>
    </w:p>
    <w:p w14:paraId="34C9808C" w14:textId="6A8A6994" w:rsidR="003D4268" w:rsidRPr="00FF794C" w:rsidRDefault="00B90995" w:rsidP="00AB357E">
      <w:pPr>
        <w:pStyle w:val="ListParagraph"/>
        <w:ind w:left="840"/>
        <w:rPr>
          <w:rFonts w:ascii="Times New Roman" w:hAnsi="Times New Roman" w:cs="Times New Roman"/>
        </w:rPr>
      </w:pPr>
      <w:r w:rsidRPr="00FF794C">
        <w:rPr>
          <w:rFonts w:ascii="Times New Roman" w:hAnsi="Times New Roman" w:cs="Times New Roman"/>
        </w:rPr>
        <w:t>Random Forest models were used to judge model stability over time, these were retrained and separately tested on each season from 2020/21 to 2024/25. The results were generally consistent across seasons for most leagues, which indicates that model-modelled valuation relationships appear structurally stable and not period-specific artefacts.</w:t>
      </w:r>
    </w:p>
    <w:p w14:paraId="3D7B2410" w14:textId="3EF10F58" w:rsidR="003D4268" w:rsidRPr="00FF794C" w:rsidRDefault="003D4268" w:rsidP="00AB357E">
      <w:pPr>
        <w:pStyle w:val="ListParagraph"/>
        <w:ind w:left="840"/>
        <w:rPr>
          <w:rFonts w:ascii="Times New Roman" w:hAnsi="Times New Roman" w:cs="Times New Roman"/>
        </w:rPr>
      </w:pPr>
      <w:r w:rsidRPr="00FF794C">
        <w:rPr>
          <w:rFonts w:ascii="Times New Roman" w:hAnsi="Times New Roman" w:cs="Times New Roman"/>
        </w:rPr>
        <w:t>The Bundesliga performed especially well at all 5 seasons with a RF R² of between 0.60 and 0.68, indicating that model generalization was good and robust from one season to the next. Premier League results were relatively stable about 0.57 to 0.65.</w:t>
      </w:r>
    </w:p>
    <w:p w14:paraId="7359F435" w14:textId="6E12CC83" w:rsidR="00F85A0C" w:rsidRPr="00FF794C" w:rsidRDefault="0085329A" w:rsidP="00AB357E">
      <w:pPr>
        <w:pStyle w:val="ListParagraph"/>
        <w:ind w:left="840"/>
        <w:rPr>
          <w:rFonts w:ascii="Times New Roman" w:hAnsi="Times New Roman" w:cs="Times New Roman"/>
        </w:rPr>
      </w:pPr>
      <w:r w:rsidRPr="00FF794C">
        <w:rPr>
          <w:rFonts w:ascii="Times New Roman" w:hAnsi="Times New Roman" w:cs="Times New Roman"/>
        </w:rPr>
        <w:t>The most notable anomaly was Ligue 1 in 2024/25, where the RF R² dropped as low as 0.341 shows it as substantially lower compared to both other seasons and leagues. This mirrors the financial and sporting upheaval that Paris Saint-Germain has faced after the departures of multiple elite figures in the league, particularly the departure of Kylian Mbappé, which has dramatically reshaped its market architecture in that time span. In particular, a few extreme valuations in a single club can disproportionately distort predictions when the model has not been tested with similar cases before training.</w:t>
      </w:r>
    </w:p>
    <w:p w14:paraId="6498A04C" w14:textId="43ED9091" w:rsidR="00C44F82" w:rsidRPr="00FF794C" w:rsidRDefault="00D53A0F" w:rsidP="00C44F82">
      <w:pPr>
        <w:pStyle w:val="ListParagraph"/>
        <w:ind w:left="840"/>
        <w:rPr>
          <w:rFonts w:ascii="Times New Roman" w:hAnsi="Times New Roman" w:cs="Times New Roman"/>
        </w:rPr>
      </w:pPr>
      <w:r w:rsidRPr="00FF794C">
        <w:rPr>
          <w:rFonts w:ascii="Times New Roman" w:hAnsi="Times New Roman" w:cs="Times New Roman"/>
        </w:rPr>
        <w:t>In summary, through analysing yearly data, the framework is robust across seasons, whereas with the Ligue 1 2024/25 result a well-recognized limitation of data-driven models comes into play: the model is unable to predict structural breaks in market dynamics due to extraordinary outliers beyond the training distribution. This is explored further in Section 5.2.</w:t>
      </w:r>
    </w:p>
    <w:p w14:paraId="1F095423" w14:textId="51F534E0" w:rsidR="00C301A0" w:rsidRPr="00FF794C" w:rsidRDefault="00C44F82" w:rsidP="00C44F82">
      <w:pPr>
        <w:rPr>
          <w:rFonts w:ascii="Times New Roman" w:hAnsi="Times New Roman" w:cs="Times New Roman"/>
        </w:rPr>
      </w:pPr>
      <w:r w:rsidRPr="00FF794C">
        <w:rPr>
          <w:rFonts w:ascii="Times New Roman" w:hAnsi="Times New Roman" w:cs="Times New Roman"/>
        </w:rPr>
        <w:br w:type="page"/>
      </w:r>
    </w:p>
    <w:p w14:paraId="39630B63" w14:textId="2C51E497" w:rsidR="004D335D" w:rsidRPr="00FF794C" w:rsidRDefault="0028227F" w:rsidP="00AB357E">
      <w:pPr>
        <w:pStyle w:val="Heading1"/>
        <w:numPr>
          <w:ilvl w:val="0"/>
          <w:numId w:val="2"/>
        </w:numPr>
        <w:rPr>
          <w:rFonts w:ascii="Times New Roman" w:hAnsi="Times New Roman" w:cs="Times New Roman"/>
          <w:color w:val="auto"/>
        </w:rPr>
      </w:pPr>
      <w:bookmarkStart w:id="22" w:name="_Toc228736952"/>
      <w:r w:rsidRPr="00FF794C">
        <w:rPr>
          <w:rFonts w:ascii="Times New Roman" w:hAnsi="Times New Roman" w:cs="Times New Roman"/>
          <w:color w:val="auto"/>
        </w:rPr>
        <w:lastRenderedPageBreak/>
        <w:t>Discussion</w:t>
      </w:r>
      <w:bookmarkEnd w:id="22"/>
    </w:p>
    <w:p w14:paraId="141C9E26" w14:textId="633ADC84" w:rsidR="00E63F8D" w:rsidRPr="00FF794C" w:rsidRDefault="005C111B" w:rsidP="00AB357E">
      <w:pPr>
        <w:jc w:val="center"/>
        <w:rPr>
          <w:rFonts w:ascii="Times New Roman" w:hAnsi="Times New Roman" w:cs="Times New Roman"/>
        </w:rPr>
      </w:pPr>
      <w:r w:rsidRPr="00FF794C">
        <w:rPr>
          <w:rFonts w:ascii="Times New Roman" w:hAnsi="Times New Roman" w:cs="Times New Roman"/>
        </w:rPr>
        <w:drawing>
          <wp:inline distT="0" distB="0" distL="0" distR="0" wp14:anchorId="642AAB76" wp14:editId="7B2E2B8E">
            <wp:extent cx="5731510" cy="2118360"/>
            <wp:effectExtent l="0" t="0" r="2540" b="0"/>
            <wp:docPr id="1772553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53908" name="Picture 17725539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118360"/>
                    </a:xfrm>
                    <a:prstGeom prst="rect">
                      <a:avLst/>
                    </a:prstGeom>
                  </pic:spPr>
                </pic:pic>
              </a:graphicData>
            </a:graphic>
          </wp:inline>
        </w:drawing>
      </w:r>
    </w:p>
    <w:p w14:paraId="28EBD65F" w14:textId="77777777" w:rsidR="00E63F8D" w:rsidRPr="00FF794C" w:rsidRDefault="00000000" w:rsidP="00AB357E">
      <w:pPr>
        <w:spacing w:before="60" w:after="200"/>
        <w:jc w:val="center"/>
        <w:rPr>
          <w:rFonts w:ascii="Times New Roman" w:hAnsi="Times New Roman" w:cs="Times New Roman"/>
          <w:i/>
          <w:sz w:val="18"/>
        </w:rPr>
      </w:pPr>
      <w:r w:rsidRPr="00FF794C">
        <w:rPr>
          <w:rFonts w:ascii="Times New Roman" w:hAnsi="Times New Roman" w:cs="Times New Roman"/>
          <w:i/>
          <w:sz w:val="18"/>
        </w:rPr>
        <w:t>Figure 6: Year-on-year OLS and Random Forest R² by league across five seasons (2020/21 to 2024/25). The Ligue 1 2024/25 drop is clearly visible.</w:t>
      </w:r>
    </w:p>
    <w:p w14:paraId="171D677B" w14:textId="57E1D3EE" w:rsidR="0028227F" w:rsidRPr="00FF794C" w:rsidRDefault="0028227F" w:rsidP="00AB357E">
      <w:pPr>
        <w:pStyle w:val="Heading2"/>
        <w:numPr>
          <w:ilvl w:val="1"/>
          <w:numId w:val="2"/>
        </w:numPr>
        <w:rPr>
          <w:rFonts w:ascii="Times New Roman" w:hAnsi="Times New Roman" w:cs="Times New Roman"/>
          <w:color w:val="auto"/>
        </w:rPr>
      </w:pPr>
      <w:bookmarkStart w:id="23" w:name="_Toc228736953"/>
      <w:r w:rsidRPr="00FF794C">
        <w:rPr>
          <w:rFonts w:ascii="Times New Roman" w:hAnsi="Times New Roman" w:cs="Times New Roman"/>
          <w:color w:val="auto"/>
        </w:rPr>
        <w:t>Interpretation of Findings</w:t>
      </w:r>
      <w:bookmarkEnd w:id="23"/>
    </w:p>
    <w:p w14:paraId="58D5B6A6" w14:textId="0DC3C4D4" w:rsidR="00D31847" w:rsidRPr="00FF794C" w:rsidRDefault="002504E4" w:rsidP="00AB357E">
      <w:pPr>
        <w:ind w:left="840"/>
        <w:rPr>
          <w:rFonts w:ascii="Times New Roman" w:hAnsi="Times New Roman" w:cs="Times New Roman"/>
        </w:rPr>
      </w:pPr>
      <w:r w:rsidRPr="00FF794C">
        <w:rPr>
          <w:rFonts w:ascii="Times New Roman" w:hAnsi="Times New Roman" w:cs="Times New Roman"/>
        </w:rPr>
        <w:t xml:space="preserve">The drivers of football player valuation and the extent to which they can be understood from in-season data alone in Section 4 results provide some interesting perspectives. </w:t>
      </w:r>
    </w:p>
    <w:p w14:paraId="61F19C18" w14:textId="423393DF" w:rsidR="00D31847" w:rsidRPr="00FF794C" w:rsidRDefault="00D31847" w:rsidP="00AB357E">
      <w:pPr>
        <w:ind w:left="840"/>
        <w:rPr>
          <w:rFonts w:ascii="Times New Roman" w:hAnsi="Times New Roman" w:cs="Times New Roman"/>
        </w:rPr>
      </w:pPr>
      <w:r w:rsidRPr="00FF794C">
        <w:rPr>
          <w:rFonts w:ascii="Times New Roman" w:hAnsi="Times New Roman" w:cs="Times New Roman"/>
        </w:rPr>
        <w:t xml:space="preserve">The fact that such Random Forest performance is consistently superior across leagues and positions indicates what much of prior research has been about, the association between player performance and market value is not linear. The most obvious illustration of this is Age. A player's value does not increase linearly with experience; it rises during the early stages of their career, reaches a high point in their mid-to-late 20s, and begins to decrease as the market factors in future resale potential. This curve cannot be reduced to a straight regression line, and the RF can understand the space to such a degree with no guaranteed functional form, giving it a substantial advantage over OLS and Ridge. </w:t>
      </w:r>
    </w:p>
    <w:p w14:paraId="0DD849C0" w14:textId="1E854306" w:rsidR="00284923" w:rsidRPr="00FF794C" w:rsidRDefault="00D31847" w:rsidP="00AB357E">
      <w:pPr>
        <w:ind w:left="840"/>
        <w:rPr>
          <w:rFonts w:ascii="Times New Roman" w:hAnsi="Times New Roman" w:cs="Times New Roman"/>
        </w:rPr>
      </w:pPr>
      <w:r w:rsidRPr="00FF794C">
        <w:rPr>
          <w:rFonts w:ascii="Times New Roman" w:hAnsi="Times New Roman" w:cs="Times New Roman"/>
        </w:rPr>
        <w:t>The influence of minutes played and appearances within the feature importance ranks is an interesting finding in and of itself. Someone may be of the opinion that the main drivers of valuation should be goals, assists, or expected goals metrics, since these are the statistics of most interest when it comes to discussions of transfers. The results, meanwhile, show that availability and consistency are valued more highly by the market than peak output. A consistent player who features in 35 games at a desired level is valued more consistently than a player scoring 10 goals in 20 matches and does not play more due to an injury or rotation.</w:t>
      </w:r>
    </w:p>
    <w:p w14:paraId="2379D843" w14:textId="0D29E0D6" w:rsidR="00284923" w:rsidRPr="00FF794C" w:rsidRDefault="00D31847" w:rsidP="00AB357E">
      <w:pPr>
        <w:ind w:left="840"/>
        <w:rPr>
          <w:rFonts w:ascii="Times New Roman" w:hAnsi="Times New Roman" w:cs="Times New Roman"/>
        </w:rPr>
      </w:pPr>
      <w:r w:rsidRPr="00FF794C">
        <w:rPr>
          <w:rFonts w:ascii="Times New Roman" w:hAnsi="Times New Roman" w:cs="Times New Roman"/>
        </w:rPr>
        <w:lastRenderedPageBreak/>
        <w:t xml:space="preserve">The fact that the goalkeeper model performed better, with an R² of roughly 0.71, than other positions means that the GK valuation process is a more formal procedure. There are fewer goalkeepers at the top level, their role is much more standardised and their performance metrics such as, save rate, clean sheets, distribution, these are more of a direct match to what markets decide. Outfield roles, particularly midfielders and forwards, contain a broader range of roles and stylistic characteristics, resulting in variability that the model faces difficultly in accommodating completely. </w:t>
      </w:r>
    </w:p>
    <w:p w14:paraId="78A464F8" w14:textId="766A2DA5" w:rsidR="0028227F" w:rsidRPr="00FF794C" w:rsidRDefault="00D31847" w:rsidP="00AB357E">
      <w:pPr>
        <w:ind w:left="840"/>
        <w:rPr>
          <w:rFonts w:ascii="Times New Roman" w:hAnsi="Times New Roman" w:cs="Times New Roman"/>
        </w:rPr>
      </w:pPr>
      <w:r w:rsidRPr="00FF794C">
        <w:rPr>
          <w:rFonts w:ascii="Times New Roman" w:hAnsi="Times New Roman" w:cs="Times New Roman"/>
        </w:rPr>
        <w:t xml:space="preserve">The value of the Team League Position as the fourth-most valuable dimension supports the argument made by </w:t>
      </w:r>
      <w:sdt>
        <w:sdtPr>
          <w:rPr>
            <w:rFonts w:ascii="Times New Roman" w:hAnsi="Times New Roman" w:cs="Times New Roman"/>
          </w:rPr>
          <w:id w:val="-1646959246"/>
          <w:citation/>
        </w:sdtPr>
        <w:sdtContent>
          <w:r w:rsidRPr="00FF794C">
            <w:rPr>
              <w:rFonts w:ascii="Times New Roman" w:hAnsi="Times New Roman" w:cs="Times New Roman"/>
            </w:rPr>
            <w:fldChar w:fldCharType="begin"/>
          </w:r>
          <w:r w:rsidRPr="00FF794C">
            <w:rPr>
              <w:rFonts w:ascii="Times New Roman" w:hAnsi="Times New Roman" w:cs="Times New Roman"/>
            </w:rPr>
            <w:instrText xml:space="preserve"> CITATION Pee18 \l 6153 </w:instrText>
          </w:r>
          <w:r w:rsidRPr="00FF794C">
            <w:rPr>
              <w:rFonts w:ascii="Times New Roman" w:hAnsi="Times New Roman" w:cs="Times New Roman"/>
            </w:rPr>
            <w:fldChar w:fldCharType="separate"/>
          </w:r>
          <w:r w:rsidR="000237EC" w:rsidRPr="000237EC">
            <w:rPr>
              <w:rFonts w:ascii="Times New Roman" w:hAnsi="Times New Roman" w:cs="Times New Roman"/>
              <w:noProof/>
            </w:rPr>
            <w:t>(Peeters, 2018)</w:t>
          </w:r>
          <w:r w:rsidRPr="00FF794C">
            <w:rPr>
              <w:rFonts w:ascii="Times New Roman" w:hAnsi="Times New Roman" w:cs="Times New Roman"/>
            </w:rPr>
            <w:fldChar w:fldCharType="end"/>
          </w:r>
        </w:sdtContent>
      </w:sdt>
      <w:r w:rsidRPr="00FF794C">
        <w:rPr>
          <w:rFonts w:ascii="Times New Roman" w:hAnsi="Times New Roman" w:cs="Times New Roman"/>
        </w:rPr>
        <w:t xml:space="preserve"> and others that make the claim of contextual performance. The quality of a player's environment is therefore perceived by the market to influence a player's value beyond what their individual statistics suggest. An example of this is a central midfielder with a high pass completion percentage for a dominant team has a different position in the market than one making as many passes in a relegation battle.</w:t>
      </w:r>
    </w:p>
    <w:p w14:paraId="1E96FC43" w14:textId="2630B874" w:rsidR="0028227F" w:rsidRPr="00FF794C" w:rsidRDefault="0028227F" w:rsidP="00AB357E">
      <w:pPr>
        <w:pStyle w:val="Heading2"/>
        <w:numPr>
          <w:ilvl w:val="1"/>
          <w:numId w:val="2"/>
        </w:numPr>
        <w:rPr>
          <w:rFonts w:ascii="Times New Roman" w:hAnsi="Times New Roman" w:cs="Times New Roman"/>
          <w:color w:val="auto"/>
        </w:rPr>
      </w:pPr>
      <w:bookmarkStart w:id="24" w:name="_Toc228736954"/>
      <w:r w:rsidRPr="00FF794C">
        <w:rPr>
          <w:rFonts w:ascii="Times New Roman" w:hAnsi="Times New Roman" w:cs="Times New Roman"/>
          <w:color w:val="auto"/>
        </w:rPr>
        <w:t>Limitations</w:t>
      </w:r>
      <w:bookmarkEnd w:id="24"/>
    </w:p>
    <w:p w14:paraId="5AAA3D2D" w14:textId="501753A0" w:rsidR="00306025" w:rsidRPr="00FF794C" w:rsidRDefault="001A69E2" w:rsidP="00AB357E">
      <w:pPr>
        <w:ind w:left="840"/>
        <w:rPr>
          <w:rFonts w:ascii="Times New Roman" w:hAnsi="Times New Roman" w:cs="Times New Roman"/>
        </w:rPr>
      </w:pPr>
      <w:r w:rsidRPr="00FF794C">
        <w:rPr>
          <w:rFonts w:ascii="Times New Roman" w:hAnsi="Times New Roman" w:cs="Times New Roman"/>
        </w:rPr>
        <w:t>Limitations should be noted in interpreting these results, even though a decent predictive capability was attained.</w:t>
      </w:r>
    </w:p>
    <w:p w14:paraId="3BF67A4A" w14:textId="2AA19181" w:rsidR="00306025" w:rsidRPr="00FF794C" w:rsidRDefault="00306025" w:rsidP="00AB357E">
      <w:pPr>
        <w:ind w:left="840"/>
        <w:rPr>
          <w:rFonts w:ascii="Times New Roman" w:hAnsi="Times New Roman" w:cs="Times New Roman"/>
        </w:rPr>
      </w:pPr>
      <w:r w:rsidRPr="00FF794C">
        <w:rPr>
          <w:rFonts w:ascii="Times New Roman" w:hAnsi="Times New Roman" w:cs="Times New Roman"/>
        </w:rPr>
        <w:t>The variety of features used is the most basic limitation that could be interpreted. Player market values are not determined purely by on-field performance but are determined by many hard to quantify, or publicly inaccessible factors. Contract length, off pitch drama, agent status, and remaining sell-on value are important factors, but were omitted entirely because the data were not available. Likewise, record of injury in terms of the seriousness and frequency of former injuries, has been shown to influence transfer fees, but it was not possible to create robust injury records from the open-access literature in the current study. Both media images and economic attractions that were vital factors in transfers, for example Neymar’s move to PSG in 2017, fall well beneath what performance statistics could measure (Müller et al., 2017), and Mason Greenwood’s controversy at Manchester United in 2022, resulting in his market value collapsing when there was no on-field evidence of declining performance.</w:t>
      </w:r>
    </w:p>
    <w:p w14:paraId="7D555CFA" w14:textId="75765488" w:rsidR="008567A2" w:rsidRPr="00FF794C" w:rsidRDefault="00306025" w:rsidP="00AB357E">
      <w:pPr>
        <w:ind w:left="840"/>
        <w:rPr>
          <w:rFonts w:ascii="Times New Roman" w:hAnsi="Times New Roman" w:cs="Times New Roman"/>
        </w:rPr>
      </w:pPr>
      <w:r w:rsidRPr="00FF794C">
        <w:rPr>
          <w:rFonts w:ascii="Times New Roman" w:hAnsi="Times New Roman" w:cs="Times New Roman"/>
        </w:rPr>
        <w:t xml:space="preserve">The second limitation is to do with the data sources themselves. Valuations derived from </w:t>
      </w:r>
      <w:proofErr w:type="spellStart"/>
      <w:r w:rsidRPr="00FF794C">
        <w:rPr>
          <w:rFonts w:ascii="Times New Roman" w:hAnsi="Times New Roman" w:cs="Times New Roman"/>
        </w:rPr>
        <w:t>Transfermarkt</w:t>
      </w:r>
      <w:proofErr w:type="spellEnd"/>
      <w:r w:rsidRPr="00FF794C">
        <w:rPr>
          <w:rFonts w:ascii="Times New Roman" w:hAnsi="Times New Roman" w:cs="Times New Roman"/>
        </w:rPr>
        <w:t xml:space="preserve"> are community-driven rather than official values. Although earlier studies have found that </w:t>
      </w:r>
      <w:proofErr w:type="spellStart"/>
      <w:r w:rsidRPr="00FF794C">
        <w:rPr>
          <w:rFonts w:ascii="Times New Roman" w:hAnsi="Times New Roman" w:cs="Times New Roman"/>
        </w:rPr>
        <w:t>Transfermarkt</w:t>
      </w:r>
      <w:proofErr w:type="spellEnd"/>
      <w:r w:rsidRPr="00FF794C">
        <w:rPr>
          <w:rFonts w:ascii="Times New Roman" w:hAnsi="Times New Roman" w:cs="Times New Roman"/>
        </w:rPr>
        <w:t xml:space="preserve"> fees are closely matched to the actual transfer fees (Peeters, 2018; He et al., 2015), the estimates are not always the same </w:t>
      </w:r>
      <w:r w:rsidRPr="00FF794C">
        <w:rPr>
          <w:rFonts w:ascii="Times New Roman" w:hAnsi="Times New Roman" w:cs="Times New Roman"/>
        </w:rPr>
        <w:lastRenderedPageBreak/>
        <w:t xml:space="preserve">as the real amounts, and the crowd-sourced nature of the estimates introduces some noise, more specifically to smaller leagues and players not seen from the media. </w:t>
      </w:r>
    </w:p>
    <w:p w14:paraId="0A4BF6F3" w14:textId="6A470DB2" w:rsidR="008567A2" w:rsidRPr="00FF794C" w:rsidRDefault="00306025" w:rsidP="00AB357E">
      <w:pPr>
        <w:ind w:left="840"/>
        <w:rPr>
          <w:rFonts w:ascii="Times New Roman" w:hAnsi="Times New Roman" w:cs="Times New Roman"/>
        </w:rPr>
      </w:pPr>
      <w:r w:rsidRPr="00FF794C">
        <w:rPr>
          <w:rFonts w:ascii="Times New Roman" w:hAnsi="Times New Roman" w:cs="Times New Roman"/>
        </w:rPr>
        <w:t>The models were trained following five seasons of data from five major European leagues and thus limits their generalisability to other competitions, where transfer fees are not as large. MLS, EFL Championship, Eredivisie or Liga MX valuations operate in different economic markets, squad structures, and media environments. Using that model in those scenarios would return a worse performance, without re-training on league-specific data.</w:t>
      </w:r>
    </w:p>
    <w:p w14:paraId="79975809" w14:textId="3F824FBC" w:rsidR="008567A2" w:rsidRPr="00FF794C" w:rsidRDefault="00306025" w:rsidP="00AB357E">
      <w:pPr>
        <w:ind w:left="840"/>
        <w:rPr>
          <w:rFonts w:ascii="Times New Roman" w:hAnsi="Times New Roman" w:cs="Times New Roman"/>
        </w:rPr>
      </w:pPr>
      <w:r w:rsidRPr="00FF794C">
        <w:rPr>
          <w:rFonts w:ascii="Times New Roman" w:hAnsi="Times New Roman" w:cs="Times New Roman"/>
        </w:rPr>
        <w:t xml:space="preserve">The Ligue 1 2024/25 abnormality noted in Section 4.5 highlights a wider weakness of all supervised learning approaches; models trained on historical data do not predict structural breaks. Kylian Mbappé departure concentrated extreme valuations in a way the model had never encountered during training, leaving it with no mechanism to compensate. This is not an issue unique to the methods used here, it is rather an unavoidable property of data-driven modelling under the conditions of a dramatic change in real-world market conditions, but is well worth noting as a limitation on deployment in the live transfer market application. </w:t>
      </w:r>
    </w:p>
    <w:p w14:paraId="2ABB3BE1" w14:textId="311B82F4" w:rsidR="0028227F" w:rsidRPr="00FF794C" w:rsidRDefault="006D3EA1" w:rsidP="00AB357E">
      <w:pPr>
        <w:ind w:left="840"/>
        <w:rPr>
          <w:rFonts w:ascii="Times New Roman" w:hAnsi="Times New Roman" w:cs="Times New Roman"/>
        </w:rPr>
      </w:pPr>
      <w:r w:rsidRPr="00FF794C">
        <w:rPr>
          <w:rFonts w:ascii="Times New Roman" w:hAnsi="Times New Roman" w:cs="Times New Roman"/>
        </w:rPr>
        <w:t>Finally, all three models were evaluated on a single 80/20 split. Although results were implicitly cross-validated by the year-on-year comparison in Section 4.5, more robust k-fold cross-validation across seasons would provide stronger evidence of generalisation and is a possibility for future work.</w:t>
      </w:r>
    </w:p>
    <w:p w14:paraId="5EFD911F" w14:textId="67E21139" w:rsidR="0028227F" w:rsidRPr="00FF794C" w:rsidRDefault="0028227F" w:rsidP="00AB357E">
      <w:pPr>
        <w:rPr>
          <w:rFonts w:ascii="Times New Roman" w:hAnsi="Times New Roman" w:cs="Times New Roman"/>
        </w:rPr>
      </w:pPr>
      <w:r w:rsidRPr="00FF794C">
        <w:rPr>
          <w:rFonts w:ascii="Times New Roman" w:hAnsi="Times New Roman" w:cs="Times New Roman"/>
        </w:rPr>
        <w:br w:type="page"/>
      </w:r>
    </w:p>
    <w:p w14:paraId="5AD03562" w14:textId="4B8BC354" w:rsidR="00232B82" w:rsidRPr="00FF794C" w:rsidRDefault="00C301A0" w:rsidP="00AB357E">
      <w:pPr>
        <w:pStyle w:val="Heading1"/>
        <w:numPr>
          <w:ilvl w:val="0"/>
          <w:numId w:val="2"/>
        </w:numPr>
        <w:rPr>
          <w:rFonts w:ascii="Times New Roman" w:hAnsi="Times New Roman" w:cs="Times New Roman"/>
          <w:color w:val="auto"/>
        </w:rPr>
      </w:pPr>
      <w:bookmarkStart w:id="25" w:name="_Toc228736955"/>
      <w:r w:rsidRPr="00FF794C">
        <w:rPr>
          <w:rFonts w:ascii="Times New Roman" w:hAnsi="Times New Roman" w:cs="Times New Roman"/>
          <w:color w:val="auto"/>
        </w:rPr>
        <w:lastRenderedPageBreak/>
        <w:t>Conclusion</w:t>
      </w:r>
      <w:bookmarkEnd w:id="25"/>
    </w:p>
    <w:p w14:paraId="0942A46F" w14:textId="5CD7B914" w:rsidR="00232B82" w:rsidRPr="00FF794C" w:rsidRDefault="000E7AB1" w:rsidP="00AB357E">
      <w:pPr>
        <w:pStyle w:val="Heading2"/>
        <w:numPr>
          <w:ilvl w:val="1"/>
          <w:numId w:val="2"/>
        </w:numPr>
        <w:rPr>
          <w:rFonts w:ascii="Times New Roman" w:hAnsi="Times New Roman" w:cs="Times New Roman"/>
          <w:color w:val="auto"/>
        </w:rPr>
      </w:pPr>
      <w:bookmarkStart w:id="26" w:name="_Toc228736956"/>
      <w:r w:rsidRPr="00FF794C">
        <w:rPr>
          <w:rFonts w:ascii="Times New Roman" w:hAnsi="Times New Roman" w:cs="Times New Roman"/>
          <w:color w:val="auto"/>
        </w:rPr>
        <w:t>Summary</w:t>
      </w:r>
      <w:bookmarkEnd w:id="26"/>
    </w:p>
    <w:p w14:paraId="75B2BC44" w14:textId="77777777" w:rsidR="00390939" w:rsidRPr="00FF794C" w:rsidRDefault="00493A11" w:rsidP="00AB357E">
      <w:pPr>
        <w:pStyle w:val="NormalWeb"/>
        <w:spacing w:line="360" w:lineRule="auto"/>
        <w:ind w:left="840"/>
      </w:pPr>
      <w:r w:rsidRPr="00FF794C">
        <w:t xml:space="preserve">This study had the goal to investigate if machine learning models trained on the publicly available in-season performance statistics can be useful to forecasts of players market valuations in the top 5 European professional football leagues. The results show that this can be reasonably done to a reasonable extent, as the Random Forest model generates an overall test R² of 0.637, better than OLS of 0.540 and Ridge regression of 0.539 as well, all while leaving out the input feature of prior market value. </w:t>
      </w:r>
    </w:p>
    <w:p w14:paraId="21BB2105" w14:textId="509BBD71" w:rsidR="00AA4C73" w:rsidRPr="00FF794C" w:rsidRDefault="00493A11" w:rsidP="00AB357E">
      <w:pPr>
        <w:pStyle w:val="NormalWeb"/>
        <w:spacing w:line="360" w:lineRule="auto"/>
        <w:ind w:left="840"/>
      </w:pPr>
      <w:r w:rsidRPr="00FF794C">
        <w:t xml:space="preserve">The results confirm certain hypotheses inferred from previous research. First, that the relationship between performance and value is non-linear, between performance and value and that ensemble methods are more capable of fitting than regression. Second, availability and consistency, as measured in Minutes Played and Appearances. These are stronger and more consistent signals of value than the peak output metrics, goals and assists. Thirdly, contextual variables, especially a player’s team league position, play an important role in the market value of players, further than basic statistics and contribute to the idea that the market adjusts a player's value based on the environment in which they perform. </w:t>
      </w:r>
    </w:p>
    <w:p w14:paraId="65D7A056" w14:textId="5518E51E" w:rsidR="00507909" w:rsidRPr="00FF794C" w:rsidRDefault="00493A11" w:rsidP="00AB357E">
      <w:pPr>
        <w:pStyle w:val="NormalWeb"/>
        <w:spacing w:line="360" w:lineRule="auto"/>
        <w:ind w:left="840"/>
      </w:pPr>
      <w:r w:rsidRPr="00FF794C">
        <w:t xml:space="preserve">Position-level analysis showed that the valuation of the goalkeeper was most predictable of all groups with an R² value of around 0.71, showing the more formalised nature of this market. Residual variance throughout outfield positions, and midfielders more specifically, was relatively higher, in line with the diversity of roles and stylistic profiles in those fields. </w:t>
      </w:r>
    </w:p>
    <w:p w14:paraId="4D333897" w14:textId="6AF5A238" w:rsidR="00190193" w:rsidRPr="00FF794C" w:rsidRDefault="00493A11" w:rsidP="00AB357E">
      <w:pPr>
        <w:pStyle w:val="NormalWeb"/>
        <w:spacing w:line="360" w:lineRule="auto"/>
        <w:ind w:left="840"/>
      </w:pPr>
      <w:r w:rsidRPr="00FF794C">
        <w:t xml:space="preserve">The five-year analysis showed the model has achieved stability in performance over the five periods examined, leading to higher confidence in the robustness of the model. The sole exception, Ligue 1 in 2024/25, where performance dropped sharply after Kylian Mbappé departed, is a tangible </w:t>
      </w:r>
      <w:r w:rsidRPr="00FF794C">
        <w:lastRenderedPageBreak/>
        <w:t>example of a broader limitation: data-driven models are unable to predict structural breaks from extraordinary events outside the training distribution.</w:t>
      </w:r>
    </w:p>
    <w:p w14:paraId="6C258373" w14:textId="7458FC24" w:rsidR="00232B82" w:rsidRPr="00FF794C" w:rsidRDefault="00493A11" w:rsidP="00AB357E">
      <w:pPr>
        <w:pStyle w:val="NormalWeb"/>
        <w:spacing w:line="360" w:lineRule="auto"/>
        <w:ind w:left="840"/>
      </w:pPr>
      <w:r w:rsidRPr="00FF794C">
        <w:t xml:space="preserve">From these results the evidence shows that a data driven approach for player valuation is actually useful in practice and as benchmarking material in providing clubs with objective reference points against which one can benchmark asking prices of markets. It also allows clubs to identify players whose statistics indicate that their current estimate is likely to be below what is currently calculated on the market. </w:t>
      </w:r>
    </w:p>
    <w:p w14:paraId="4AC3A776" w14:textId="77777777" w:rsidR="003F2456" w:rsidRPr="00FF794C" w:rsidRDefault="003F2456" w:rsidP="00AB357E">
      <w:pPr>
        <w:pStyle w:val="NormalWeb"/>
        <w:spacing w:line="360" w:lineRule="auto"/>
        <w:ind w:left="840"/>
      </w:pPr>
    </w:p>
    <w:p w14:paraId="79F4D178" w14:textId="491A957A" w:rsidR="00CD4ECF" w:rsidRPr="00FF794C" w:rsidRDefault="00CD4ECF" w:rsidP="00AB357E">
      <w:pPr>
        <w:pStyle w:val="Heading2"/>
        <w:numPr>
          <w:ilvl w:val="1"/>
          <w:numId w:val="2"/>
        </w:numPr>
        <w:rPr>
          <w:rFonts w:ascii="Times New Roman" w:hAnsi="Times New Roman" w:cs="Times New Roman"/>
          <w:color w:val="auto"/>
        </w:rPr>
      </w:pPr>
      <w:bookmarkStart w:id="27" w:name="_Toc228736957"/>
      <w:r w:rsidRPr="00FF794C">
        <w:rPr>
          <w:rFonts w:ascii="Times New Roman" w:hAnsi="Times New Roman" w:cs="Times New Roman"/>
          <w:color w:val="auto"/>
        </w:rPr>
        <w:t>Future Work</w:t>
      </w:r>
      <w:bookmarkEnd w:id="27"/>
    </w:p>
    <w:p w14:paraId="4C1C18CB" w14:textId="77777777" w:rsidR="00FD79C1" w:rsidRPr="00FF794C" w:rsidRDefault="00FD79C1" w:rsidP="00AB357E">
      <w:pPr>
        <w:pStyle w:val="ListParagraph"/>
        <w:ind w:left="840"/>
        <w:rPr>
          <w:rFonts w:ascii="Times New Roman" w:hAnsi="Times New Roman" w:cs="Times New Roman"/>
        </w:rPr>
      </w:pPr>
      <w:r w:rsidRPr="00FF794C">
        <w:rPr>
          <w:rFonts w:ascii="Times New Roman" w:hAnsi="Times New Roman" w:cs="Times New Roman"/>
        </w:rPr>
        <w:t xml:space="preserve">While the framework proposed in this paper is deemed feasible, there are several avenues for future exploration that could greatly improve its predictive capability and practical applicability. </w:t>
      </w:r>
    </w:p>
    <w:p w14:paraId="6CF04A96" w14:textId="2AE0114C" w:rsidR="00311B86" w:rsidRPr="00FF794C" w:rsidRDefault="00DB532C" w:rsidP="00AB357E">
      <w:pPr>
        <w:pStyle w:val="ListParagraph"/>
        <w:ind w:left="840"/>
        <w:rPr>
          <w:rFonts w:ascii="Times New Roman" w:hAnsi="Times New Roman" w:cs="Times New Roman"/>
        </w:rPr>
      </w:pPr>
      <w:r w:rsidRPr="00FF794C">
        <w:rPr>
          <w:rFonts w:ascii="Times New Roman" w:hAnsi="Times New Roman" w:cs="Times New Roman"/>
        </w:rPr>
        <w:t xml:space="preserve">The most impactful extension would be to include extra features which are not included in the model currently. Contract length and any possible clauses are especially significant omissions, as these elements have a direct impact on how much a club may charge in negotiations. Injury history, the number, severity and recovery time of injuries, is another well-documented driver of transfer fees that was not possible to include here because of data availability limitations. Bringing these variables into the model would possibly explain much of the remaining unexplained variance. </w:t>
      </w:r>
    </w:p>
    <w:p w14:paraId="251470A7" w14:textId="77E275AA" w:rsidR="00696C65" w:rsidRPr="00FF794C" w:rsidRDefault="000673BF" w:rsidP="00AB357E">
      <w:pPr>
        <w:pStyle w:val="ListParagraph"/>
        <w:ind w:left="840"/>
        <w:rPr>
          <w:rFonts w:ascii="Times New Roman" w:hAnsi="Times New Roman" w:cs="Times New Roman"/>
        </w:rPr>
      </w:pPr>
      <w:r w:rsidRPr="00FF794C">
        <w:rPr>
          <w:rFonts w:ascii="Times New Roman" w:hAnsi="Times New Roman" w:cs="Times New Roman"/>
        </w:rPr>
        <w:t xml:space="preserve">The second avenue is use of career trajectory modelling as opposed to single-season snapshots. The existing technique treats all seasons of a player as a stand‑alone one, so it cannot tell if a player is growing, plateauing or declining against their own past numbers. Including how well the figures improve with each year as a result of those seasons, so the variation in Goals + Assists per 90 or minutes played through consecutive seasons, for instance, may help the model capture the momentum of the forward-looking nature of the transfer valuations. This was identified as a priority during the design phase, and would be a logical next step. </w:t>
      </w:r>
    </w:p>
    <w:p w14:paraId="59BA852B" w14:textId="77777777" w:rsidR="002A7DD1" w:rsidRPr="00FF794C" w:rsidRDefault="000673BF" w:rsidP="00AB357E">
      <w:pPr>
        <w:pStyle w:val="ListParagraph"/>
        <w:ind w:left="840"/>
        <w:rPr>
          <w:rFonts w:ascii="Times New Roman" w:hAnsi="Times New Roman" w:cs="Times New Roman"/>
        </w:rPr>
      </w:pPr>
      <w:r w:rsidRPr="00FF794C">
        <w:rPr>
          <w:rFonts w:ascii="Times New Roman" w:hAnsi="Times New Roman" w:cs="Times New Roman"/>
        </w:rPr>
        <w:t xml:space="preserve">Thirdly, a stronger validation framework would improve the confidence of the results. The present study was based on single holdout split at 80/20 in addition to the year-forward comparison. A rolling time-series, cross-validation strategy meaning training on seasons 1 to 3 and testing on season 4, then training on seasons </w:t>
      </w:r>
      <w:r w:rsidRPr="00FF794C">
        <w:rPr>
          <w:rFonts w:ascii="Times New Roman" w:hAnsi="Times New Roman" w:cs="Times New Roman"/>
        </w:rPr>
        <w:lastRenderedPageBreak/>
        <w:t xml:space="preserve">1 to 4, and testing on season 5, would better replicate the kind of data that's typically simulated in real use cases, where a model that is trained on previous seasons could be applied to any potential transfer window. </w:t>
      </w:r>
    </w:p>
    <w:p w14:paraId="3AF7A24F" w14:textId="301C4EFA" w:rsidR="00232B82" w:rsidRPr="00FF794C" w:rsidRDefault="000673BF" w:rsidP="00AB357E">
      <w:pPr>
        <w:pStyle w:val="ListParagraph"/>
        <w:ind w:left="840"/>
        <w:rPr>
          <w:rFonts w:ascii="Times New Roman" w:hAnsi="Times New Roman" w:cs="Times New Roman"/>
        </w:rPr>
      </w:pPr>
      <w:r w:rsidRPr="00FF794C">
        <w:rPr>
          <w:rFonts w:ascii="Times New Roman" w:hAnsi="Times New Roman" w:cs="Times New Roman"/>
        </w:rPr>
        <w:t>Lastly, the model could be extended to other leagues or lower divisions so that it is broadly applicable. Including European competition data, such as the UEFA Champions League, would provide additional observations for players who appear in both domestic and continental fixtures within the same season. The chance to find some of the most impactful signings, being some who are signing from the EFL Championship, Eredivisie or Liga Portugal, to make a real difference at the top. A model that has the potential to value players from a broad variety of competitive contexts would be much more beneficial for clubs operating across various tiers of the football pyramid.</w:t>
      </w:r>
    </w:p>
    <w:p w14:paraId="595DBAAD" w14:textId="77777777" w:rsidR="00232B82" w:rsidRPr="00FF794C" w:rsidRDefault="00232B82" w:rsidP="00AB357E">
      <w:pPr>
        <w:pStyle w:val="ListParagraph"/>
        <w:ind w:left="840"/>
        <w:rPr>
          <w:rFonts w:ascii="Times New Roman" w:hAnsi="Times New Roman" w:cs="Times New Roman"/>
        </w:rPr>
      </w:pPr>
    </w:p>
    <w:p w14:paraId="2FD252F0" w14:textId="591A1FFD" w:rsidR="00C301A0" w:rsidRPr="00FF794C" w:rsidRDefault="00C301A0" w:rsidP="00AB357E">
      <w:pPr>
        <w:rPr>
          <w:rFonts w:ascii="Times New Roman" w:hAnsi="Times New Roman" w:cs="Times New Roman"/>
        </w:rPr>
      </w:pPr>
    </w:p>
    <w:p w14:paraId="67CEC471" w14:textId="025313BF" w:rsidR="00B37A7E" w:rsidRPr="00FF794C" w:rsidRDefault="00B37A7E" w:rsidP="00AB357E">
      <w:pPr>
        <w:rPr>
          <w:rFonts w:ascii="Times New Roman" w:hAnsi="Times New Roman" w:cs="Times New Roman"/>
        </w:rPr>
      </w:pPr>
      <w:r w:rsidRPr="00FF794C">
        <w:rPr>
          <w:rFonts w:ascii="Times New Roman" w:hAnsi="Times New Roman" w:cs="Times New Roman"/>
        </w:rPr>
        <w:br w:type="page"/>
      </w:r>
    </w:p>
    <w:bookmarkStart w:id="28" w:name="_Toc228736958" w:displacedByCustomXml="next"/>
    <w:sdt>
      <w:sdtPr>
        <w:rPr>
          <w:rFonts w:ascii="Times New Roman" w:eastAsiaTheme="minorHAnsi" w:hAnsi="Times New Roman" w:cs="Times New Roman"/>
          <w:color w:val="auto"/>
          <w:sz w:val="22"/>
          <w:szCs w:val="22"/>
        </w:rPr>
        <w:id w:val="1381061014"/>
        <w:docPartObj>
          <w:docPartGallery w:val="Bibliographies"/>
          <w:docPartUnique/>
        </w:docPartObj>
      </w:sdtPr>
      <w:sdtContent>
        <w:p w14:paraId="318EDAC4" w14:textId="46CFB394" w:rsidR="00572D07" w:rsidRPr="000237EC" w:rsidRDefault="00572D07" w:rsidP="00AB357E">
          <w:pPr>
            <w:pStyle w:val="Heading1"/>
            <w:rPr>
              <w:rFonts w:ascii="Times New Roman" w:hAnsi="Times New Roman" w:cs="Times New Roman"/>
              <w:color w:val="auto"/>
            </w:rPr>
          </w:pPr>
          <w:r w:rsidRPr="000237EC">
            <w:rPr>
              <w:rFonts w:ascii="Times New Roman" w:hAnsi="Times New Roman" w:cs="Times New Roman"/>
              <w:color w:val="auto"/>
            </w:rPr>
            <w:t>Bibliography</w:t>
          </w:r>
          <w:bookmarkEnd w:id="28"/>
        </w:p>
        <w:sdt>
          <w:sdtPr>
            <w:rPr>
              <w:rFonts w:ascii="Times New Roman" w:hAnsi="Times New Roman" w:cs="Times New Roman"/>
            </w:rPr>
            <w:id w:val="111145805"/>
            <w:bibliography/>
          </w:sdtPr>
          <w:sdtContent>
            <w:p w14:paraId="605A4F8E" w14:textId="77777777" w:rsidR="000237EC" w:rsidRPr="000237EC" w:rsidRDefault="00572D07" w:rsidP="000237EC">
              <w:pPr>
                <w:pStyle w:val="Bibliography"/>
                <w:rPr>
                  <w:rFonts w:ascii="Times New Roman" w:hAnsi="Times New Roman" w:cs="Times New Roman"/>
                  <w:noProof/>
                  <w:kern w:val="0"/>
                  <w:sz w:val="24"/>
                  <w:szCs w:val="24"/>
                  <w14:ligatures w14:val="none"/>
                </w:rPr>
              </w:pPr>
              <w:r w:rsidRPr="000237EC">
                <w:rPr>
                  <w:rFonts w:ascii="Times New Roman" w:hAnsi="Times New Roman" w:cs="Times New Roman"/>
                </w:rPr>
                <w:fldChar w:fldCharType="begin"/>
              </w:r>
              <w:r w:rsidRPr="000237EC">
                <w:rPr>
                  <w:rFonts w:ascii="Times New Roman" w:hAnsi="Times New Roman" w:cs="Times New Roman"/>
                </w:rPr>
                <w:instrText xml:space="preserve"> BIBLIOGRAPHY </w:instrText>
              </w:r>
              <w:r w:rsidRPr="000237EC">
                <w:rPr>
                  <w:rFonts w:ascii="Times New Roman" w:hAnsi="Times New Roman" w:cs="Times New Roman"/>
                </w:rPr>
                <w:fldChar w:fldCharType="separate"/>
              </w:r>
              <w:r w:rsidR="000237EC" w:rsidRPr="000237EC">
                <w:rPr>
                  <w:rFonts w:ascii="Times New Roman" w:hAnsi="Times New Roman" w:cs="Times New Roman"/>
                  <w:noProof/>
                </w:rPr>
                <w:t xml:space="preserve">Breiman, L., 2001. Random forests. </w:t>
              </w:r>
              <w:r w:rsidR="000237EC" w:rsidRPr="000237EC">
                <w:rPr>
                  <w:rFonts w:ascii="Times New Roman" w:hAnsi="Times New Roman" w:cs="Times New Roman"/>
                  <w:i/>
                  <w:iCs/>
                  <w:noProof/>
                </w:rPr>
                <w:t xml:space="preserve">Machine Learning, </w:t>
              </w:r>
              <w:r w:rsidR="000237EC" w:rsidRPr="000237EC">
                <w:rPr>
                  <w:rFonts w:ascii="Times New Roman" w:hAnsi="Times New Roman" w:cs="Times New Roman"/>
                  <w:noProof/>
                </w:rPr>
                <w:t>45(1), pp. 5-32.</w:t>
              </w:r>
            </w:p>
            <w:p w14:paraId="03AAF2C6"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rPr>
                <w:t xml:space="preserve">Bryson, A., Frick, B. &amp; Simmons, R., 2013. The returns to scarce talent: Footedness and player remuneration in European soccer. </w:t>
              </w:r>
              <w:r w:rsidRPr="000237EC">
                <w:rPr>
                  <w:rFonts w:ascii="Times New Roman" w:hAnsi="Times New Roman" w:cs="Times New Roman"/>
                  <w:i/>
                  <w:iCs/>
                  <w:noProof/>
                </w:rPr>
                <w:t xml:space="preserve">Journal of Sports Economics, </w:t>
              </w:r>
              <w:r w:rsidRPr="000237EC">
                <w:rPr>
                  <w:rFonts w:ascii="Times New Roman" w:hAnsi="Times New Roman" w:cs="Times New Roman"/>
                  <w:noProof/>
                </w:rPr>
                <w:t>14(6), pp. 606-628.</w:t>
              </w:r>
            </w:p>
            <w:p w14:paraId="503056E4"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rPr>
                <w:t xml:space="preserve">Cariboo, D., 2023. </w:t>
              </w:r>
              <w:r w:rsidRPr="000237EC">
                <w:rPr>
                  <w:rFonts w:ascii="Times New Roman" w:hAnsi="Times New Roman" w:cs="Times New Roman"/>
                  <w:i/>
                  <w:iCs/>
                  <w:noProof/>
                </w:rPr>
                <w:t xml:space="preserve">Football data from Transfermarkt. </w:t>
              </w:r>
              <w:r w:rsidRPr="000237EC">
                <w:rPr>
                  <w:rFonts w:ascii="Times New Roman" w:hAnsi="Times New Roman" w:cs="Times New Roman"/>
                  <w:noProof/>
                </w:rPr>
                <w:t xml:space="preserve">[Online] </w:t>
              </w:r>
              <w:r w:rsidRPr="000237EC">
                <w:rPr>
                  <w:rFonts w:ascii="Times New Roman" w:hAnsi="Times New Roman" w:cs="Times New Roman"/>
                  <w:noProof/>
                </w:rPr>
                <w:br/>
                <w:t xml:space="preserve">Available at: </w:t>
              </w:r>
              <w:r w:rsidRPr="000237EC">
                <w:rPr>
                  <w:rFonts w:ascii="Times New Roman" w:hAnsi="Times New Roman" w:cs="Times New Roman"/>
                  <w:noProof/>
                  <w:u w:val="single"/>
                </w:rPr>
                <w:t>https://www.kaggle.com/datasets/davidcariboo/player-scores</w:t>
              </w:r>
              <w:r w:rsidRPr="000237EC">
                <w:rPr>
                  <w:rFonts w:ascii="Times New Roman" w:hAnsi="Times New Roman" w:cs="Times New Roman"/>
                  <w:noProof/>
                </w:rPr>
                <w:br/>
                <w:t>[Accessed 17 October 2025].</w:t>
              </w:r>
            </w:p>
            <w:p w14:paraId="6982552C"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rPr>
                <w:t xml:space="preserve">FBref, n.d. </w:t>
              </w:r>
              <w:r w:rsidRPr="000237EC">
                <w:rPr>
                  <w:rFonts w:ascii="Times New Roman" w:hAnsi="Times New Roman" w:cs="Times New Roman"/>
                  <w:i/>
                  <w:iCs/>
                  <w:noProof/>
                </w:rPr>
                <w:t xml:space="preserve">FBref: Football statistics and history. </w:t>
              </w:r>
              <w:r w:rsidRPr="000237EC">
                <w:rPr>
                  <w:rFonts w:ascii="Times New Roman" w:hAnsi="Times New Roman" w:cs="Times New Roman"/>
                  <w:noProof/>
                </w:rPr>
                <w:t xml:space="preserve">[Online] </w:t>
              </w:r>
              <w:r w:rsidRPr="000237EC">
                <w:rPr>
                  <w:rFonts w:ascii="Times New Roman" w:hAnsi="Times New Roman" w:cs="Times New Roman"/>
                  <w:noProof/>
                </w:rPr>
                <w:br/>
                <w:t xml:space="preserve">Available at: </w:t>
              </w:r>
              <w:r w:rsidRPr="000237EC">
                <w:rPr>
                  <w:rFonts w:ascii="Times New Roman" w:hAnsi="Times New Roman" w:cs="Times New Roman"/>
                  <w:noProof/>
                  <w:u w:val="single"/>
                </w:rPr>
                <w:t>https://fbref.com/en/</w:t>
              </w:r>
              <w:r w:rsidRPr="000237EC">
                <w:rPr>
                  <w:rFonts w:ascii="Times New Roman" w:hAnsi="Times New Roman" w:cs="Times New Roman"/>
                  <w:noProof/>
                </w:rPr>
                <w:br/>
                <w:t>[Accessed 12 November 2025].</w:t>
              </w:r>
            </w:p>
            <w:p w14:paraId="480A6BD9"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rPr>
                <w:t xml:space="preserve">Fernández, J., Bornn, L. &amp; Cervone, D., 2019. </w:t>
              </w:r>
              <w:r w:rsidRPr="000237EC">
                <w:rPr>
                  <w:rFonts w:ascii="Times New Roman" w:hAnsi="Times New Roman" w:cs="Times New Roman"/>
                  <w:i/>
                  <w:iCs/>
                  <w:noProof/>
                </w:rPr>
                <w:t xml:space="preserve">Decomposing the immeasurable sport: A deep learning expected possession value framework for soccer. </w:t>
              </w:r>
              <w:r w:rsidRPr="000237EC">
                <w:rPr>
                  <w:rFonts w:ascii="Times New Roman" w:hAnsi="Times New Roman" w:cs="Times New Roman"/>
                  <w:noProof/>
                </w:rPr>
                <w:t>Boston, s.n.</w:t>
              </w:r>
            </w:p>
            <w:p w14:paraId="52D84F21"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rPr>
                <w:t xml:space="preserve">FotMob, n.d. </w:t>
              </w:r>
              <w:r w:rsidRPr="000237EC">
                <w:rPr>
                  <w:rFonts w:ascii="Times New Roman" w:hAnsi="Times New Roman" w:cs="Times New Roman"/>
                  <w:i/>
                  <w:iCs/>
                  <w:noProof/>
                </w:rPr>
                <w:t xml:space="preserve">FotMob: Live football scores. </w:t>
              </w:r>
              <w:r w:rsidRPr="000237EC">
                <w:rPr>
                  <w:rFonts w:ascii="Times New Roman" w:hAnsi="Times New Roman" w:cs="Times New Roman"/>
                  <w:noProof/>
                </w:rPr>
                <w:t xml:space="preserve">[Online] </w:t>
              </w:r>
              <w:r w:rsidRPr="000237EC">
                <w:rPr>
                  <w:rFonts w:ascii="Times New Roman" w:hAnsi="Times New Roman" w:cs="Times New Roman"/>
                  <w:noProof/>
                </w:rPr>
                <w:br/>
                <w:t xml:space="preserve">Available at: </w:t>
              </w:r>
              <w:r w:rsidRPr="000237EC">
                <w:rPr>
                  <w:rFonts w:ascii="Times New Roman" w:hAnsi="Times New Roman" w:cs="Times New Roman"/>
                  <w:noProof/>
                  <w:u w:val="single"/>
                </w:rPr>
                <w:t>https://www.fotmob.com/en-GB</w:t>
              </w:r>
              <w:r w:rsidRPr="000237EC">
                <w:rPr>
                  <w:rFonts w:ascii="Times New Roman" w:hAnsi="Times New Roman" w:cs="Times New Roman"/>
                  <w:noProof/>
                </w:rPr>
                <w:br/>
                <w:t>[Accessed 12 November 2025].</w:t>
              </w:r>
            </w:p>
            <w:p w14:paraId="4F608306"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rPr>
                <w:t xml:space="preserve">Frick, B., 2013. The labor market in professional team sport: The case of football players in Europe. In: L. Trenberth &amp; D. Hassan, eds. </w:t>
              </w:r>
              <w:r w:rsidRPr="000237EC">
                <w:rPr>
                  <w:rFonts w:ascii="Times New Roman" w:hAnsi="Times New Roman" w:cs="Times New Roman"/>
                  <w:i/>
                  <w:iCs/>
                  <w:noProof/>
                </w:rPr>
                <w:t xml:space="preserve">Routledge Handbook of Sport Management. </w:t>
              </w:r>
              <w:r w:rsidRPr="000237EC">
                <w:rPr>
                  <w:rFonts w:ascii="Times New Roman" w:hAnsi="Times New Roman" w:cs="Times New Roman"/>
                  <w:noProof/>
                </w:rPr>
                <w:t>London: Routledge.</w:t>
              </w:r>
            </w:p>
            <w:p w14:paraId="448F5572" w14:textId="77777777" w:rsidR="000237EC" w:rsidRPr="000237EC" w:rsidRDefault="000237EC" w:rsidP="000237EC">
              <w:pPr>
                <w:pStyle w:val="Bibliography"/>
                <w:rPr>
                  <w:rFonts w:ascii="Times New Roman" w:hAnsi="Times New Roman" w:cs="Times New Roman"/>
                  <w:noProof/>
                  <w:lang w:val="de-DE"/>
                </w:rPr>
              </w:pPr>
              <w:r w:rsidRPr="000237EC">
                <w:rPr>
                  <w:rFonts w:ascii="Times New Roman" w:hAnsi="Times New Roman" w:cs="Times New Roman"/>
                  <w:noProof/>
                </w:rPr>
                <w:t xml:space="preserve">He, M., Cachucho, R. &amp; Knobbe, A. J., 2015. </w:t>
              </w:r>
              <w:r w:rsidRPr="000237EC">
                <w:rPr>
                  <w:rFonts w:ascii="Times New Roman" w:hAnsi="Times New Roman" w:cs="Times New Roman"/>
                  <w:i/>
                  <w:iCs/>
                  <w:noProof/>
                </w:rPr>
                <w:t xml:space="preserve">Football player's performance and market value. </w:t>
              </w:r>
              <w:r w:rsidRPr="000237EC">
                <w:rPr>
                  <w:rFonts w:ascii="Times New Roman" w:hAnsi="Times New Roman" w:cs="Times New Roman"/>
                  <w:noProof/>
                  <w:lang w:val="de-DE"/>
                </w:rPr>
                <w:t>Porto, s.n.</w:t>
              </w:r>
            </w:p>
            <w:p w14:paraId="49CDCF34"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lang w:val="de-DE"/>
                </w:rPr>
                <w:t xml:space="preserve">Herm, S., Callsen-Bracker, H.-M. &amp; Kreis, H., 2014. </w:t>
              </w:r>
              <w:r w:rsidRPr="000237EC">
                <w:rPr>
                  <w:rFonts w:ascii="Times New Roman" w:hAnsi="Times New Roman" w:cs="Times New Roman"/>
                  <w:noProof/>
                </w:rPr>
                <w:t xml:space="preserve">When the crowd evaluates soccer players' market values: Accuracy and evaluation attributes of an online community. </w:t>
              </w:r>
              <w:r w:rsidRPr="000237EC">
                <w:rPr>
                  <w:rFonts w:ascii="Times New Roman" w:hAnsi="Times New Roman" w:cs="Times New Roman"/>
                  <w:i/>
                  <w:iCs/>
                  <w:noProof/>
                </w:rPr>
                <w:t xml:space="preserve">Sport Management Review, </w:t>
              </w:r>
              <w:r w:rsidRPr="000237EC">
                <w:rPr>
                  <w:rFonts w:ascii="Times New Roman" w:hAnsi="Times New Roman" w:cs="Times New Roman"/>
                  <w:noProof/>
                </w:rPr>
                <w:t>17(4), pp. 484-492.</w:t>
              </w:r>
            </w:p>
            <w:p w14:paraId="7792E118"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rPr>
                <w:t xml:space="preserve">Hoerl, A. E. &amp; Kennard, R. W., 1970. Ridge regression: Biased estimation for nonorthogonal problems. </w:t>
              </w:r>
              <w:r w:rsidRPr="000237EC">
                <w:rPr>
                  <w:rFonts w:ascii="Times New Roman" w:hAnsi="Times New Roman" w:cs="Times New Roman"/>
                  <w:i/>
                  <w:iCs/>
                  <w:noProof/>
                </w:rPr>
                <w:t xml:space="preserve">Technometrics, </w:t>
              </w:r>
              <w:r w:rsidRPr="000237EC">
                <w:rPr>
                  <w:rFonts w:ascii="Times New Roman" w:hAnsi="Times New Roman" w:cs="Times New Roman"/>
                  <w:noProof/>
                </w:rPr>
                <w:t>12(1), pp. 55-67.</w:t>
              </w:r>
            </w:p>
            <w:p w14:paraId="58D24270"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rPr>
                <w:t xml:space="preserve">Lucifora, C. &amp; Simmons, R., 2003. Superstar Effects in Sport: Evidence From Italian Soccer. </w:t>
              </w:r>
              <w:r w:rsidRPr="000237EC">
                <w:rPr>
                  <w:rFonts w:ascii="Times New Roman" w:hAnsi="Times New Roman" w:cs="Times New Roman"/>
                  <w:i/>
                  <w:iCs/>
                  <w:noProof/>
                </w:rPr>
                <w:t xml:space="preserve">Journal of Sports Economics, </w:t>
              </w:r>
              <w:r w:rsidRPr="000237EC">
                <w:rPr>
                  <w:rFonts w:ascii="Times New Roman" w:hAnsi="Times New Roman" w:cs="Times New Roman"/>
                  <w:noProof/>
                </w:rPr>
                <w:t>4(1), pp. 35-55.</w:t>
              </w:r>
            </w:p>
            <w:p w14:paraId="154BB21C"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rPr>
                <w:t xml:space="preserve">McHale, I. G. &amp; Holmes, B., 2023. Estimating transfer fees of professional footballers using advanced performance metrics and machine learning. </w:t>
              </w:r>
              <w:r w:rsidRPr="000237EC">
                <w:rPr>
                  <w:rFonts w:ascii="Times New Roman" w:hAnsi="Times New Roman" w:cs="Times New Roman"/>
                  <w:i/>
                  <w:iCs/>
                  <w:noProof/>
                </w:rPr>
                <w:t xml:space="preserve">European Journal of Operational Research, </w:t>
              </w:r>
              <w:r w:rsidRPr="000237EC">
                <w:rPr>
                  <w:rFonts w:ascii="Times New Roman" w:hAnsi="Times New Roman" w:cs="Times New Roman"/>
                  <w:noProof/>
                </w:rPr>
                <w:t>306(1), pp. 389-399.</w:t>
              </w:r>
            </w:p>
            <w:p w14:paraId="13FC9379"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rPr>
                <w:t xml:space="preserve">Müller, O., Simons, A. &amp; Weinmann, M., 2017. Beyond crowd judgments: Data-driven estimation of market value in association football. </w:t>
              </w:r>
              <w:r w:rsidRPr="000237EC">
                <w:rPr>
                  <w:rFonts w:ascii="Times New Roman" w:hAnsi="Times New Roman" w:cs="Times New Roman"/>
                  <w:i/>
                  <w:iCs/>
                  <w:noProof/>
                </w:rPr>
                <w:t xml:space="preserve">European Journal of Operational Research, </w:t>
              </w:r>
              <w:r w:rsidRPr="000237EC">
                <w:rPr>
                  <w:rFonts w:ascii="Times New Roman" w:hAnsi="Times New Roman" w:cs="Times New Roman"/>
                  <w:noProof/>
                </w:rPr>
                <w:t>263(2), pp. 611-624.</w:t>
              </w:r>
            </w:p>
            <w:p w14:paraId="5BB23E61"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rPr>
                <w:lastRenderedPageBreak/>
                <w:t xml:space="preserve">Patnaik, D., Praharaj, H., Prakash, K. &amp; Samdani, K., 2019. </w:t>
              </w:r>
              <w:r w:rsidRPr="000237EC">
                <w:rPr>
                  <w:rFonts w:ascii="Times New Roman" w:hAnsi="Times New Roman" w:cs="Times New Roman"/>
                  <w:i/>
                  <w:iCs/>
                  <w:noProof/>
                </w:rPr>
                <w:t xml:space="preserve">A study of prediction models for football player valuations by quantifying statistical and economic attributes for the global transfer market. </w:t>
              </w:r>
              <w:r w:rsidRPr="000237EC">
                <w:rPr>
                  <w:rFonts w:ascii="Times New Roman" w:hAnsi="Times New Roman" w:cs="Times New Roman"/>
                  <w:noProof/>
                </w:rPr>
                <w:t>Pondicherry, s.n.</w:t>
              </w:r>
            </w:p>
            <w:p w14:paraId="600FFCA2"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rPr>
                <w:t xml:space="preserve">Peeters, T., 2018. Testing the wisdom of crowds in the field: Transfermarkt valuations and international soccer results. </w:t>
              </w:r>
              <w:r w:rsidRPr="000237EC">
                <w:rPr>
                  <w:rFonts w:ascii="Times New Roman" w:hAnsi="Times New Roman" w:cs="Times New Roman"/>
                  <w:i/>
                  <w:iCs/>
                  <w:noProof/>
                </w:rPr>
                <w:t xml:space="preserve">International Journal of Forecasting, </w:t>
              </w:r>
              <w:r w:rsidRPr="000237EC">
                <w:rPr>
                  <w:rFonts w:ascii="Times New Roman" w:hAnsi="Times New Roman" w:cs="Times New Roman"/>
                  <w:noProof/>
                </w:rPr>
                <w:t>34(1), pp. 17-30.</w:t>
              </w:r>
            </w:p>
            <w:p w14:paraId="605BB42F"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rPr>
                <w:t xml:space="preserve">Sulimov, A., 2024. </w:t>
              </w:r>
              <w:r w:rsidRPr="000237EC">
                <w:rPr>
                  <w:rFonts w:ascii="Times New Roman" w:hAnsi="Times New Roman" w:cs="Times New Roman"/>
                  <w:i/>
                  <w:iCs/>
                  <w:noProof/>
                </w:rPr>
                <w:t xml:space="preserve">Performance insights-based AI-driven football transfer fee prediction, </w:t>
              </w:r>
              <w:r w:rsidRPr="000237EC">
                <w:rPr>
                  <w:rFonts w:ascii="Times New Roman" w:hAnsi="Times New Roman" w:cs="Times New Roman"/>
                  <w:noProof/>
                </w:rPr>
                <w:t>s.l.: s.n.</w:t>
              </w:r>
            </w:p>
            <w:p w14:paraId="391C470A"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lang w:val="de-DE"/>
                </w:rPr>
                <w:t xml:space="preserve">Torgler, B. &amp; Schmidt, S. L., 2007. </w:t>
              </w:r>
              <w:r w:rsidRPr="000237EC">
                <w:rPr>
                  <w:rFonts w:ascii="Times New Roman" w:hAnsi="Times New Roman" w:cs="Times New Roman"/>
                  <w:noProof/>
                </w:rPr>
                <w:t xml:space="preserve">What shapes player performance in soccer? Empirical findings from a panel analysis. </w:t>
              </w:r>
              <w:r w:rsidRPr="000237EC">
                <w:rPr>
                  <w:rFonts w:ascii="Times New Roman" w:hAnsi="Times New Roman" w:cs="Times New Roman"/>
                  <w:i/>
                  <w:iCs/>
                  <w:noProof/>
                </w:rPr>
                <w:t xml:space="preserve">Applied Economics, </w:t>
              </w:r>
              <w:r w:rsidRPr="000237EC">
                <w:rPr>
                  <w:rFonts w:ascii="Times New Roman" w:hAnsi="Times New Roman" w:cs="Times New Roman"/>
                  <w:noProof/>
                </w:rPr>
                <w:t>39(18), pp. 2355-2369.</w:t>
              </w:r>
            </w:p>
            <w:p w14:paraId="0CDE2DEB"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rPr>
                <w:t xml:space="preserve">Transfermarkt, n.d. </w:t>
              </w:r>
              <w:r w:rsidRPr="000237EC">
                <w:rPr>
                  <w:rFonts w:ascii="Times New Roman" w:hAnsi="Times New Roman" w:cs="Times New Roman"/>
                  <w:i/>
                  <w:iCs/>
                  <w:noProof/>
                </w:rPr>
                <w:t xml:space="preserve">Transfermarkt: Football transfers, rumours, market values and news. </w:t>
              </w:r>
              <w:r w:rsidRPr="000237EC">
                <w:rPr>
                  <w:rFonts w:ascii="Times New Roman" w:hAnsi="Times New Roman" w:cs="Times New Roman"/>
                  <w:noProof/>
                </w:rPr>
                <w:t xml:space="preserve">[Online] </w:t>
              </w:r>
              <w:r w:rsidRPr="000237EC">
                <w:rPr>
                  <w:rFonts w:ascii="Times New Roman" w:hAnsi="Times New Roman" w:cs="Times New Roman"/>
                  <w:noProof/>
                </w:rPr>
                <w:br/>
                <w:t xml:space="preserve">Available at: </w:t>
              </w:r>
              <w:r w:rsidRPr="000237EC">
                <w:rPr>
                  <w:rFonts w:ascii="Times New Roman" w:hAnsi="Times New Roman" w:cs="Times New Roman"/>
                  <w:noProof/>
                  <w:u w:val="single"/>
                </w:rPr>
                <w:t>https://www.transfermarkt.com/</w:t>
              </w:r>
              <w:r w:rsidRPr="000237EC">
                <w:rPr>
                  <w:rFonts w:ascii="Times New Roman" w:hAnsi="Times New Roman" w:cs="Times New Roman"/>
                  <w:noProof/>
                </w:rPr>
                <w:br/>
                <w:t>[Accessed 17 October 2025].</w:t>
              </w:r>
            </w:p>
            <w:p w14:paraId="42943755"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rPr>
                <w:t xml:space="preserve">Understat, n.d. </w:t>
              </w:r>
              <w:r w:rsidRPr="000237EC">
                <w:rPr>
                  <w:rFonts w:ascii="Times New Roman" w:hAnsi="Times New Roman" w:cs="Times New Roman"/>
                  <w:i/>
                  <w:iCs/>
                  <w:noProof/>
                </w:rPr>
                <w:t xml:space="preserve">Understat: Expected goals statistics for football. </w:t>
              </w:r>
              <w:r w:rsidRPr="000237EC">
                <w:rPr>
                  <w:rFonts w:ascii="Times New Roman" w:hAnsi="Times New Roman" w:cs="Times New Roman"/>
                  <w:noProof/>
                </w:rPr>
                <w:t xml:space="preserve">[Online] </w:t>
              </w:r>
              <w:r w:rsidRPr="000237EC">
                <w:rPr>
                  <w:rFonts w:ascii="Times New Roman" w:hAnsi="Times New Roman" w:cs="Times New Roman"/>
                  <w:noProof/>
                </w:rPr>
                <w:br/>
                <w:t xml:space="preserve">Available at: </w:t>
              </w:r>
              <w:r w:rsidRPr="000237EC">
                <w:rPr>
                  <w:rFonts w:ascii="Times New Roman" w:hAnsi="Times New Roman" w:cs="Times New Roman"/>
                  <w:noProof/>
                  <w:u w:val="single"/>
                </w:rPr>
                <w:t>https://understat.com/</w:t>
              </w:r>
              <w:r w:rsidRPr="000237EC">
                <w:rPr>
                  <w:rFonts w:ascii="Times New Roman" w:hAnsi="Times New Roman" w:cs="Times New Roman"/>
                  <w:noProof/>
                </w:rPr>
                <w:br/>
                <w:t>[Accessed 29 November 2025].</w:t>
              </w:r>
            </w:p>
            <w:p w14:paraId="4B1BA31A" w14:textId="77777777" w:rsidR="000237EC" w:rsidRPr="000237EC" w:rsidRDefault="000237EC" w:rsidP="000237EC">
              <w:pPr>
                <w:pStyle w:val="Bibliography"/>
                <w:rPr>
                  <w:rFonts w:ascii="Times New Roman" w:hAnsi="Times New Roman" w:cs="Times New Roman"/>
                  <w:noProof/>
                </w:rPr>
              </w:pPr>
              <w:r w:rsidRPr="000237EC">
                <w:rPr>
                  <w:rFonts w:ascii="Times New Roman" w:hAnsi="Times New Roman" w:cs="Times New Roman"/>
                  <w:noProof/>
                </w:rPr>
                <w:t xml:space="preserve">Veliz, E. &amp; Dimopoulos, G. R., 2025. </w:t>
              </w:r>
              <w:r w:rsidRPr="000237EC">
                <w:rPr>
                  <w:rFonts w:ascii="Times New Roman" w:hAnsi="Times New Roman" w:cs="Times New Roman"/>
                  <w:i/>
                  <w:iCs/>
                  <w:noProof/>
                </w:rPr>
                <w:t xml:space="preserve">Here we go! Predicting transfer market valuations of Premier League footballers. </w:t>
              </w:r>
              <w:r w:rsidRPr="000237EC">
                <w:rPr>
                  <w:rFonts w:ascii="Times New Roman" w:hAnsi="Times New Roman" w:cs="Times New Roman"/>
                  <w:noProof/>
                </w:rPr>
                <w:t xml:space="preserve">[Online] </w:t>
              </w:r>
              <w:r w:rsidRPr="000237EC">
                <w:rPr>
                  <w:rFonts w:ascii="Times New Roman" w:hAnsi="Times New Roman" w:cs="Times New Roman"/>
                  <w:noProof/>
                </w:rPr>
                <w:br/>
                <w:t xml:space="preserve">Available at: </w:t>
              </w:r>
              <w:r w:rsidRPr="000237EC">
                <w:rPr>
                  <w:rFonts w:ascii="Times New Roman" w:hAnsi="Times New Roman" w:cs="Times New Roman"/>
                  <w:noProof/>
                  <w:u w:val="single"/>
                </w:rPr>
                <w:t>https://medium.com/stanford-cs224w/here-we-go-predicting-transfer-market-valuations-of-premier-league-footballers-1774131946ff</w:t>
              </w:r>
              <w:r w:rsidRPr="000237EC">
                <w:rPr>
                  <w:rFonts w:ascii="Times New Roman" w:hAnsi="Times New Roman" w:cs="Times New Roman"/>
                  <w:noProof/>
                </w:rPr>
                <w:br/>
                <w:t>[Accessed October 2025].</w:t>
              </w:r>
            </w:p>
            <w:p w14:paraId="506B6E90" w14:textId="2E901E3B" w:rsidR="00572D07" w:rsidRPr="00FF794C" w:rsidRDefault="00572D07" w:rsidP="000237EC">
              <w:pPr>
                <w:rPr>
                  <w:rFonts w:ascii="Times New Roman" w:hAnsi="Times New Roman" w:cs="Times New Roman"/>
                </w:rPr>
              </w:pPr>
              <w:r w:rsidRPr="000237EC">
                <w:rPr>
                  <w:rFonts w:ascii="Times New Roman" w:hAnsi="Times New Roman" w:cs="Times New Roman"/>
                  <w:b/>
                  <w:bCs/>
                </w:rPr>
                <w:fldChar w:fldCharType="end"/>
              </w:r>
            </w:p>
          </w:sdtContent>
        </w:sdt>
      </w:sdtContent>
    </w:sdt>
    <w:p w14:paraId="4829410E" w14:textId="77777777" w:rsidR="00B37A7E" w:rsidRPr="00FF794C" w:rsidRDefault="00B37A7E" w:rsidP="00AB357E">
      <w:pPr>
        <w:rPr>
          <w:rFonts w:ascii="Times New Roman" w:hAnsi="Times New Roman" w:cs="Times New Roman"/>
        </w:rPr>
      </w:pPr>
    </w:p>
    <w:p w14:paraId="7E13DF3E" w14:textId="77777777" w:rsidR="0068642C" w:rsidRPr="00FF794C" w:rsidRDefault="00000000">
      <w:pPr>
        <w:rPr>
          <w:rFonts w:ascii="Times New Roman" w:hAnsi="Times New Roman" w:cs="Times New Roman"/>
        </w:rPr>
      </w:pPr>
      <w:r w:rsidRPr="00FF794C">
        <w:rPr>
          <w:rFonts w:ascii="Times New Roman" w:hAnsi="Times New Roman" w:cs="Times New Roman"/>
        </w:rPr>
        <w:br w:type="page"/>
      </w:r>
    </w:p>
    <w:p w14:paraId="5B68390B" w14:textId="77777777" w:rsidR="0068642C" w:rsidRPr="00724D21" w:rsidRDefault="00000000">
      <w:pPr>
        <w:pStyle w:val="Heading1"/>
        <w:spacing w:before="240" w:after="120"/>
        <w:rPr>
          <w:rFonts w:ascii="Times New Roman" w:hAnsi="Times New Roman" w:cs="Times New Roman"/>
          <w:bCs/>
          <w:color w:val="auto"/>
        </w:rPr>
      </w:pPr>
      <w:bookmarkStart w:id="29" w:name="_Toc228736959"/>
      <w:r w:rsidRPr="00724D21">
        <w:rPr>
          <w:rFonts w:ascii="Times New Roman" w:hAnsi="Times New Roman" w:cs="Times New Roman"/>
          <w:bCs/>
          <w:color w:val="auto"/>
          <w:sz w:val="36"/>
          <w:szCs w:val="36"/>
        </w:rPr>
        <w:lastRenderedPageBreak/>
        <w:t>Appendix A: Artificial Intelligence Interaction Log</w:t>
      </w:r>
      <w:bookmarkEnd w:id="29"/>
    </w:p>
    <w:p w14:paraId="48614E03" w14:textId="77777777" w:rsidR="0068642C" w:rsidRPr="00FF794C" w:rsidRDefault="0068642C">
      <w:pPr>
        <w:rPr>
          <w:rFonts w:ascii="Times New Roman" w:hAnsi="Times New Roman" w:cs="Times New Roman"/>
        </w:rPr>
      </w:pPr>
    </w:p>
    <w:p w14:paraId="57FA9BF6" w14:textId="77777777" w:rsidR="0068642C" w:rsidRPr="00FF794C" w:rsidRDefault="00000000">
      <w:pPr>
        <w:rPr>
          <w:rFonts w:ascii="Times New Roman" w:hAnsi="Times New Roman" w:cs="Times New Roman"/>
        </w:rPr>
      </w:pPr>
      <w:r w:rsidRPr="00FF794C">
        <w:rPr>
          <w:rFonts w:ascii="Times New Roman" w:hAnsi="Times New Roman" w:cs="Times New Roman"/>
        </w:rPr>
        <w:t>The following prompts were submitted to Claude (Anthropic) as part of the development and writing process for this project. All outputs were reviewed, verified, and substantially rewritten by the author.</w:t>
      </w:r>
    </w:p>
    <w:p w14:paraId="443E0229" w14:textId="77777777" w:rsidR="0068642C" w:rsidRPr="00FF794C" w:rsidRDefault="0068642C">
      <w:pPr>
        <w:rPr>
          <w:rFonts w:ascii="Times New Roman" w:hAnsi="Times New Roman" w:cs="Times New Roman"/>
        </w:rPr>
      </w:pPr>
    </w:p>
    <w:p w14:paraId="19E5B7E9" w14:textId="77777777" w:rsidR="0068642C" w:rsidRPr="00FF794C" w:rsidRDefault="00000000">
      <w:pPr>
        <w:spacing w:before="120" w:after="40"/>
        <w:rPr>
          <w:rFonts w:ascii="Times New Roman" w:hAnsi="Times New Roman" w:cs="Times New Roman"/>
        </w:rPr>
      </w:pPr>
      <w:r w:rsidRPr="00FF794C">
        <w:rPr>
          <w:rFonts w:ascii="Times New Roman" w:hAnsi="Times New Roman" w:cs="Times New Roman"/>
          <w:b/>
        </w:rPr>
        <w:t>Prompt 1:</w:t>
      </w:r>
    </w:p>
    <w:p w14:paraId="1CCD3765" w14:textId="7D43314E" w:rsidR="0068642C" w:rsidRPr="00FF794C" w:rsidRDefault="00000000">
      <w:pPr>
        <w:spacing w:before="40"/>
        <w:rPr>
          <w:rFonts w:ascii="Times New Roman" w:hAnsi="Times New Roman" w:cs="Times New Roman"/>
        </w:rPr>
      </w:pPr>
      <w:r w:rsidRPr="00FF794C">
        <w:rPr>
          <w:rFonts w:ascii="Times New Roman" w:hAnsi="Times New Roman" w:cs="Times New Roman"/>
          <w:i/>
        </w:rPr>
        <w:t>Help me</w:t>
      </w:r>
      <w:r w:rsidR="00FA5144" w:rsidRPr="00FF794C">
        <w:rPr>
          <w:rFonts w:ascii="Times New Roman" w:hAnsi="Times New Roman" w:cs="Times New Roman"/>
          <w:i/>
        </w:rPr>
        <w:t xml:space="preserve"> find</w:t>
      </w:r>
      <w:r w:rsidRPr="00FF794C">
        <w:rPr>
          <w:rFonts w:ascii="Times New Roman" w:hAnsi="Times New Roman" w:cs="Times New Roman"/>
          <w:i/>
        </w:rPr>
        <w:t xml:space="preserve"> </w:t>
      </w:r>
      <w:r w:rsidR="00FA5144" w:rsidRPr="00FF794C">
        <w:rPr>
          <w:rFonts w:ascii="Times New Roman" w:hAnsi="Times New Roman" w:cs="Times New Roman"/>
          <w:i/>
        </w:rPr>
        <w:t xml:space="preserve">more </w:t>
      </w:r>
      <w:r w:rsidRPr="00FF794C">
        <w:rPr>
          <w:rFonts w:ascii="Times New Roman" w:hAnsi="Times New Roman" w:cs="Times New Roman"/>
          <w:i/>
        </w:rPr>
        <w:t xml:space="preserve">Literature </w:t>
      </w:r>
      <w:r w:rsidR="00FA5144" w:rsidRPr="00FF794C">
        <w:rPr>
          <w:rFonts w:ascii="Times New Roman" w:hAnsi="Times New Roman" w:cs="Times New Roman"/>
          <w:i/>
        </w:rPr>
        <w:t xml:space="preserve">than what I currently have </w:t>
      </w:r>
      <w:r w:rsidRPr="00FF794C">
        <w:rPr>
          <w:rFonts w:ascii="Times New Roman" w:hAnsi="Times New Roman" w:cs="Times New Roman"/>
          <w:i/>
        </w:rPr>
        <w:t>for my dissertation on football player market valuation. My subsections are: Player Valuation in Football, Performance Metrics and Expected Goals, Machine Learning in Sports Analytics, and Limitations of Existing Research.</w:t>
      </w:r>
    </w:p>
    <w:p w14:paraId="07D2D7B1" w14:textId="77777777" w:rsidR="0068642C" w:rsidRPr="00FF794C" w:rsidRDefault="00000000">
      <w:pPr>
        <w:spacing w:before="120" w:after="40"/>
        <w:rPr>
          <w:rFonts w:ascii="Times New Roman" w:hAnsi="Times New Roman" w:cs="Times New Roman"/>
        </w:rPr>
      </w:pPr>
      <w:r w:rsidRPr="00FF794C">
        <w:rPr>
          <w:rFonts w:ascii="Times New Roman" w:hAnsi="Times New Roman" w:cs="Times New Roman"/>
          <w:b/>
        </w:rPr>
        <w:t>Prompt 2:</w:t>
      </w:r>
    </w:p>
    <w:p w14:paraId="3EA9450B" w14:textId="77777777" w:rsidR="0068642C" w:rsidRPr="00FF794C" w:rsidRDefault="00000000">
      <w:pPr>
        <w:spacing w:before="40"/>
        <w:rPr>
          <w:rFonts w:ascii="Times New Roman" w:hAnsi="Times New Roman" w:cs="Times New Roman"/>
        </w:rPr>
      </w:pPr>
      <w:r w:rsidRPr="00FF794C">
        <w:rPr>
          <w:rFonts w:ascii="Times New Roman" w:hAnsi="Times New Roman" w:cs="Times New Roman"/>
          <w:i/>
        </w:rPr>
        <w:t>Review my methodology section and give feedback on whether it adequately describes the OLS, Ridge, and Random Forest models I implemented from scratch in NumPy.</w:t>
      </w:r>
    </w:p>
    <w:p w14:paraId="7ECA831F" w14:textId="77777777" w:rsidR="0068642C" w:rsidRPr="00FF794C" w:rsidRDefault="00000000">
      <w:pPr>
        <w:spacing w:before="120" w:after="40"/>
        <w:rPr>
          <w:rFonts w:ascii="Times New Roman" w:hAnsi="Times New Roman" w:cs="Times New Roman"/>
        </w:rPr>
      </w:pPr>
      <w:r w:rsidRPr="00FF794C">
        <w:rPr>
          <w:rFonts w:ascii="Times New Roman" w:hAnsi="Times New Roman" w:cs="Times New Roman"/>
          <w:b/>
        </w:rPr>
        <w:t>Prompt 3:</w:t>
      </w:r>
    </w:p>
    <w:p w14:paraId="3A152B15" w14:textId="699C941E" w:rsidR="0068642C" w:rsidRPr="00FF794C" w:rsidRDefault="00000000">
      <w:pPr>
        <w:spacing w:before="40"/>
        <w:rPr>
          <w:rFonts w:ascii="Times New Roman" w:hAnsi="Times New Roman" w:cs="Times New Roman"/>
        </w:rPr>
      </w:pPr>
      <w:r w:rsidRPr="00FF794C">
        <w:rPr>
          <w:rFonts w:ascii="Times New Roman" w:hAnsi="Times New Roman" w:cs="Times New Roman"/>
          <w:i/>
        </w:rPr>
        <w:t xml:space="preserve">The Value Estimator in my </w:t>
      </w:r>
      <w:proofErr w:type="spellStart"/>
      <w:r w:rsidRPr="00FF794C">
        <w:rPr>
          <w:rFonts w:ascii="Times New Roman" w:hAnsi="Times New Roman" w:cs="Times New Roman"/>
          <w:i/>
        </w:rPr>
        <w:t>Streamlit</w:t>
      </w:r>
      <w:proofErr w:type="spellEnd"/>
      <w:r w:rsidRPr="00FF794C">
        <w:rPr>
          <w:rFonts w:ascii="Times New Roman" w:hAnsi="Times New Roman" w:cs="Times New Roman"/>
          <w:i/>
        </w:rPr>
        <w:t xml:space="preserve"> dashboard is giving incorrect predictions. The intercept is missing from the Ridge regression prediction code.</w:t>
      </w:r>
      <w:r w:rsidR="000E667A" w:rsidRPr="00FF794C">
        <w:rPr>
          <w:rFonts w:ascii="Times New Roman" w:hAnsi="Times New Roman" w:cs="Times New Roman"/>
          <w:i/>
        </w:rPr>
        <w:t xml:space="preserve"> How can I</w:t>
      </w:r>
      <w:r w:rsidRPr="00FF794C">
        <w:rPr>
          <w:rFonts w:ascii="Times New Roman" w:hAnsi="Times New Roman" w:cs="Times New Roman"/>
          <w:i/>
        </w:rPr>
        <w:t xml:space="preserve"> fix it?</w:t>
      </w:r>
    </w:p>
    <w:p w14:paraId="592290FB" w14:textId="77777777" w:rsidR="0068642C" w:rsidRPr="00FF794C" w:rsidRDefault="00000000">
      <w:pPr>
        <w:spacing w:before="120" w:after="40"/>
        <w:rPr>
          <w:rFonts w:ascii="Times New Roman" w:hAnsi="Times New Roman" w:cs="Times New Roman"/>
        </w:rPr>
      </w:pPr>
      <w:r w:rsidRPr="00FF794C">
        <w:rPr>
          <w:rFonts w:ascii="Times New Roman" w:hAnsi="Times New Roman" w:cs="Times New Roman"/>
          <w:b/>
        </w:rPr>
        <w:t>Prompt 4:</w:t>
      </w:r>
    </w:p>
    <w:p w14:paraId="1E20CA8C" w14:textId="77777777" w:rsidR="0068642C" w:rsidRPr="00FF794C" w:rsidRDefault="00000000">
      <w:pPr>
        <w:spacing w:before="40"/>
        <w:rPr>
          <w:rFonts w:ascii="Times New Roman" w:hAnsi="Times New Roman" w:cs="Times New Roman"/>
        </w:rPr>
      </w:pPr>
      <w:r w:rsidRPr="00FF794C">
        <w:rPr>
          <w:rFonts w:ascii="Times New Roman" w:hAnsi="Times New Roman" w:cs="Times New Roman"/>
          <w:i/>
        </w:rPr>
        <w:t>Write a draft for Section 4 (Results and Analysis) using the following test R² values: OLS=0.540, Ridge=0.539, RF=0.637 overall, with per-league and per-position breakdowns.</w:t>
      </w:r>
    </w:p>
    <w:p w14:paraId="6B071CC5" w14:textId="77777777" w:rsidR="0068642C" w:rsidRPr="00FF794C" w:rsidRDefault="00000000">
      <w:pPr>
        <w:spacing w:before="120" w:after="40"/>
        <w:rPr>
          <w:rFonts w:ascii="Times New Roman" w:hAnsi="Times New Roman" w:cs="Times New Roman"/>
        </w:rPr>
      </w:pPr>
      <w:r w:rsidRPr="00FF794C">
        <w:rPr>
          <w:rFonts w:ascii="Times New Roman" w:hAnsi="Times New Roman" w:cs="Times New Roman"/>
          <w:b/>
        </w:rPr>
        <w:t>Prompt 5:</w:t>
      </w:r>
    </w:p>
    <w:p w14:paraId="0AE7AF73" w14:textId="77777777" w:rsidR="0068642C" w:rsidRPr="00FF794C" w:rsidRDefault="00000000">
      <w:pPr>
        <w:spacing w:before="40"/>
        <w:rPr>
          <w:rFonts w:ascii="Times New Roman" w:hAnsi="Times New Roman" w:cs="Times New Roman"/>
        </w:rPr>
      </w:pPr>
      <w:r w:rsidRPr="00FF794C">
        <w:rPr>
          <w:rFonts w:ascii="Times New Roman" w:hAnsi="Times New Roman" w:cs="Times New Roman"/>
          <w:i/>
        </w:rPr>
        <w:t>What figures should I include in my dissertation report and where should they go? I have plots in my outputs folder including actual vs. predicted charts, feature importance, and year-on-year trends.</w:t>
      </w:r>
    </w:p>
    <w:p w14:paraId="7542883F" w14:textId="77777777" w:rsidR="0068642C" w:rsidRPr="00FF794C" w:rsidRDefault="0068642C">
      <w:pPr>
        <w:rPr>
          <w:rFonts w:ascii="Times New Roman" w:hAnsi="Times New Roman" w:cs="Times New Roman"/>
        </w:rPr>
      </w:pPr>
    </w:p>
    <w:p w14:paraId="1471BEF1" w14:textId="77777777" w:rsidR="0068642C" w:rsidRPr="00FF794C" w:rsidRDefault="0068642C">
      <w:pPr>
        <w:rPr>
          <w:rFonts w:ascii="Times New Roman" w:hAnsi="Times New Roman" w:cs="Times New Roman"/>
        </w:rPr>
      </w:pPr>
    </w:p>
    <w:p w14:paraId="6AB6E64F" w14:textId="77777777" w:rsidR="0068642C" w:rsidRPr="00724D21" w:rsidRDefault="00000000">
      <w:pPr>
        <w:pStyle w:val="Heading1"/>
        <w:spacing w:before="240" w:after="120"/>
        <w:rPr>
          <w:rFonts w:ascii="Times New Roman" w:hAnsi="Times New Roman" w:cs="Times New Roman"/>
          <w:bCs/>
          <w:color w:val="auto"/>
        </w:rPr>
      </w:pPr>
      <w:bookmarkStart w:id="30" w:name="_Toc228736960"/>
      <w:r w:rsidRPr="00724D21">
        <w:rPr>
          <w:rFonts w:ascii="Times New Roman" w:hAnsi="Times New Roman" w:cs="Times New Roman"/>
          <w:bCs/>
          <w:color w:val="auto"/>
          <w:sz w:val="36"/>
          <w:szCs w:val="36"/>
        </w:rPr>
        <w:t>Appendix B: Source Code</w:t>
      </w:r>
      <w:bookmarkEnd w:id="30"/>
    </w:p>
    <w:p w14:paraId="05AE5ED6" w14:textId="77777777" w:rsidR="0068642C" w:rsidRPr="00FF794C" w:rsidRDefault="0068642C">
      <w:pPr>
        <w:rPr>
          <w:rFonts w:ascii="Times New Roman" w:hAnsi="Times New Roman" w:cs="Times New Roman"/>
        </w:rPr>
      </w:pPr>
    </w:p>
    <w:p w14:paraId="11F564F4" w14:textId="64ACD59E" w:rsidR="000A53FD" w:rsidRDefault="00000000">
      <w:pPr>
        <w:rPr>
          <w:rFonts w:ascii="Times New Roman" w:hAnsi="Times New Roman" w:cs="Times New Roman"/>
        </w:rPr>
      </w:pPr>
      <w:r w:rsidRPr="00FF794C">
        <w:rPr>
          <w:rFonts w:ascii="Times New Roman" w:hAnsi="Times New Roman" w:cs="Times New Roman"/>
        </w:rPr>
        <w:t xml:space="preserve">The complete source code for this project, including the machine learning pipeline, data preprocessing scripts, and </w:t>
      </w:r>
      <w:proofErr w:type="spellStart"/>
      <w:r w:rsidRPr="00FF794C">
        <w:rPr>
          <w:rFonts w:ascii="Times New Roman" w:hAnsi="Times New Roman" w:cs="Times New Roman"/>
        </w:rPr>
        <w:t>Streamlit</w:t>
      </w:r>
      <w:proofErr w:type="spellEnd"/>
      <w:r w:rsidRPr="00FF794C">
        <w:rPr>
          <w:rFonts w:ascii="Times New Roman" w:hAnsi="Times New Roman" w:cs="Times New Roman"/>
        </w:rPr>
        <w:t xml:space="preserve"> dashboard, is available in the project folder.</w:t>
      </w:r>
      <w:r w:rsidR="000E5F6C">
        <w:rPr>
          <w:rFonts w:ascii="Times New Roman" w:hAnsi="Times New Roman" w:cs="Times New Roman"/>
        </w:rPr>
        <w:t xml:space="preserve"> </w:t>
      </w:r>
      <w:hyperlink r:id="rId15" w:history="1">
        <w:r w:rsidR="000A53FD" w:rsidRPr="00C61A8A">
          <w:rPr>
            <w:rStyle w:val="Hyperlink"/>
            <w:rFonts w:ascii="Times New Roman" w:hAnsi="Times New Roman" w:cs="Times New Roman"/>
          </w:rPr>
          <w:t>https://gitlab.comp.dkit.ie/D00255640/player-market-prediction/-/tree/00db20a800d89ae6e92b0e091</w:t>
        </w:r>
        <w:r w:rsidR="000A53FD" w:rsidRPr="00C61A8A">
          <w:rPr>
            <w:rStyle w:val="Hyperlink"/>
            <w:rFonts w:ascii="Times New Roman" w:hAnsi="Times New Roman" w:cs="Times New Roman"/>
          </w:rPr>
          <w:t>f</w:t>
        </w:r>
        <w:r w:rsidR="000A53FD" w:rsidRPr="00C61A8A">
          <w:rPr>
            <w:rStyle w:val="Hyperlink"/>
            <w:rFonts w:ascii="Times New Roman" w:hAnsi="Times New Roman" w:cs="Times New Roman"/>
          </w:rPr>
          <w:t>993c189aaa8679/</w:t>
        </w:r>
      </w:hyperlink>
    </w:p>
    <w:p w14:paraId="0D78EE12" w14:textId="767859E0" w:rsidR="0068642C" w:rsidRPr="00FF794C" w:rsidRDefault="00000000">
      <w:pPr>
        <w:rPr>
          <w:rFonts w:ascii="Times New Roman" w:hAnsi="Times New Roman" w:cs="Times New Roman"/>
        </w:rPr>
      </w:pPr>
      <w:r w:rsidRPr="00FF794C">
        <w:rPr>
          <w:rFonts w:ascii="Times New Roman" w:hAnsi="Times New Roman" w:cs="Times New Roman"/>
        </w:rPr>
        <w:t>Key files include:</w:t>
      </w:r>
    </w:p>
    <w:p w14:paraId="7351D019" w14:textId="198C4229" w:rsidR="0068642C" w:rsidRPr="00FF794C" w:rsidRDefault="00000000">
      <w:pPr>
        <w:spacing w:before="40" w:after="40"/>
        <w:rPr>
          <w:rFonts w:ascii="Times New Roman" w:hAnsi="Times New Roman" w:cs="Times New Roman"/>
        </w:rPr>
      </w:pPr>
      <w:r w:rsidRPr="00FF794C">
        <w:rPr>
          <w:rFonts w:ascii="Times New Roman" w:hAnsi="Times New Roman" w:cs="Times New Roman"/>
        </w:rPr>
        <w:t>• notebooks/</w:t>
      </w:r>
      <w:proofErr w:type="spellStart"/>
      <w:r w:rsidRPr="00FF794C">
        <w:rPr>
          <w:rFonts w:ascii="Times New Roman" w:hAnsi="Times New Roman" w:cs="Times New Roman"/>
        </w:rPr>
        <w:t>market_value_prediction.ipynb</w:t>
      </w:r>
      <w:proofErr w:type="spellEnd"/>
      <w:r w:rsidRPr="00FF794C">
        <w:rPr>
          <w:rFonts w:ascii="Times New Roman" w:hAnsi="Times New Roman" w:cs="Times New Roman"/>
        </w:rPr>
        <w:t xml:space="preserve"> </w:t>
      </w:r>
      <w:r w:rsidR="00E935CF">
        <w:rPr>
          <w:rFonts w:ascii="Times New Roman" w:hAnsi="Times New Roman" w:cs="Times New Roman"/>
        </w:rPr>
        <w:t>-</w:t>
      </w:r>
      <w:r w:rsidRPr="00FF794C">
        <w:rPr>
          <w:rFonts w:ascii="Times New Roman" w:hAnsi="Times New Roman" w:cs="Times New Roman"/>
        </w:rPr>
        <w:t xml:space="preserve"> Full model training and evaluation pipeline</w:t>
      </w:r>
    </w:p>
    <w:p w14:paraId="24A94BB1" w14:textId="1A6CA631" w:rsidR="0068642C" w:rsidRPr="00FF794C" w:rsidRDefault="00000000">
      <w:pPr>
        <w:spacing w:before="40" w:after="40"/>
        <w:rPr>
          <w:rFonts w:ascii="Times New Roman" w:hAnsi="Times New Roman" w:cs="Times New Roman"/>
        </w:rPr>
      </w:pPr>
      <w:r w:rsidRPr="00FF794C">
        <w:rPr>
          <w:rFonts w:ascii="Times New Roman" w:hAnsi="Times New Roman" w:cs="Times New Roman"/>
        </w:rPr>
        <w:t xml:space="preserve">• streamlit_app/app.py </w:t>
      </w:r>
      <w:r w:rsidR="00E935CF">
        <w:rPr>
          <w:rFonts w:ascii="Times New Roman" w:hAnsi="Times New Roman" w:cs="Times New Roman"/>
        </w:rPr>
        <w:t>-</w:t>
      </w:r>
      <w:r w:rsidRPr="00FF794C">
        <w:rPr>
          <w:rFonts w:ascii="Times New Roman" w:hAnsi="Times New Roman" w:cs="Times New Roman"/>
        </w:rPr>
        <w:t xml:space="preserve"> Interactive dashboard application</w:t>
      </w:r>
    </w:p>
    <w:p w14:paraId="0DC97B7A" w14:textId="3EE2DC2B" w:rsidR="0068642C" w:rsidRPr="00FF794C" w:rsidRDefault="00000000">
      <w:pPr>
        <w:spacing w:before="40" w:after="40"/>
        <w:rPr>
          <w:rFonts w:ascii="Times New Roman" w:hAnsi="Times New Roman" w:cs="Times New Roman"/>
        </w:rPr>
      </w:pPr>
      <w:r w:rsidRPr="00FF794C">
        <w:rPr>
          <w:rFonts w:ascii="Times New Roman" w:hAnsi="Times New Roman" w:cs="Times New Roman"/>
        </w:rPr>
        <w:t xml:space="preserve">• data/ </w:t>
      </w:r>
      <w:r w:rsidR="00E935CF">
        <w:rPr>
          <w:rFonts w:ascii="Times New Roman" w:hAnsi="Times New Roman" w:cs="Times New Roman"/>
        </w:rPr>
        <w:t>-</w:t>
      </w:r>
      <w:r w:rsidRPr="00FF794C">
        <w:rPr>
          <w:rFonts w:ascii="Times New Roman" w:hAnsi="Times New Roman" w:cs="Times New Roman"/>
        </w:rPr>
        <w:t xml:space="preserve"> Processed datasets from </w:t>
      </w:r>
      <w:proofErr w:type="spellStart"/>
      <w:r w:rsidRPr="00FF794C">
        <w:rPr>
          <w:rFonts w:ascii="Times New Roman" w:hAnsi="Times New Roman" w:cs="Times New Roman"/>
        </w:rPr>
        <w:t>Transfermarkt</w:t>
      </w:r>
      <w:proofErr w:type="spellEnd"/>
      <w:r w:rsidRPr="00FF794C">
        <w:rPr>
          <w:rFonts w:ascii="Times New Roman" w:hAnsi="Times New Roman" w:cs="Times New Roman"/>
        </w:rPr>
        <w:t xml:space="preserve">, </w:t>
      </w:r>
      <w:proofErr w:type="spellStart"/>
      <w:r w:rsidRPr="00FF794C">
        <w:rPr>
          <w:rFonts w:ascii="Times New Roman" w:hAnsi="Times New Roman" w:cs="Times New Roman"/>
        </w:rPr>
        <w:t>FBref</w:t>
      </w:r>
      <w:proofErr w:type="spellEnd"/>
      <w:r w:rsidRPr="00FF794C">
        <w:rPr>
          <w:rFonts w:ascii="Times New Roman" w:hAnsi="Times New Roman" w:cs="Times New Roman"/>
        </w:rPr>
        <w:t xml:space="preserve">, </w:t>
      </w:r>
      <w:proofErr w:type="spellStart"/>
      <w:r w:rsidRPr="00FF794C">
        <w:rPr>
          <w:rFonts w:ascii="Times New Roman" w:hAnsi="Times New Roman" w:cs="Times New Roman"/>
        </w:rPr>
        <w:t>Understat</w:t>
      </w:r>
      <w:proofErr w:type="spellEnd"/>
      <w:r w:rsidRPr="00FF794C">
        <w:rPr>
          <w:rFonts w:ascii="Times New Roman" w:hAnsi="Times New Roman" w:cs="Times New Roman"/>
        </w:rPr>
        <w:t xml:space="preserve">, and </w:t>
      </w:r>
      <w:proofErr w:type="spellStart"/>
      <w:r w:rsidRPr="00FF794C">
        <w:rPr>
          <w:rFonts w:ascii="Times New Roman" w:hAnsi="Times New Roman" w:cs="Times New Roman"/>
        </w:rPr>
        <w:t>FotMob</w:t>
      </w:r>
      <w:proofErr w:type="spellEnd"/>
    </w:p>
    <w:p w14:paraId="0592B750" w14:textId="30F2503E" w:rsidR="0068642C" w:rsidRPr="00FF794C" w:rsidRDefault="00000000">
      <w:pPr>
        <w:spacing w:before="40" w:after="40"/>
        <w:rPr>
          <w:rFonts w:ascii="Times New Roman" w:hAnsi="Times New Roman" w:cs="Times New Roman"/>
        </w:rPr>
      </w:pPr>
      <w:r w:rsidRPr="00FF794C">
        <w:rPr>
          <w:rFonts w:ascii="Times New Roman" w:hAnsi="Times New Roman" w:cs="Times New Roman"/>
        </w:rPr>
        <w:t>• outputs/</w:t>
      </w:r>
      <w:proofErr w:type="spellStart"/>
      <w:r w:rsidRPr="00FF794C">
        <w:rPr>
          <w:rFonts w:ascii="Times New Roman" w:hAnsi="Times New Roman" w:cs="Times New Roman"/>
        </w:rPr>
        <w:t>model_results</w:t>
      </w:r>
      <w:proofErr w:type="spellEnd"/>
      <w:r w:rsidRPr="00FF794C">
        <w:rPr>
          <w:rFonts w:ascii="Times New Roman" w:hAnsi="Times New Roman" w:cs="Times New Roman"/>
        </w:rPr>
        <w:t xml:space="preserve">/ </w:t>
      </w:r>
      <w:r w:rsidR="00E935CF">
        <w:rPr>
          <w:rFonts w:ascii="Times New Roman" w:hAnsi="Times New Roman" w:cs="Times New Roman"/>
        </w:rPr>
        <w:t xml:space="preserve">- </w:t>
      </w:r>
      <w:r w:rsidRPr="00FF794C">
        <w:rPr>
          <w:rFonts w:ascii="Times New Roman" w:hAnsi="Times New Roman" w:cs="Times New Roman"/>
        </w:rPr>
        <w:t>Model outputs, feature importance plots, and evaluation figures</w:t>
      </w:r>
    </w:p>
    <w:sectPr w:rsidR="0068642C" w:rsidRPr="00FF794C">
      <w:headerReference w:type="default" r:id="rId16"/>
      <w:footerReference w:type="default" r:id="rId1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44088" w14:textId="77777777" w:rsidR="00BA0548" w:rsidRPr="00C44F82" w:rsidRDefault="00BA0548">
      <w:pPr>
        <w:spacing w:after="0" w:line="240" w:lineRule="auto"/>
      </w:pPr>
      <w:r w:rsidRPr="00C44F82">
        <w:separator/>
      </w:r>
    </w:p>
  </w:endnote>
  <w:endnote w:type="continuationSeparator" w:id="0">
    <w:p w14:paraId="4C9EA2DF" w14:textId="77777777" w:rsidR="00BA0548" w:rsidRPr="00C44F82" w:rsidRDefault="00BA0548">
      <w:pPr>
        <w:spacing w:after="0" w:line="240" w:lineRule="auto"/>
      </w:pPr>
      <w:r w:rsidRPr="00C44F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5E48" w14:textId="34B51561" w:rsidR="0068642C" w:rsidRPr="00C44F82" w:rsidRDefault="00000000">
    <w:pPr>
      <w:jc w:val="center"/>
      <w:rPr>
        <w:rFonts w:ascii="Times New Roman" w:hAnsi="Times New Roman" w:cs="Times New Roman"/>
        <w:sz w:val="20"/>
      </w:rPr>
    </w:pPr>
    <w:r w:rsidRPr="00C44F82">
      <w:rPr>
        <w:rFonts w:ascii="Times New Roman" w:hAnsi="Times New Roman" w:cs="Times New Roman"/>
        <w:sz w:val="20"/>
      </w:rPr>
      <w:fldChar w:fldCharType="begin"/>
    </w:r>
    <w:r w:rsidRPr="00C44F82">
      <w:rPr>
        <w:rFonts w:ascii="Times New Roman" w:hAnsi="Times New Roman" w:cs="Times New Roman"/>
        <w:sz w:val="20"/>
      </w:rPr>
      <w:instrText xml:space="preserve"> PAGE </w:instrText>
    </w:r>
    <w:r w:rsidR="00C44F82" w:rsidRPr="00C44F82">
      <w:rPr>
        <w:rFonts w:ascii="Times New Roman" w:hAnsi="Times New Roman" w:cs="Times New Roman"/>
        <w:sz w:val="20"/>
      </w:rPr>
      <w:fldChar w:fldCharType="separate"/>
    </w:r>
    <w:r w:rsidR="00C44F82" w:rsidRPr="00C44F82">
      <w:rPr>
        <w:rFonts w:ascii="Times New Roman" w:hAnsi="Times New Roman" w:cs="Times New Roman"/>
        <w:sz w:val="20"/>
      </w:rPr>
      <w:t>1</w:t>
    </w:r>
    <w:r w:rsidRPr="00C44F82">
      <w:rPr>
        <w:rFonts w:ascii="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5385A" w14:textId="77777777" w:rsidR="00BA0548" w:rsidRPr="00C44F82" w:rsidRDefault="00BA0548">
      <w:pPr>
        <w:spacing w:after="0" w:line="240" w:lineRule="auto"/>
      </w:pPr>
      <w:r w:rsidRPr="00C44F82">
        <w:separator/>
      </w:r>
    </w:p>
  </w:footnote>
  <w:footnote w:type="continuationSeparator" w:id="0">
    <w:p w14:paraId="69F3ECB9" w14:textId="77777777" w:rsidR="00BA0548" w:rsidRPr="00C44F82" w:rsidRDefault="00BA0548">
      <w:pPr>
        <w:spacing w:after="0" w:line="240" w:lineRule="auto"/>
      </w:pPr>
      <w:r w:rsidRPr="00C44F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F348" w14:textId="77777777" w:rsidR="0068642C" w:rsidRPr="00C44F82" w:rsidRDefault="00000000">
    <w:pPr>
      <w:tabs>
        <w:tab w:val="right" w:pos="9026"/>
      </w:tabs>
      <w:rPr>
        <w:rFonts w:ascii="Times New Roman" w:hAnsi="Times New Roman" w:cs="Times New Roman"/>
        <w:sz w:val="20"/>
      </w:rPr>
    </w:pPr>
    <w:r w:rsidRPr="00C44F82">
      <w:rPr>
        <w:rFonts w:ascii="Times New Roman" w:hAnsi="Times New Roman" w:cs="Times New Roman"/>
        <w:sz w:val="20"/>
      </w:rPr>
      <w:t>Football Player Market Valuation</w:t>
    </w:r>
    <w:r w:rsidRPr="00C44F82">
      <w:rPr>
        <w:rFonts w:ascii="Times New Roman" w:hAnsi="Times New Roman" w:cs="Times New Roman"/>
        <w:sz w:val="20"/>
      </w:rPr>
      <w:tab/>
      <w:t>Final Year Project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A0DB6"/>
    <w:multiLevelType w:val="hybridMultilevel"/>
    <w:tmpl w:val="9C10AF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6DBD2C10"/>
    <w:multiLevelType w:val="multilevel"/>
    <w:tmpl w:val="4E8EFB8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107652054">
    <w:abstractNumId w:val="0"/>
  </w:num>
  <w:num w:numId="2" w16cid:durableId="1260410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1A0"/>
    <w:rsid w:val="00001413"/>
    <w:rsid w:val="00002DFE"/>
    <w:rsid w:val="00007435"/>
    <w:rsid w:val="00007FFE"/>
    <w:rsid w:val="00011F53"/>
    <w:rsid w:val="0001305B"/>
    <w:rsid w:val="000144FA"/>
    <w:rsid w:val="0001696C"/>
    <w:rsid w:val="0002284F"/>
    <w:rsid w:val="0002297A"/>
    <w:rsid w:val="000237EC"/>
    <w:rsid w:val="000238CB"/>
    <w:rsid w:val="00026C1A"/>
    <w:rsid w:val="000317BF"/>
    <w:rsid w:val="000331C3"/>
    <w:rsid w:val="00034C3C"/>
    <w:rsid w:val="00036F79"/>
    <w:rsid w:val="00037DFF"/>
    <w:rsid w:val="000449A8"/>
    <w:rsid w:val="0004611B"/>
    <w:rsid w:val="00047055"/>
    <w:rsid w:val="0005523F"/>
    <w:rsid w:val="0006192F"/>
    <w:rsid w:val="000620BD"/>
    <w:rsid w:val="0006210A"/>
    <w:rsid w:val="00063BBE"/>
    <w:rsid w:val="000673BF"/>
    <w:rsid w:val="00067BDA"/>
    <w:rsid w:val="0007016A"/>
    <w:rsid w:val="00070492"/>
    <w:rsid w:val="0007118F"/>
    <w:rsid w:val="00075BB8"/>
    <w:rsid w:val="00076A62"/>
    <w:rsid w:val="0007716B"/>
    <w:rsid w:val="000804F6"/>
    <w:rsid w:val="00080B88"/>
    <w:rsid w:val="00084BCE"/>
    <w:rsid w:val="000861E7"/>
    <w:rsid w:val="000923A1"/>
    <w:rsid w:val="000966D1"/>
    <w:rsid w:val="00097AC0"/>
    <w:rsid w:val="000A08BD"/>
    <w:rsid w:val="000A53FD"/>
    <w:rsid w:val="000A604C"/>
    <w:rsid w:val="000B38BF"/>
    <w:rsid w:val="000C3E28"/>
    <w:rsid w:val="000C3EC9"/>
    <w:rsid w:val="000C4240"/>
    <w:rsid w:val="000C57A6"/>
    <w:rsid w:val="000C5E44"/>
    <w:rsid w:val="000C75D5"/>
    <w:rsid w:val="000C7DAE"/>
    <w:rsid w:val="000D028C"/>
    <w:rsid w:val="000D0D47"/>
    <w:rsid w:val="000E0D1D"/>
    <w:rsid w:val="000E213F"/>
    <w:rsid w:val="000E5F6C"/>
    <w:rsid w:val="000E667A"/>
    <w:rsid w:val="000E7AB1"/>
    <w:rsid w:val="000F158F"/>
    <w:rsid w:val="000F27BD"/>
    <w:rsid w:val="000F2909"/>
    <w:rsid w:val="000F2EB3"/>
    <w:rsid w:val="000F6131"/>
    <w:rsid w:val="000F6C66"/>
    <w:rsid w:val="00101173"/>
    <w:rsid w:val="00101B42"/>
    <w:rsid w:val="00101EA3"/>
    <w:rsid w:val="00105BD9"/>
    <w:rsid w:val="001149CE"/>
    <w:rsid w:val="001164D3"/>
    <w:rsid w:val="0012078E"/>
    <w:rsid w:val="001279CB"/>
    <w:rsid w:val="00134EEF"/>
    <w:rsid w:val="00136B0E"/>
    <w:rsid w:val="00140F63"/>
    <w:rsid w:val="00143470"/>
    <w:rsid w:val="0016008A"/>
    <w:rsid w:val="00164416"/>
    <w:rsid w:val="00164D0B"/>
    <w:rsid w:val="00170353"/>
    <w:rsid w:val="0017108F"/>
    <w:rsid w:val="001775FA"/>
    <w:rsid w:val="00177D9D"/>
    <w:rsid w:val="0018264E"/>
    <w:rsid w:val="001827B5"/>
    <w:rsid w:val="00182C2C"/>
    <w:rsid w:val="00182F87"/>
    <w:rsid w:val="00185413"/>
    <w:rsid w:val="00190193"/>
    <w:rsid w:val="00190FC8"/>
    <w:rsid w:val="00192CA3"/>
    <w:rsid w:val="00192FF7"/>
    <w:rsid w:val="00193F17"/>
    <w:rsid w:val="00196A0E"/>
    <w:rsid w:val="00197662"/>
    <w:rsid w:val="001A5903"/>
    <w:rsid w:val="001A63A5"/>
    <w:rsid w:val="001A69E2"/>
    <w:rsid w:val="001B1BE9"/>
    <w:rsid w:val="001B681D"/>
    <w:rsid w:val="001C08B2"/>
    <w:rsid w:val="001C430F"/>
    <w:rsid w:val="001C5CC0"/>
    <w:rsid w:val="001C6446"/>
    <w:rsid w:val="001E522B"/>
    <w:rsid w:val="001F0C9C"/>
    <w:rsid w:val="00203213"/>
    <w:rsid w:val="00205B57"/>
    <w:rsid w:val="0020650C"/>
    <w:rsid w:val="00210893"/>
    <w:rsid w:val="00213063"/>
    <w:rsid w:val="00216CCA"/>
    <w:rsid w:val="00220E98"/>
    <w:rsid w:val="00224893"/>
    <w:rsid w:val="00226E5D"/>
    <w:rsid w:val="00232775"/>
    <w:rsid w:val="00232B82"/>
    <w:rsid w:val="002428DB"/>
    <w:rsid w:val="00243F85"/>
    <w:rsid w:val="0024490E"/>
    <w:rsid w:val="002504E4"/>
    <w:rsid w:val="002508D2"/>
    <w:rsid w:val="00257D8A"/>
    <w:rsid w:val="002600B3"/>
    <w:rsid w:val="00261188"/>
    <w:rsid w:val="00261D37"/>
    <w:rsid w:val="00262AC4"/>
    <w:rsid w:val="00263812"/>
    <w:rsid w:val="002662BA"/>
    <w:rsid w:val="00273177"/>
    <w:rsid w:val="002771E0"/>
    <w:rsid w:val="0028227F"/>
    <w:rsid w:val="00282956"/>
    <w:rsid w:val="00284923"/>
    <w:rsid w:val="00286508"/>
    <w:rsid w:val="00290963"/>
    <w:rsid w:val="00293C2B"/>
    <w:rsid w:val="002A1878"/>
    <w:rsid w:val="002A73FF"/>
    <w:rsid w:val="002A7DD1"/>
    <w:rsid w:val="002C0F41"/>
    <w:rsid w:val="002C10B4"/>
    <w:rsid w:val="002C13F6"/>
    <w:rsid w:val="002C1947"/>
    <w:rsid w:val="002C1D31"/>
    <w:rsid w:val="002C2D31"/>
    <w:rsid w:val="002C306E"/>
    <w:rsid w:val="002C5BF3"/>
    <w:rsid w:val="002C6DB0"/>
    <w:rsid w:val="002C7037"/>
    <w:rsid w:val="002D0E6C"/>
    <w:rsid w:val="002D7011"/>
    <w:rsid w:val="002D76D3"/>
    <w:rsid w:val="002E5EBD"/>
    <w:rsid w:val="002F0E00"/>
    <w:rsid w:val="002F22C3"/>
    <w:rsid w:val="002F3BED"/>
    <w:rsid w:val="00305735"/>
    <w:rsid w:val="00306025"/>
    <w:rsid w:val="00311B86"/>
    <w:rsid w:val="0032049B"/>
    <w:rsid w:val="00324088"/>
    <w:rsid w:val="003276B0"/>
    <w:rsid w:val="00332A54"/>
    <w:rsid w:val="00335DBA"/>
    <w:rsid w:val="00337D0D"/>
    <w:rsid w:val="0034348B"/>
    <w:rsid w:val="00344673"/>
    <w:rsid w:val="0034794F"/>
    <w:rsid w:val="00352BD9"/>
    <w:rsid w:val="00354C3A"/>
    <w:rsid w:val="00364B15"/>
    <w:rsid w:val="00366AF3"/>
    <w:rsid w:val="003678C2"/>
    <w:rsid w:val="00370C92"/>
    <w:rsid w:val="00373DEA"/>
    <w:rsid w:val="00375213"/>
    <w:rsid w:val="003835DD"/>
    <w:rsid w:val="00385D11"/>
    <w:rsid w:val="00387C7C"/>
    <w:rsid w:val="00390939"/>
    <w:rsid w:val="00390DBE"/>
    <w:rsid w:val="003A4E1B"/>
    <w:rsid w:val="003A717C"/>
    <w:rsid w:val="003A739E"/>
    <w:rsid w:val="003A776F"/>
    <w:rsid w:val="003C54A9"/>
    <w:rsid w:val="003D140F"/>
    <w:rsid w:val="003D3E01"/>
    <w:rsid w:val="003D4268"/>
    <w:rsid w:val="003D4EC6"/>
    <w:rsid w:val="003E07BA"/>
    <w:rsid w:val="003E2332"/>
    <w:rsid w:val="003E4152"/>
    <w:rsid w:val="003E7B61"/>
    <w:rsid w:val="003F0431"/>
    <w:rsid w:val="003F104A"/>
    <w:rsid w:val="003F2456"/>
    <w:rsid w:val="003F4676"/>
    <w:rsid w:val="003F489F"/>
    <w:rsid w:val="003F51F8"/>
    <w:rsid w:val="00401DB2"/>
    <w:rsid w:val="00402930"/>
    <w:rsid w:val="00402C11"/>
    <w:rsid w:val="004073EC"/>
    <w:rsid w:val="00420874"/>
    <w:rsid w:val="004217E2"/>
    <w:rsid w:val="0042217D"/>
    <w:rsid w:val="00430B81"/>
    <w:rsid w:val="00431E9B"/>
    <w:rsid w:val="004437E3"/>
    <w:rsid w:val="00450D22"/>
    <w:rsid w:val="00456F6C"/>
    <w:rsid w:val="00457F9B"/>
    <w:rsid w:val="00460B40"/>
    <w:rsid w:val="00462404"/>
    <w:rsid w:val="0047269C"/>
    <w:rsid w:val="00487065"/>
    <w:rsid w:val="00487B89"/>
    <w:rsid w:val="00493A11"/>
    <w:rsid w:val="004940E4"/>
    <w:rsid w:val="004A1BB2"/>
    <w:rsid w:val="004A2DC3"/>
    <w:rsid w:val="004A30F9"/>
    <w:rsid w:val="004A3656"/>
    <w:rsid w:val="004A3F1A"/>
    <w:rsid w:val="004B1F76"/>
    <w:rsid w:val="004B5F4A"/>
    <w:rsid w:val="004B6733"/>
    <w:rsid w:val="004C3398"/>
    <w:rsid w:val="004D07E1"/>
    <w:rsid w:val="004D086D"/>
    <w:rsid w:val="004D0B05"/>
    <w:rsid w:val="004D335D"/>
    <w:rsid w:val="004D3450"/>
    <w:rsid w:val="004D44A0"/>
    <w:rsid w:val="004D5C5A"/>
    <w:rsid w:val="004D763C"/>
    <w:rsid w:val="004E07BD"/>
    <w:rsid w:val="004E48F2"/>
    <w:rsid w:val="004E57C8"/>
    <w:rsid w:val="004F15D8"/>
    <w:rsid w:val="004F1DCB"/>
    <w:rsid w:val="004F4814"/>
    <w:rsid w:val="004F5B4C"/>
    <w:rsid w:val="004F79A1"/>
    <w:rsid w:val="005005D3"/>
    <w:rsid w:val="005013B3"/>
    <w:rsid w:val="00501566"/>
    <w:rsid w:val="0050161C"/>
    <w:rsid w:val="00501A64"/>
    <w:rsid w:val="00504E4A"/>
    <w:rsid w:val="005050EC"/>
    <w:rsid w:val="0050518F"/>
    <w:rsid w:val="00507909"/>
    <w:rsid w:val="0051759B"/>
    <w:rsid w:val="005226B3"/>
    <w:rsid w:val="00530DAA"/>
    <w:rsid w:val="005320C4"/>
    <w:rsid w:val="00546B50"/>
    <w:rsid w:val="00552BF6"/>
    <w:rsid w:val="0055685B"/>
    <w:rsid w:val="005627C2"/>
    <w:rsid w:val="00572D07"/>
    <w:rsid w:val="005769B2"/>
    <w:rsid w:val="00577748"/>
    <w:rsid w:val="00594318"/>
    <w:rsid w:val="005A0B27"/>
    <w:rsid w:val="005A1441"/>
    <w:rsid w:val="005A3514"/>
    <w:rsid w:val="005A5419"/>
    <w:rsid w:val="005A5D8C"/>
    <w:rsid w:val="005C111B"/>
    <w:rsid w:val="005C2AB1"/>
    <w:rsid w:val="005C2BCC"/>
    <w:rsid w:val="005C6FE7"/>
    <w:rsid w:val="005D1338"/>
    <w:rsid w:val="005D58BA"/>
    <w:rsid w:val="005D70B4"/>
    <w:rsid w:val="005E0251"/>
    <w:rsid w:val="005E23E4"/>
    <w:rsid w:val="005E4BA6"/>
    <w:rsid w:val="005E74B1"/>
    <w:rsid w:val="005E78E6"/>
    <w:rsid w:val="005F081D"/>
    <w:rsid w:val="005F4AEE"/>
    <w:rsid w:val="005F5BF0"/>
    <w:rsid w:val="0060246E"/>
    <w:rsid w:val="00613ADB"/>
    <w:rsid w:val="006158B6"/>
    <w:rsid w:val="00616621"/>
    <w:rsid w:val="006218EC"/>
    <w:rsid w:val="00630209"/>
    <w:rsid w:val="006309F8"/>
    <w:rsid w:val="006314C0"/>
    <w:rsid w:val="0063212C"/>
    <w:rsid w:val="00632E6A"/>
    <w:rsid w:val="0063451F"/>
    <w:rsid w:val="00635D20"/>
    <w:rsid w:val="00636A6F"/>
    <w:rsid w:val="00641E2F"/>
    <w:rsid w:val="006422B3"/>
    <w:rsid w:val="00643ED9"/>
    <w:rsid w:val="006520AC"/>
    <w:rsid w:val="00654A39"/>
    <w:rsid w:val="00665AB8"/>
    <w:rsid w:val="00684FE6"/>
    <w:rsid w:val="0068642C"/>
    <w:rsid w:val="006912D7"/>
    <w:rsid w:val="0069283F"/>
    <w:rsid w:val="00696C65"/>
    <w:rsid w:val="006A6190"/>
    <w:rsid w:val="006A76D1"/>
    <w:rsid w:val="006B4E64"/>
    <w:rsid w:val="006B511D"/>
    <w:rsid w:val="006C1E79"/>
    <w:rsid w:val="006C4010"/>
    <w:rsid w:val="006D3EA1"/>
    <w:rsid w:val="006D60C3"/>
    <w:rsid w:val="006D63C9"/>
    <w:rsid w:val="006E5E74"/>
    <w:rsid w:val="006E75DC"/>
    <w:rsid w:val="006F0F56"/>
    <w:rsid w:val="00700241"/>
    <w:rsid w:val="00704334"/>
    <w:rsid w:val="00705F02"/>
    <w:rsid w:val="007065DD"/>
    <w:rsid w:val="00713F56"/>
    <w:rsid w:val="00724D21"/>
    <w:rsid w:val="0072544A"/>
    <w:rsid w:val="00736BD8"/>
    <w:rsid w:val="00740D8E"/>
    <w:rsid w:val="00740EA1"/>
    <w:rsid w:val="00741B47"/>
    <w:rsid w:val="007744E7"/>
    <w:rsid w:val="007765E4"/>
    <w:rsid w:val="0078239B"/>
    <w:rsid w:val="007937C0"/>
    <w:rsid w:val="00793DAD"/>
    <w:rsid w:val="0079593E"/>
    <w:rsid w:val="007977F2"/>
    <w:rsid w:val="007A3C25"/>
    <w:rsid w:val="007A5701"/>
    <w:rsid w:val="007A644B"/>
    <w:rsid w:val="007B57A8"/>
    <w:rsid w:val="007B623A"/>
    <w:rsid w:val="007C297E"/>
    <w:rsid w:val="007C67AE"/>
    <w:rsid w:val="007D4054"/>
    <w:rsid w:val="007D7245"/>
    <w:rsid w:val="007E66F7"/>
    <w:rsid w:val="007E7CD4"/>
    <w:rsid w:val="00803CB6"/>
    <w:rsid w:val="00806069"/>
    <w:rsid w:val="008144E9"/>
    <w:rsid w:val="008237A4"/>
    <w:rsid w:val="00827570"/>
    <w:rsid w:val="00831C86"/>
    <w:rsid w:val="00832D79"/>
    <w:rsid w:val="00833CFE"/>
    <w:rsid w:val="00835969"/>
    <w:rsid w:val="00837ED9"/>
    <w:rsid w:val="00841265"/>
    <w:rsid w:val="00841800"/>
    <w:rsid w:val="0085329A"/>
    <w:rsid w:val="0085393D"/>
    <w:rsid w:val="008567A2"/>
    <w:rsid w:val="00860DC1"/>
    <w:rsid w:val="00861515"/>
    <w:rsid w:val="00862CFC"/>
    <w:rsid w:val="0087179F"/>
    <w:rsid w:val="008752BF"/>
    <w:rsid w:val="00883F0B"/>
    <w:rsid w:val="008946D6"/>
    <w:rsid w:val="008A51A3"/>
    <w:rsid w:val="008A528C"/>
    <w:rsid w:val="008A5F77"/>
    <w:rsid w:val="008B45D4"/>
    <w:rsid w:val="008B656E"/>
    <w:rsid w:val="008B7ED5"/>
    <w:rsid w:val="008C4C14"/>
    <w:rsid w:val="008D0540"/>
    <w:rsid w:val="008E2723"/>
    <w:rsid w:val="008E6E94"/>
    <w:rsid w:val="008E781B"/>
    <w:rsid w:val="008F0A8F"/>
    <w:rsid w:val="008F0FBF"/>
    <w:rsid w:val="008F15FC"/>
    <w:rsid w:val="008F50FF"/>
    <w:rsid w:val="008F798D"/>
    <w:rsid w:val="0090026E"/>
    <w:rsid w:val="00903084"/>
    <w:rsid w:val="00905CE2"/>
    <w:rsid w:val="0090768E"/>
    <w:rsid w:val="00911D76"/>
    <w:rsid w:val="009132E8"/>
    <w:rsid w:val="00915D36"/>
    <w:rsid w:val="00916BC1"/>
    <w:rsid w:val="00921732"/>
    <w:rsid w:val="00924ADE"/>
    <w:rsid w:val="0093208B"/>
    <w:rsid w:val="009324B9"/>
    <w:rsid w:val="00936BEB"/>
    <w:rsid w:val="0094203E"/>
    <w:rsid w:val="00947BA9"/>
    <w:rsid w:val="009503D5"/>
    <w:rsid w:val="0095053F"/>
    <w:rsid w:val="009531A6"/>
    <w:rsid w:val="009533E0"/>
    <w:rsid w:val="00962CCD"/>
    <w:rsid w:val="00962EE6"/>
    <w:rsid w:val="00965435"/>
    <w:rsid w:val="009704DD"/>
    <w:rsid w:val="00981F08"/>
    <w:rsid w:val="00987998"/>
    <w:rsid w:val="00990F6F"/>
    <w:rsid w:val="00990FCF"/>
    <w:rsid w:val="00992436"/>
    <w:rsid w:val="00995AB0"/>
    <w:rsid w:val="009A1DF6"/>
    <w:rsid w:val="009A5AA9"/>
    <w:rsid w:val="009A6BF5"/>
    <w:rsid w:val="009B2A01"/>
    <w:rsid w:val="009B5B5B"/>
    <w:rsid w:val="009C521B"/>
    <w:rsid w:val="009D24D5"/>
    <w:rsid w:val="009D5345"/>
    <w:rsid w:val="009E072E"/>
    <w:rsid w:val="009E37EF"/>
    <w:rsid w:val="009E62A3"/>
    <w:rsid w:val="009E7640"/>
    <w:rsid w:val="009F4FE1"/>
    <w:rsid w:val="009F72B3"/>
    <w:rsid w:val="00A039B8"/>
    <w:rsid w:val="00A03F08"/>
    <w:rsid w:val="00A14BEE"/>
    <w:rsid w:val="00A25CED"/>
    <w:rsid w:val="00A35B85"/>
    <w:rsid w:val="00A40817"/>
    <w:rsid w:val="00A40DAF"/>
    <w:rsid w:val="00A40FC7"/>
    <w:rsid w:val="00A43ABB"/>
    <w:rsid w:val="00A44F9E"/>
    <w:rsid w:val="00A45BD0"/>
    <w:rsid w:val="00A51BD8"/>
    <w:rsid w:val="00A544B8"/>
    <w:rsid w:val="00A6769B"/>
    <w:rsid w:val="00A739B3"/>
    <w:rsid w:val="00A81BDA"/>
    <w:rsid w:val="00A841A9"/>
    <w:rsid w:val="00AA065E"/>
    <w:rsid w:val="00AA1069"/>
    <w:rsid w:val="00AA4369"/>
    <w:rsid w:val="00AA4C73"/>
    <w:rsid w:val="00AA4F49"/>
    <w:rsid w:val="00AB079F"/>
    <w:rsid w:val="00AB154E"/>
    <w:rsid w:val="00AB1C95"/>
    <w:rsid w:val="00AB2774"/>
    <w:rsid w:val="00AB357E"/>
    <w:rsid w:val="00AB4E18"/>
    <w:rsid w:val="00AB73D4"/>
    <w:rsid w:val="00AB7E76"/>
    <w:rsid w:val="00AD3AA2"/>
    <w:rsid w:val="00AD579C"/>
    <w:rsid w:val="00AE4DBA"/>
    <w:rsid w:val="00AF26D3"/>
    <w:rsid w:val="00AF364A"/>
    <w:rsid w:val="00AF38D7"/>
    <w:rsid w:val="00AF48C5"/>
    <w:rsid w:val="00B00517"/>
    <w:rsid w:val="00B00CC0"/>
    <w:rsid w:val="00B0730D"/>
    <w:rsid w:val="00B105BF"/>
    <w:rsid w:val="00B20214"/>
    <w:rsid w:val="00B20C83"/>
    <w:rsid w:val="00B2266A"/>
    <w:rsid w:val="00B22A08"/>
    <w:rsid w:val="00B324A7"/>
    <w:rsid w:val="00B324F1"/>
    <w:rsid w:val="00B37A7E"/>
    <w:rsid w:val="00B42BC9"/>
    <w:rsid w:val="00B460E0"/>
    <w:rsid w:val="00B465BC"/>
    <w:rsid w:val="00B4718C"/>
    <w:rsid w:val="00B56F52"/>
    <w:rsid w:val="00B600A1"/>
    <w:rsid w:val="00B616B4"/>
    <w:rsid w:val="00B650F1"/>
    <w:rsid w:val="00B70039"/>
    <w:rsid w:val="00B81B86"/>
    <w:rsid w:val="00B8709B"/>
    <w:rsid w:val="00B90995"/>
    <w:rsid w:val="00B9237F"/>
    <w:rsid w:val="00B94828"/>
    <w:rsid w:val="00B955D8"/>
    <w:rsid w:val="00B9642D"/>
    <w:rsid w:val="00BA0548"/>
    <w:rsid w:val="00BA2B45"/>
    <w:rsid w:val="00BA2F48"/>
    <w:rsid w:val="00BA6E02"/>
    <w:rsid w:val="00BA7740"/>
    <w:rsid w:val="00BB2AA5"/>
    <w:rsid w:val="00BB4765"/>
    <w:rsid w:val="00BB58F9"/>
    <w:rsid w:val="00BB59E3"/>
    <w:rsid w:val="00BB6974"/>
    <w:rsid w:val="00BC1A7B"/>
    <w:rsid w:val="00BC5A77"/>
    <w:rsid w:val="00BC600D"/>
    <w:rsid w:val="00BD20FB"/>
    <w:rsid w:val="00BE0399"/>
    <w:rsid w:val="00BE2078"/>
    <w:rsid w:val="00BE5E97"/>
    <w:rsid w:val="00BE7075"/>
    <w:rsid w:val="00BF36BE"/>
    <w:rsid w:val="00BF4A1B"/>
    <w:rsid w:val="00C03228"/>
    <w:rsid w:val="00C03804"/>
    <w:rsid w:val="00C1150B"/>
    <w:rsid w:val="00C11E59"/>
    <w:rsid w:val="00C23EF6"/>
    <w:rsid w:val="00C26AAD"/>
    <w:rsid w:val="00C26C36"/>
    <w:rsid w:val="00C301A0"/>
    <w:rsid w:val="00C31DD6"/>
    <w:rsid w:val="00C338CB"/>
    <w:rsid w:val="00C40600"/>
    <w:rsid w:val="00C44F82"/>
    <w:rsid w:val="00C56368"/>
    <w:rsid w:val="00C76364"/>
    <w:rsid w:val="00C829AB"/>
    <w:rsid w:val="00C8342F"/>
    <w:rsid w:val="00C834C6"/>
    <w:rsid w:val="00C858A3"/>
    <w:rsid w:val="00C92F66"/>
    <w:rsid w:val="00C94391"/>
    <w:rsid w:val="00CA0034"/>
    <w:rsid w:val="00CA1130"/>
    <w:rsid w:val="00CA7428"/>
    <w:rsid w:val="00CA7447"/>
    <w:rsid w:val="00CB5C33"/>
    <w:rsid w:val="00CC2FA7"/>
    <w:rsid w:val="00CD45AC"/>
    <w:rsid w:val="00CD4ECF"/>
    <w:rsid w:val="00CE089D"/>
    <w:rsid w:val="00CE1794"/>
    <w:rsid w:val="00CE2D22"/>
    <w:rsid w:val="00CE4E50"/>
    <w:rsid w:val="00CE5AE6"/>
    <w:rsid w:val="00CF0A91"/>
    <w:rsid w:val="00CF760F"/>
    <w:rsid w:val="00D02ED4"/>
    <w:rsid w:val="00D04826"/>
    <w:rsid w:val="00D11025"/>
    <w:rsid w:val="00D11E55"/>
    <w:rsid w:val="00D26B3C"/>
    <w:rsid w:val="00D31847"/>
    <w:rsid w:val="00D323FA"/>
    <w:rsid w:val="00D3440E"/>
    <w:rsid w:val="00D35107"/>
    <w:rsid w:val="00D36C7E"/>
    <w:rsid w:val="00D37B89"/>
    <w:rsid w:val="00D43D53"/>
    <w:rsid w:val="00D4479A"/>
    <w:rsid w:val="00D4637D"/>
    <w:rsid w:val="00D47069"/>
    <w:rsid w:val="00D51FDD"/>
    <w:rsid w:val="00D53A0F"/>
    <w:rsid w:val="00D54D42"/>
    <w:rsid w:val="00D55539"/>
    <w:rsid w:val="00D5718F"/>
    <w:rsid w:val="00D63242"/>
    <w:rsid w:val="00D65DD5"/>
    <w:rsid w:val="00D7149B"/>
    <w:rsid w:val="00D83D2E"/>
    <w:rsid w:val="00D86E2F"/>
    <w:rsid w:val="00D92676"/>
    <w:rsid w:val="00D94B9E"/>
    <w:rsid w:val="00DA08C2"/>
    <w:rsid w:val="00DA1C5A"/>
    <w:rsid w:val="00DB0A43"/>
    <w:rsid w:val="00DB2500"/>
    <w:rsid w:val="00DB532C"/>
    <w:rsid w:val="00DC75B9"/>
    <w:rsid w:val="00DD6A42"/>
    <w:rsid w:val="00DE5206"/>
    <w:rsid w:val="00DE56EC"/>
    <w:rsid w:val="00DF7E97"/>
    <w:rsid w:val="00E029DC"/>
    <w:rsid w:val="00E100DF"/>
    <w:rsid w:val="00E1214D"/>
    <w:rsid w:val="00E13270"/>
    <w:rsid w:val="00E147BF"/>
    <w:rsid w:val="00E14F8C"/>
    <w:rsid w:val="00E22A2F"/>
    <w:rsid w:val="00E31B06"/>
    <w:rsid w:val="00E3561C"/>
    <w:rsid w:val="00E41A48"/>
    <w:rsid w:val="00E53B90"/>
    <w:rsid w:val="00E571BC"/>
    <w:rsid w:val="00E62B00"/>
    <w:rsid w:val="00E63F8D"/>
    <w:rsid w:val="00E663D3"/>
    <w:rsid w:val="00E67216"/>
    <w:rsid w:val="00E676BB"/>
    <w:rsid w:val="00E761BA"/>
    <w:rsid w:val="00E766EE"/>
    <w:rsid w:val="00E81F2C"/>
    <w:rsid w:val="00E82E2E"/>
    <w:rsid w:val="00E866D8"/>
    <w:rsid w:val="00E86C8C"/>
    <w:rsid w:val="00E92368"/>
    <w:rsid w:val="00E935CF"/>
    <w:rsid w:val="00E96056"/>
    <w:rsid w:val="00E96B28"/>
    <w:rsid w:val="00EA0652"/>
    <w:rsid w:val="00EA0E43"/>
    <w:rsid w:val="00EA34FA"/>
    <w:rsid w:val="00EA4227"/>
    <w:rsid w:val="00EA6B16"/>
    <w:rsid w:val="00EB3764"/>
    <w:rsid w:val="00EB4F64"/>
    <w:rsid w:val="00EC57D8"/>
    <w:rsid w:val="00EC6D13"/>
    <w:rsid w:val="00EC7210"/>
    <w:rsid w:val="00ED7DAB"/>
    <w:rsid w:val="00EE2780"/>
    <w:rsid w:val="00EE2AEE"/>
    <w:rsid w:val="00EE5D47"/>
    <w:rsid w:val="00F070FC"/>
    <w:rsid w:val="00F0784E"/>
    <w:rsid w:val="00F16AEF"/>
    <w:rsid w:val="00F24B76"/>
    <w:rsid w:val="00F26B86"/>
    <w:rsid w:val="00F2710B"/>
    <w:rsid w:val="00F30B9F"/>
    <w:rsid w:val="00F459AD"/>
    <w:rsid w:val="00F45A50"/>
    <w:rsid w:val="00F46987"/>
    <w:rsid w:val="00F47CD3"/>
    <w:rsid w:val="00F50703"/>
    <w:rsid w:val="00F51DE2"/>
    <w:rsid w:val="00F561F0"/>
    <w:rsid w:val="00F609DC"/>
    <w:rsid w:val="00F612BC"/>
    <w:rsid w:val="00F649F4"/>
    <w:rsid w:val="00F6559D"/>
    <w:rsid w:val="00F6696A"/>
    <w:rsid w:val="00F77CEA"/>
    <w:rsid w:val="00F84AA6"/>
    <w:rsid w:val="00F85A0C"/>
    <w:rsid w:val="00F91E5D"/>
    <w:rsid w:val="00F9280B"/>
    <w:rsid w:val="00FA3539"/>
    <w:rsid w:val="00FA4EA0"/>
    <w:rsid w:val="00FA5144"/>
    <w:rsid w:val="00FB3AAD"/>
    <w:rsid w:val="00FB4F45"/>
    <w:rsid w:val="00FC3C43"/>
    <w:rsid w:val="00FC54A5"/>
    <w:rsid w:val="00FC7809"/>
    <w:rsid w:val="00FD11E8"/>
    <w:rsid w:val="00FD66D9"/>
    <w:rsid w:val="00FD774F"/>
    <w:rsid w:val="00FD77C9"/>
    <w:rsid w:val="00FD79C1"/>
    <w:rsid w:val="00FF0BAD"/>
    <w:rsid w:val="00FF794C"/>
    <w:rsid w:val="00FF7C9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D3F14"/>
  <w15:chartTrackingRefBased/>
  <w15:docId w15:val="{173EE6BF-215A-4F7D-8D02-9C47723C0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8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1A0"/>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01A0"/>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1A0"/>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0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1A0"/>
    <w:rPr>
      <w:rFonts w:eastAsiaTheme="majorEastAsia" w:cstheme="majorBidi"/>
      <w:color w:val="272727" w:themeColor="text1" w:themeTint="D8"/>
    </w:rPr>
  </w:style>
  <w:style w:type="paragraph" w:styleId="Title">
    <w:name w:val="Title"/>
    <w:basedOn w:val="Normal"/>
    <w:next w:val="Normal"/>
    <w:link w:val="TitleChar"/>
    <w:uiPriority w:val="10"/>
    <w:qFormat/>
    <w:rsid w:val="00C301A0"/>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1A0"/>
    <w:pPr>
      <w:spacing w:before="160"/>
      <w:jc w:val="center"/>
    </w:pPr>
    <w:rPr>
      <w:i/>
      <w:iCs/>
      <w:color w:val="404040" w:themeColor="text1" w:themeTint="BF"/>
    </w:rPr>
  </w:style>
  <w:style w:type="character" w:customStyle="1" w:styleId="QuoteChar">
    <w:name w:val="Quote Char"/>
    <w:basedOn w:val="DefaultParagraphFont"/>
    <w:link w:val="Quote"/>
    <w:uiPriority w:val="29"/>
    <w:rsid w:val="00C301A0"/>
    <w:rPr>
      <w:i/>
      <w:iCs/>
      <w:color w:val="404040" w:themeColor="text1" w:themeTint="BF"/>
    </w:rPr>
  </w:style>
  <w:style w:type="paragraph" w:styleId="ListParagraph">
    <w:name w:val="List Paragraph"/>
    <w:basedOn w:val="Normal"/>
    <w:uiPriority w:val="34"/>
    <w:qFormat/>
    <w:rsid w:val="00C301A0"/>
    <w:pPr>
      <w:ind w:left="720"/>
      <w:contextualSpacing/>
    </w:pPr>
  </w:style>
  <w:style w:type="character" w:styleId="IntenseEmphasis">
    <w:name w:val="Intense Emphasis"/>
    <w:basedOn w:val="DefaultParagraphFont"/>
    <w:uiPriority w:val="21"/>
    <w:qFormat/>
    <w:rsid w:val="00C301A0"/>
    <w:rPr>
      <w:i/>
      <w:iCs/>
      <w:color w:val="0F4761" w:themeColor="accent1" w:themeShade="BF"/>
    </w:rPr>
  </w:style>
  <w:style w:type="paragraph" w:styleId="IntenseQuote">
    <w:name w:val="Intense Quote"/>
    <w:basedOn w:val="Normal"/>
    <w:next w:val="Normal"/>
    <w:link w:val="IntenseQuoteChar"/>
    <w:uiPriority w:val="30"/>
    <w:qFormat/>
    <w:rsid w:val="00C30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1A0"/>
    <w:rPr>
      <w:i/>
      <w:iCs/>
      <w:color w:val="0F4761" w:themeColor="accent1" w:themeShade="BF"/>
    </w:rPr>
  </w:style>
  <w:style w:type="character" w:styleId="IntenseReference">
    <w:name w:val="Intense Reference"/>
    <w:basedOn w:val="DefaultParagraphFont"/>
    <w:uiPriority w:val="32"/>
    <w:qFormat/>
    <w:rsid w:val="00C301A0"/>
    <w:rPr>
      <w:b/>
      <w:bCs/>
      <w:smallCaps/>
      <w:color w:val="0F4761" w:themeColor="accent1" w:themeShade="BF"/>
      <w:spacing w:val="5"/>
    </w:rPr>
  </w:style>
  <w:style w:type="paragraph" w:styleId="TOCHeading">
    <w:name w:val="TOC Heading"/>
    <w:basedOn w:val="Heading1"/>
    <w:next w:val="Normal"/>
    <w:uiPriority w:val="39"/>
    <w:unhideWhenUsed/>
    <w:qFormat/>
    <w:rsid w:val="00C301A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105BF"/>
    <w:pPr>
      <w:spacing w:after="100"/>
    </w:pPr>
  </w:style>
  <w:style w:type="character" w:styleId="Hyperlink">
    <w:name w:val="Hyperlink"/>
    <w:basedOn w:val="DefaultParagraphFont"/>
    <w:uiPriority w:val="99"/>
    <w:unhideWhenUsed/>
    <w:rsid w:val="00B105BF"/>
    <w:rPr>
      <w:color w:val="467886" w:themeColor="hyperlink"/>
      <w:u w:val="single"/>
    </w:rPr>
  </w:style>
  <w:style w:type="paragraph" w:styleId="TOC2">
    <w:name w:val="toc 2"/>
    <w:basedOn w:val="Normal"/>
    <w:next w:val="Normal"/>
    <w:autoRedefine/>
    <w:uiPriority w:val="39"/>
    <w:unhideWhenUsed/>
    <w:rsid w:val="003E4152"/>
    <w:pPr>
      <w:spacing w:after="100"/>
      <w:ind w:left="220"/>
    </w:pPr>
  </w:style>
  <w:style w:type="paragraph" w:styleId="Bibliography">
    <w:name w:val="Bibliography"/>
    <w:basedOn w:val="Normal"/>
    <w:next w:val="Normal"/>
    <w:uiPriority w:val="37"/>
    <w:unhideWhenUsed/>
    <w:rsid w:val="00F2710B"/>
  </w:style>
  <w:style w:type="paragraph" w:styleId="NormalWeb">
    <w:name w:val="Normal (Web)"/>
    <w:basedOn w:val="Normal"/>
    <w:uiPriority w:val="99"/>
    <w:unhideWhenUsed/>
    <w:rsid w:val="00493A11"/>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character" w:styleId="UnresolvedMention">
    <w:name w:val="Unresolved Mention"/>
    <w:basedOn w:val="DefaultParagraphFont"/>
    <w:uiPriority w:val="99"/>
    <w:semiHidden/>
    <w:unhideWhenUsed/>
    <w:rsid w:val="000E5F6C"/>
    <w:rPr>
      <w:color w:val="605E5C"/>
      <w:shd w:val="clear" w:color="auto" w:fill="E1DFDD"/>
    </w:rPr>
  </w:style>
  <w:style w:type="character" w:styleId="FollowedHyperlink">
    <w:name w:val="FollowedHyperlink"/>
    <w:basedOn w:val="DefaultParagraphFont"/>
    <w:uiPriority w:val="99"/>
    <w:semiHidden/>
    <w:unhideWhenUsed/>
    <w:rsid w:val="000A53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0405">
      <w:bodyDiv w:val="1"/>
      <w:marLeft w:val="0"/>
      <w:marRight w:val="0"/>
      <w:marTop w:val="0"/>
      <w:marBottom w:val="0"/>
      <w:divBdr>
        <w:top w:val="none" w:sz="0" w:space="0" w:color="auto"/>
        <w:left w:val="none" w:sz="0" w:space="0" w:color="auto"/>
        <w:bottom w:val="none" w:sz="0" w:space="0" w:color="auto"/>
        <w:right w:val="none" w:sz="0" w:space="0" w:color="auto"/>
      </w:divBdr>
    </w:div>
    <w:div w:id="11347238">
      <w:bodyDiv w:val="1"/>
      <w:marLeft w:val="0"/>
      <w:marRight w:val="0"/>
      <w:marTop w:val="0"/>
      <w:marBottom w:val="0"/>
      <w:divBdr>
        <w:top w:val="none" w:sz="0" w:space="0" w:color="auto"/>
        <w:left w:val="none" w:sz="0" w:space="0" w:color="auto"/>
        <w:bottom w:val="none" w:sz="0" w:space="0" w:color="auto"/>
        <w:right w:val="none" w:sz="0" w:space="0" w:color="auto"/>
      </w:divBdr>
    </w:div>
    <w:div w:id="29384888">
      <w:bodyDiv w:val="1"/>
      <w:marLeft w:val="0"/>
      <w:marRight w:val="0"/>
      <w:marTop w:val="0"/>
      <w:marBottom w:val="0"/>
      <w:divBdr>
        <w:top w:val="none" w:sz="0" w:space="0" w:color="auto"/>
        <w:left w:val="none" w:sz="0" w:space="0" w:color="auto"/>
        <w:bottom w:val="none" w:sz="0" w:space="0" w:color="auto"/>
        <w:right w:val="none" w:sz="0" w:space="0" w:color="auto"/>
      </w:divBdr>
    </w:div>
    <w:div w:id="35784156">
      <w:bodyDiv w:val="1"/>
      <w:marLeft w:val="0"/>
      <w:marRight w:val="0"/>
      <w:marTop w:val="0"/>
      <w:marBottom w:val="0"/>
      <w:divBdr>
        <w:top w:val="none" w:sz="0" w:space="0" w:color="auto"/>
        <w:left w:val="none" w:sz="0" w:space="0" w:color="auto"/>
        <w:bottom w:val="none" w:sz="0" w:space="0" w:color="auto"/>
        <w:right w:val="none" w:sz="0" w:space="0" w:color="auto"/>
      </w:divBdr>
    </w:div>
    <w:div w:id="37361420">
      <w:bodyDiv w:val="1"/>
      <w:marLeft w:val="0"/>
      <w:marRight w:val="0"/>
      <w:marTop w:val="0"/>
      <w:marBottom w:val="0"/>
      <w:divBdr>
        <w:top w:val="none" w:sz="0" w:space="0" w:color="auto"/>
        <w:left w:val="none" w:sz="0" w:space="0" w:color="auto"/>
        <w:bottom w:val="none" w:sz="0" w:space="0" w:color="auto"/>
        <w:right w:val="none" w:sz="0" w:space="0" w:color="auto"/>
      </w:divBdr>
    </w:div>
    <w:div w:id="59207606">
      <w:bodyDiv w:val="1"/>
      <w:marLeft w:val="0"/>
      <w:marRight w:val="0"/>
      <w:marTop w:val="0"/>
      <w:marBottom w:val="0"/>
      <w:divBdr>
        <w:top w:val="none" w:sz="0" w:space="0" w:color="auto"/>
        <w:left w:val="none" w:sz="0" w:space="0" w:color="auto"/>
        <w:bottom w:val="none" w:sz="0" w:space="0" w:color="auto"/>
        <w:right w:val="none" w:sz="0" w:space="0" w:color="auto"/>
      </w:divBdr>
    </w:div>
    <w:div w:id="69082508">
      <w:bodyDiv w:val="1"/>
      <w:marLeft w:val="0"/>
      <w:marRight w:val="0"/>
      <w:marTop w:val="0"/>
      <w:marBottom w:val="0"/>
      <w:divBdr>
        <w:top w:val="none" w:sz="0" w:space="0" w:color="auto"/>
        <w:left w:val="none" w:sz="0" w:space="0" w:color="auto"/>
        <w:bottom w:val="none" w:sz="0" w:space="0" w:color="auto"/>
        <w:right w:val="none" w:sz="0" w:space="0" w:color="auto"/>
      </w:divBdr>
    </w:div>
    <w:div w:id="86006185">
      <w:bodyDiv w:val="1"/>
      <w:marLeft w:val="0"/>
      <w:marRight w:val="0"/>
      <w:marTop w:val="0"/>
      <w:marBottom w:val="0"/>
      <w:divBdr>
        <w:top w:val="none" w:sz="0" w:space="0" w:color="auto"/>
        <w:left w:val="none" w:sz="0" w:space="0" w:color="auto"/>
        <w:bottom w:val="none" w:sz="0" w:space="0" w:color="auto"/>
        <w:right w:val="none" w:sz="0" w:space="0" w:color="auto"/>
      </w:divBdr>
    </w:div>
    <w:div w:id="102382708">
      <w:bodyDiv w:val="1"/>
      <w:marLeft w:val="0"/>
      <w:marRight w:val="0"/>
      <w:marTop w:val="0"/>
      <w:marBottom w:val="0"/>
      <w:divBdr>
        <w:top w:val="none" w:sz="0" w:space="0" w:color="auto"/>
        <w:left w:val="none" w:sz="0" w:space="0" w:color="auto"/>
        <w:bottom w:val="none" w:sz="0" w:space="0" w:color="auto"/>
        <w:right w:val="none" w:sz="0" w:space="0" w:color="auto"/>
      </w:divBdr>
    </w:div>
    <w:div w:id="108135688">
      <w:bodyDiv w:val="1"/>
      <w:marLeft w:val="0"/>
      <w:marRight w:val="0"/>
      <w:marTop w:val="0"/>
      <w:marBottom w:val="0"/>
      <w:divBdr>
        <w:top w:val="none" w:sz="0" w:space="0" w:color="auto"/>
        <w:left w:val="none" w:sz="0" w:space="0" w:color="auto"/>
        <w:bottom w:val="none" w:sz="0" w:space="0" w:color="auto"/>
        <w:right w:val="none" w:sz="0" w:space="0" w:color="auto"/>
      </w:divBdr>
    </w:div>
    <w:div w:id="112135192">
      <w:bodyDiv w:val="1"/>
      <w:marLeft w:val="0"/>
      <w:marRight w:val="0"/>
      <w:marTop w:val="0"/>
      <w:marBottom w:val="0"/>
      <w:divBdr>
        <w:top w:val="none" w:sz="0" w:space="0" w:color="auto"/>
        <w:left w:val="none" w:sz="0" w:space="0" w:color="auto"/>
        <w:bottom w:val="none" w:sz="0" w:space="0" w:color="auto"/>
        <w:right w:val="none" w:sz="0" w:space="0" w:color="auto"/>
      </w:divBdr>
    </w:div>
    <w:div w:id="115875908">
      <w:bodyDiv w:val="1"/>
      <w:marLeft w:val="0"/>
      <w:marRight w:val="0"/>
      <w:marTop w:val="0"/>
      <w:marBottom w:val="0"/>
      <w:divBdr>
        <w:top w:val="none" w:sz="0" w:space="0" w:color="auto"/>
        <w:left w:val="none" w:sz="0" w:space="0" w:color="auto"/>
        <w:bottom w:val="none" w:sz="0" w:space="0" w:color="auto"/>
        <w:right w:val="none" w:sz="0" w:space="0" w:color="auto"/>
      </w:divBdr>
    </w:div>
    <w:div w:id="137381518">
      <w:bodyDiv w:val="1"/>
      <w:marLeft w:val="0"/>
      <w:marRight w:val="0"/>
      <w:marTop w:val="0"/>
      <w:marBottom w:val="0"/>
      <w:divBdr>
        <w:top w:val="none" w:sz="0" w:space="0" w:color="auto"/>
        <w:left w:val="none" w:sz="0" w:space="0" w:color="auto"/>
        <w:bottom w:val="none" w:sz="0" w:space="0" w:color="auto"/>
        <w:right w:val="none" w:sz="0" w:space="0" w:color="auto"/>
      </w:divBdr>
    </w:div>
    <w:div w:id="141436253">
      <w:bodyDiv w:val="1"/>
      <w:marLeft w:val="0"/>
      <w:marRight w:val="0"/>
      <w:marTop w:val="0"/>
      <w:marBottom w:val="0"/>
      <w:divBdr>
        <w:top w:val="none" w:sz="0" w:space="0" w:color="auto"/>
        <w:left w:val="none" w:sz="0" w:space="0" w:color="auto"/>
        <w:bottom w:val="none" w:sz="0" w:space="0" w:color="auto"/>
        <w:right w:val="none" w:sz="0" w:space="0" w:color="auto"/>
      </w:divBdr>
    </w:div>
    <w:div w:id="141586731">
      <w:bodyDiv w:val="1"/>
      <w:marLeft w:val="0"/>
      <w:marRight w:val="0"/>
      <w:marTop w:val="0"/>
      <w:marBottom w:val="0"/>
      <w:divBdr>
        <w:top w:val="none" w:sz="0" w:space="0" w:color="auto"/>
        <w:left w:val="none" w:sz="0" w:space="0" w:color="auto"/>
        <w:bottom w:val="none" w:sz="0" w:space="0" w:color="auto"/>
        <w:right w:val="none" w:sz="0" w:space="0" w:color="auto"/>
      </w:divBdr>
    </w:div>
    <w:div w:id="147593863">
      <w:bodyDiv w:val="1"/>
      <w:marLeft w:val="0"/>
      <w:marRight w:val="0"/>
      <w:marTop w:val="0"/>
      <w:marBottom w:val="0"/>
      <w:divBdr>
        <w:top w:val="none" w:sz="0" w:space="0" w:color="auto"/>
        <w:left w:val="none" w:sz="0" w:space="0" w:color="auto"/>
        <w:bottom w:val="none" w:sz="0" w:space="0" w:color="auto"/>
        <w:right w:val="none" w:sz="0" w:space="0" w:color="auto"/>
      </w:divBdr>
    </w:div>
    <w:div w:id="172382783">
      <w:bodyDiv w:val="1"/>
      <w:marLeft w:val="0"/>
      <w:marRight w:val="0"/>
      <w:marTop w:val="0"/>
      <w:marBottom w:val="0"/>
      <w:divBdr>
        <w:top w:val="none" w:sz="0" w:space="0" w:color="auto"/>
        <w:left w:val="none" w:sz="0" w:space="0" w:color="auto"/>
        <w:bottom w:val="none" w:sz="0" w:space="0" w:color="auto"/>
        <w:right w:val="none" w:sz="0" w:space="0" w:color="auto"/>
      </w:divBdr>
    </w:div>
    <w:div w:id="181020596">
      <w:bodyDiv w:val="1"/>
      <w:marLeft w:val="0"/>
      <w:marRight w:val="0"/>
      <w:marTop w:val="0"/>
      <w:marBottom w:val="0"/>
      <w:divBdr>
        <w:top w:val="none" w:sz="0" w:space="0" w:color="auto"/>
        <w:left w:val="none" w:sz="0" w:space="0" w:color="auto"/>
        <w:bottom w:val="none" w:sz="0" w:space="0" w:color="auto"/>
        <w:right w:val="none" w:sz="0" w:space="0" w:color="auto"/>
      </w:divBdr>
    </w:div>
    <w:div w:id="181208254">
      <w:bodyDiv w:val="1"/>
      <w:marLeft w:val="0"/>
      <w:marRight w:val="0"/>
      <w:marTop w:val="0"/>
      <w:marBottom w:val="0"/>
      <w:divBdr>
        <w:top w:val="none" w:sz="0" w:space="0" w:color="auto"/>
        <w:left w:val="none" w:sz="0" w:space="0" w:color="auto"/>
        <w:bottom w:val="none" w:sz="0" w:space="0" w:color="auto"/>
        <w:right w:val="none" w:sz="0" w:space="0" w:color="auto"/>
      </w:divBdr>
    </w:div>
    <w:div w:id="185339788">
      <w:bodyDiv w:val="1"/>
      <w:marLeft w:val="0"/>
      <w:marRight w:val="0"/>
      <w:marTop w:val="0"/>
      <w:marBottom w:val="0"/>
      <w:divBdr>
        <w:top w:val="none" w:sz="0" w:space="0" w:color="auto"/>
        <w:left w:val="none" w:sz="0" w:space="0" w:color="auto"/>
        <w:bottom w:val="none" w:sz="0" w:space="0" w:color="auto"/>
        <w:right w:val="none" w:sz="0" w:space="0" w:color="auto"/>
      </w:divBdr>
    </w:div>
    <w:div w:id="194006412">
      <w:bodyDiv w:val="1"/>
      <w:marLeft w:val="0"/>
      <w:marRight w:val="0"/>
      <w:marTop w:val="0"/>
      <w:marBottom w:val="0"/>
      <w:divBdr>
        <w:top w:val="none" w:sz="0" w:space="0" w:color="auto"/>
        <w:left w:val="none" w:sz="0" w:space="0" w:color="auto"/>
        <w:bottom w:val="none" w:sz="0" w:space="0" w:color="auto"/>
        <w:right w:val="none" w:sz="0" w:space="0" w:color="auto"/>
      </w:divBdr>
    </w:div>
    <w:div w:id="195317416">
      <w:bodyDiv w:val="1"/>
      <w:marLeft w:val="0"/>
      <w:marRight w:val="0"/>
      <w:marTop w:val="0"/>
      <w:marBottom w:val="0"/>
      <w:divBdr>
        <w:top w:val="none" w:sz="0" w:space="0" w:color="auto"/>
        <w:left w:val="none" w:sz="0" w:space="0" w:color="auto"/>
        <w:bottom w:val="none" w:sz="0" w:space="0" w:color="auto"/>
        <w:right w:val="none" w:sz="0" w:space="0" w:color="auto"/>
      </w:divBdr>
    </w:div>
    <w:div w:id="197475287">
      <w:bodyDiv w:val="1"/>
      <w:marLeft w:val="0"/>
      <w:marRight w:val="0"/>
      <w:marTop w:val="0"/>
      <w:marBottom w:val="0"/>
      <w:divBdr>
        <w:top w:val="none" w:sz="0" w:space="0" w:color="auto"/>
        <w:left w:val="none" w:sz="0" w:space="0" w:color="auto"/>
        <w:bottom w:val="none" w:sz="0" w:space="0" w:color="auto"/>
        <w:right w:val="none" w:sz="0" w:space="0" w:color="auto"/>
      </w:divBdr>
    </w:div>
    <w:div w:id="217982004">
      <w:bodyDiv w:val="1"/>
      <w:marLeft w:val="0"/>
      <w:marRight w:val="0"/>
      <w:marTop w:val="0"/>
      <w:marBottom w:val="0"/>
      <w:divBdr>
        <w:top w:val="none" w:sz="0" w:space="0" w:color="auto"/>
        <w:left w:val="none" w:sz="0" w:space="0" w:color="auto"/>
        <w:bottom w:val="none" w:sz="0" w:space="0" w:color="auto"/>
        <w:right w:val="none" w:sz="0" w:space="0" w:color="auto"/>
      </w:divBdr>
    </w:div>
    <w:div w:id="218715771">
      <w:bodyDiv w:val="1"/>
      <w:marLeft w:val="0"/>
      <w:marRight w:val="0"/>
      <w:marTop w:val="0"/>
      <w:marBottom w:val="0"/>
      <w:divBdr>
        <w:top w:val="none" w:sz="0" w:space="0" w:color="auto"/>
        <w:left w:val="none" w:sz="0" w:space="0" w:color="auto"/>
        <w:bottom w:val="none" w:sz="0" w:space="0" w:color="auto"/>
        <w:right w:val="none" w:sz="0" w:space="0" w:color="auto"/>
      </w:divBdr>
    </w:div>
    <w:div w:id="221869236">
      <w:bodyDiv w:val="1"/>
      <w:marLeft w:val="0"/>
      <w:marRight w:val="0"/>
      <w:marTop w:val="0"/>
      <w:marBottom w:val="0"/>
      <w:divBdr>
        <w:top w:val="none" w:sz="0" w:space="0" w:color="auto"/>
        <w:left w:val="none" w:sz="0" w:space="0" w:color="auto"/>
        <w:bottom w:val="none" w:sz="0" w:space="0" w:color="auto"/>
        <w:right w:val="none" w:sz="0" w:space="0" w:color="auto"/>
      </w:divBdr>
    </w:div>
    <w:div w:id="233666578">
      <w:bodyDiv w:val="1"/>
      <w:marLeft w:val="0"/>
      <w:marRight w:val="0"/>
      <w:marTop w:val="0"/>
      <w:marBottom w:val="0"/>
      <w:divBdr>
        <w:top w:val="none" w:sz="0" w:space="0" w:color="auto"/>
        <w:left w:val="none" w:sz="0" w:space="0" w:color="auto"/>
        <w:bottom w:val="none" w:sz="0" w:space="0" w:color="auto"/>
        <w:right w:val="none" w:sz="0" w:space="0" w:color="auto"/>
      </w:divBdr>
    </w:div>
    <w:div w:id="246036049">
      <w:bodyDiv w:val="1"/>
      <w:marLeft w:val="0"/>
      <w:marRight w:val="0"/>
      <w:marTop w:val="0"/>
      <w:marBottom w:val="0"/>
      <w:divBdr>
        <w:top w:val="none" w:sz="0" w:space="0" w:color="auto"/>
        <w:left w:val="none" w:sz="0" w:space="0" w:color="auto"/>
        <w:bottom w:val="none" w:sz="0" w:space="0" w:color="auto"/>
        <w:right w:val="none" w:sz="0" w:space="0" w:color="auto"/>
      </w:divBdr>
    </w:div>
    <w:div w:id="267322621">
      <w:bodyDiv w:val="1"/>
      <w:marLeft w:val="0"/>
      <w:marRight w:val="0"/>
      <w:marTop w:val="0"/>
      <w:marBottom w:val="0"/>
      <w:divBdr>
        <w:top w:val="none" w:sz="0" w:space="0" w:color="auto"/>
        <w:left w:val="none" w:sz="0" w:space="0" w:color="auto"/>
        <w:bottom w:val="none" w:sz="0" w:space="0" w:color="auto"/>
        <w:right w:val="none" w:sz="0" w:space="0" w:color="auto"/>
      </w:divBdr>
    </w:div>
    <w:div w:id="300578107">
      <w:bodyDiv w:val="1"/>
      <w:marLeft w:val="0"/>
      <w:marRight w:val="0"/>
      <w:marTop w:val="0"/>
      <w:marBottom w:val="0"/>
      <w:divBdr>
        <w:top w:val="none" w:sz="0" w:space="0" w:color="auto"/>
        <w:left w:val="none" w:sz="0" w:space="0" w:color="auto"/>
        <w:bottom w:val="none" w:sz="0" w:space="0" w:color="auto"/>
        <w:right w:val="none" w:sz="0" w:space="0" w:color="auto"/>
      </w:divBdr>
    </w:div>
    <w:div w:id="307441863">
      <w:bodyDiv w:val="1"/>
      <w:marLeft w:val="0"/>
      <w:marRight w:val="0"/>
      <w:marTop w:val="0"/>
      <w:marBottom w:val="0"/>
      <w:divBdr>
        <w:top w:val="none" w:sz="0" w:space="0" w:color="auto"/>
        <w:left w:val="none" w:sz="0" w:space="0" w:color="auto"/>
        <w:bottom w:val="none" w:sz="0" w:space="0" w:color="auto"/>
        <w:right w:val="none" w:sz="0" w:space="0" w:color="auto"/>
      </w:divBdr>
    </w:div>
    <w:div w:id="312947860">
      <w:bodyDiv w:val="1"/>
      <w:marLeft w:val="0"/>
      <w:marRight w:val="0"/>
      <w:marTop w:val="0"/>
      <w:marBottom w:val="0"/>
      <w:divBdr>
        <w:top w:val="none" w:sz="0" w:space="0" w:color="auto"/>
        <w:left w:val="none" w:sz="0" w:space="0" w:color="auto"/>
        <w:bottom w:val="none" w:sz="0" w:space="0" w:color="auto"/>
        <w:right w:val="none" w:sz="0" w:space="0" w:color="auto"/>
      </w:divBdr>
    </w:div>
    <w:div w:id="319507749">
      <w:bodyDiv w:val="1"/>
      <w:marLeft w:val="0"/>
      <w:marRight w:val="0"/>
      <w:marTop w:val="0"/>
      <w:marBottom w:val="0"/>
      <w:divBdr>
        <w:top w:val="none" w:sz="0" w:space="0" w:color="auto"/>
        <w:left w:val="none" w:sz="0" w:space="0" w:color="auto"/>
        <w:bottom w:val="none" w:sz="0" w:space="0" w:color="auto"/>
        <w:right w:val="none" w:sz="0" w:space="0" w:color="auto"/>
      </w:divBdr>
    </w:div>
    <w:div w:id="320813397">
      <w:bodyDiv w:val="1"/>
      <w:marLeft w:val="0"/>
      <w:marRight w:val="0"/>
      <w:marTop w:val="0"/>
      <w:marBottom w:val="0"/>
      <w:divBdr>
        <w:top w:val="none" w:sz="0" w:space="0" w:color="auto"/>
        <w:left w:val="none" w:sz="0" w:space="0" w:color="auto"/>
        <w:bottom w:val="none" w:sz="0" w:space="0" w:color="auto"/>
        <w:right w:val="none" w:sz="0" w:space="0" w:color="auto"/>
      </w:divBdr>
    </w:div>
    <w:div w:id="332878471">
      <w:bodyDiv w:val="1"/>
      <w:marLeft w:val="0"/>
      <w:marRight w:val="0"/>
      <w:marTop w:val="0"/>
      <w:marBottom w:val="0"/>
      <w:divBdr>
        <w:top w:val="none" w:sz="0" w:space="0" w:color="auto"/>
        <w:left w:val="none" w:sz="0" w:space="0" w:color="auto"/>
        <w:bottom w:val="none" w:sz="0" w:space="0" w:color="auto"/>
        <w:right w:val="none" w:sz="0" w:space="0" w:color="auto"/>
      </w:divBdr>
    </w:div>
    <w:div w:id="350765530">
      <w:bodyDiv w:val="1"/>
      <w:marLeft w:val="0"/>
      <w:marRight w:val="0"/>
      <w:marTop w:val="0"/>
      <w:marBottom w:val="0"/>
      <w:divBdr>
        <w:top w:val="none" w:sz="0" w:space="0" w:color="auto"/>
        <w:left w:val="none" w:sz="0" w:space="0" w:color="auto"/>
        <w:bottom w:val="none" w:sz="0" w:space="0" w:color="auto"/>
        <w:right w:val="none" w:sz="0" w:space="0" w:color="auto"/>
      </w:divBdr>
    </w:div>
    <w:div w:id="358823543">
      <w:bodyDiv w:val="1"/>
      <w:marLeft w:val="0"/>
      <w:marRight w:val="0"/>
      <w:marTop w:val="0"/>
      <w:marBottom w:val="0"/>
      <w:divBdr>
        <w:top w:val="none" w:sz="0" w:space="0" w:color="auto"/>
        <w:left w:val="none" w:sz="0" w:space="0" w:color="auto"/>
        <w:bottom w:val="none" w:sz="0" w:space="0" w:color="auto"/>
        <w:right w:val="none" w:sz="0" w:space="0" w:color="auto"/>
      </w:divBdr>
    </w:div>
    <w:div w:id="363753140">
      <w:bodyDiv w:val="1"/>
      <w:marLeft w:val="0"/>
      <w:marRight w:val="0"/>
      <w:marTop w:val="0"/>
      <w:marBottom w:val="0"/>
      <w:divBdr>
        <w:top w:val="none" w:sz="0" w:space="0" w:color="auto"/>
        <w:left w:val="none" w:sz="0" w:space="0" w:color="auto"/>
        <w:bottom w:val="none" w:sz="0" w:space="0" w:color="auto"/>
        <w:right w:val="none" w:sz="0" w:space="0" w:color="auto"/>
      </w:divBdr>
    </w:div>
    <w:div w:id="363872044">
      <w:bodyDiv w:val="1"/>
      <w:marLeft w:val="0"/>
      <w:marRight w:val="0"/>
      <w:marTop w:val="0"/>
      <w:marBottom w:val="0"/>
      <w:divBdr>
        <w:top w:val="none" w:sz="0" w:space="0" w:color="auto"/>
        <w:left w:val="none" w:sz="0" w:space="0" w:color="auto"/>
        <w:bottom w:val="none" w:sz="0" w:space="0" w:color="auto"/>
        <w:right w:val="none" w:sz="0" w:space="0" w:color="auto"/>
      </w:divBdr>
    </w:div>
    <w:div w:id="368528786">
      <w:bodyDiv w:val="1"/>
      <w:marLeft w:val="0"/>
      <w:marRight w:val="0"/>
      <w:marTop w:val="0"/>
      <w:marBottom w:val="0"/>
      <w:divBdr>
        <w:top w:val="none" w:sz="0" w:space="0" w:color="auto"/>
        <w:left w:val="none" w:sz="0" w:space="0" w:color="auto"/>
        <w:bottom w:val="none" w:sz="0" w:space="0" w:color="auto"/>
        <w:right w:val="none" w:sz="0" w:space="0" w:color="auto"/>
      </w:divBdr>
    </w:div>
    <w:div w:id="376856023">
      <w:bodyDiv w:val="1"/>
      <w:marLeft w:val="0"/>
      <w:marRight w:val="0"/>
      <w:marTop w:val="0"/>
      <w:marBottom w:val="0"/>
      <w:divBdr>
        <w:top w:val="none" w:sz="0" w:space="0" w:color="auto"/>
        <w:left w:val="none" w:sz="0" w:space="0" w:color="auto"/>
        <w:bottom w:val="none" w:sz="0" w:space="0" w:color="auto"/>
        <w:right w:val="none" w:sz="0" w:space="0" w:color="auto"/>
      </w:divBdr>
    </w:div>
    <w:div w:id="383453930">
      <w:bodyDiv w:val="1"/>
      <w:marLeft w:val="0"/>
      <w:marRight w:val="0"/>
      <w:marTop w:val="0"/>
      <w:marBottom w:val="0"/>
      <w:divBdr>
        <w:top w:val="none" w:sz="0" w:space="0" w:color="auto"/>
        <w:left w:val="none" w:sz="0" w:space="0" w:color="auto"/>
        <w:bottom w:val="none" w:sz="0" w:space="0" w:color="auto"/>
        <w:right w:val="none" w:sz="0" w:space="0" w:color="auto"/>
      </w:divBdr>
    </w:div>
    <w:div w:id="408113775">
      <w:bodyDiv w:val="1"/>
      <w:marLeft w:val="0"/>
      <w:marRight w:val="0"/>
      <w:marTop w:val="0"/>
      <w:marBottom w:val="0"/>
      <w:divBdr>
        <w:top w:val="none" w:sz="0" w:space="0" w:color="auto"/>
        <w:left w:val="none" w:sz="0" w:space="0" w:color="auto"/>
        <w:bottom w:val="none" w:sz="0" w:space="0" w:color="auto"/>
        <w:right w:val="none" w:sz="0" w:space="0" w:color="auto"/>
      </w:divBdr>
    </w:div>
    <w:div w:id="411975009">
      <w:bodyDiv w:val="1"/>
      <w:marLeft w:val="0"/>
      <w:marRight w:val="0"/>
      <w:marTop w:val="0"/>
      <w:marBottom w:val="0"/>
      <w:divBdr>
        <w:top w:val="none" w:sz="0" w:space="0" w:color="auto"/>
        <w:left w:val="none" w:sz="0" w:space="0" w:color="auto"/>
        <w:bottom w:val="none" w:sz="0" w:space="0" w:color="auto"/>
        <w:right w:val="none" w:sz="0" w:space="0" w:color="auto"/>
      </w:divBdr>
    </w:div>
    <w:div w:id="428350746">
      <w:bodyDiv w:val="1"/>
      <w:marLeft w:val="0"/>
      <w:marRight w:val="0"/>
      <w:marTop w:val="0"/>
      <w:marBottom w:val="0"/>
      <w:divBdr>
        <w:top w:val="none" w:sz="0" w:space="0" w:color="auto"/>
        <w:left w:val="none" w:sz="0" w:space="0" w:color="auto"/>
        <w:bottom w:val="none" w:sz="0" w:space="0" w:color="auto"/>
        <w:right w:val="none" w:sz="0" w:space="0" w:color="auto"/>
      </w:divBdr>
    </w:div>
    <w:div w:id="429470961">
      <w:bodyDiv w:val="1"/>
      <w:marLeft w:val="0"/>
      <w:marRight w:val="0"/>
      <w:marTop w:val="0"/>
      <w:marBottom w:val="0"/>
      <w:divBdr>
        <w:top w:val="none" w:sz="0" w:space="0" w:color="auto"/>
        <w:left w:val="none" w:sz="0" w:space="0" w:color="auto"/>
        <w:bottom w:val="none" w:sz="0" w:space="0" w:color="auto"/>
        <w:right w:val="none" w:sz="0" w:space="0" w:color="auto"/>
      </w:divBdr>
    </w:div>
    <w:div w:id="432022105">
      <w:bodyDiv w:val="1"/>
      <w:marLeft w:val="0"/>
      <w:marRight w:val="0"/>
      <w:marTop w:val="0"/>
      <w:marBottom w:val="0"/>
      <w:divBdr>
        <w:top w:val="none" w:sz="0" w:space="0" w:color="auto"/>
        <w:left w:val="none" w:sz="0" w:space="0" w:color="auto"/>
        <w:bottom w:val="none" w:sz="0" w:space="0" w:color="auto"/>
        <w:right w:val="none" w:sz="0" w:space="0" w:color="auto"/>
      </w:divBdr>
    </w:div>
    <w:div w:id="437415008">
      <w:bodyDiv w:val="1"/>
      <w:marLeft w:val="0"/>
      <w:marRight w:val="0"/>
      <w:marTop w:val="0"/>
      <w:marBottom w:val="0"/>
      <w:divBdr>
        <w:top w:val="none" w:sz="0" w:space="0" w:color="auto"/>
        <w:left w:val="none" w:sz="0" w:space="0" w:color="auto"/>
        <w:bottom w:val="none" w:sz="0" w:space="0" w:color="auto"/>
        <w:right w:val="none" w:sz="0" w:space="0" w:color="auto"/>
      </w:divBdr>
    </w:div>
    <w:div w:id="438910545">
      <w:bodyDiv w:val="1"/>
      <w:marLeft w:val="0"/>
      <w:marRight w:val="0"/>
      <w:marTop w:val="0"/>
      <w:marBottom w:val="0"/>
      <w:divBdr>
        <w:top w:val="none" w:sz="0" w:space="0" w:color="auto"/>
        <w:left w:val="none" w:sz="0" w:space="0" w:color="auto"/>
        <w:bottom w:val="none" w:sz="0" w:space="0" w:color="auto"/>
        <w:right w:val="none" w:sz="0" w:space="0" w:color="auto"/>
      </w:divBdr>
    </w:div>
    <w:div w:id="440297764">
      <w:bodyDiv w:val="1"/>
      <w:marLeft w:val="0"/>
      <w:marRight w:val="0"/>
      <w:marTop w:val="0"/>
      <w:marBottom w:val="0"/>
      <w:divBdr>
        <w:top w:val="none" w:sz="0" w:space="0" w:color="auto"/>
        <w:left w:val="none" w:sz="0" w:space="0" w:color="auto"/>
        <w:bottom w:val="none" w:sz="0" w:space="0" w:color="auto"/>
        <w:right w:val="none" w:sz="0" w:space="0" w:color="auto"/>
      </w:divBdr>
    </w:div>
    <w:div w:id="440805334">
      <w:bodyDiv w:val="1"/>
      <w:marLeft w:val="0"/>
      <w:marRight w:val="0"/>
      <w:marTop w:val="0"/>
      <w:marBottom w:val="0"/>
      <w:divBdr>
        <w:top w:val="none" w:sz="0" w:space="0" w:color="auto"/>
        <w:left w:val="none" w:sz="0" w:space="0" w:color="auto"/>
        <w:bottom w:val="none" w:sz="0" w:space="0" w:color="auto"/>
        <w:right w:val="none" w:sz="0" w:space="0" w:color="auto"/>
      </w:divBdr>
    </w:div>
    <w:div w:id="457921458">
      <w:bodyDiv w:val="1"/>
      <w:marLeft w:val="0"/>
      <w:marRight w:val="0"/>
      <w:marTop w:val="0"/>
      <w:marBottom w:val="0"/>
      <w:divBdr>
        <w:top w:val="none" w:sz="0" w:space="0" w:color="auto"/>
        <w:left w:val="none" w:sz="0" w:space="0" w:color="auto"/>
        <w:bottom w:val="none" w:sz="0" w:space="0" w:color="auto"/>
        <w:right w:val="none" w:sz="0" w:space="0" w:color="auto"/>
      </w:divBdr>
    </w:div>
    <w:div w:id="482114581">
      <w:bodyDiv w:val="1"/>
      <w:marLeft w:val="0"/>
      <w:marRight w:val="0"/>
      <w:marTop w:val="0"/>
      <w:marBottom w:val="0"/>
      <w:divBdr>
        <w:top w:val="none" w:sz="0" w:space="0" w:color="auto"/>
        <w:left w:val="none" w:sz="0" w:space="0" w:color="auto"/>
        <w:bottom w:val="none" w:sz="0" w:space="0" w:color="auto"/>
        <w:right w:val="none" w:sz="0" w:space="0" w:color="auto"/>
      </w:divBdr>
    </w:div>
    <w:div w:id="487287714">
      <w:bodyDiv w:val="1"/>
      <w:marLeft w:val="0"/>
      <w:marRight w:val="0"/>
      <w:marTop w:val="0"/>
      <w:marBottom w:val="0"/>
      <w:divBdr>
        <w:top w:val="none" w:sz="0" w:space="0" w:color="auto"/>
        <w:left w:val="none" w:sz="0" w:space="0" w:color="auto"/>
        <w:bottom w:val="none" w:sz="0" w:space="0" w:color="auto"/>
        <w:right w:val="none" w:sz="0" w:space="0" w:color="auto"/>
      </w:divBdr>
    </w:div>
    <w:div w:id="495340507">
      <w:bodyDiv w:val="1"/>
      <w:marLeft w:val="0"/>
      <w:marRight w:val="0"/>
      <w:marTop w:val="0"/>
      <w:marBottom w:val="0"/>
      <w:divBdr>
        <w:top w:val="none" w:sz="0" w:space="0" w:color="auto"/>
        <w:left w:val="none" w:sz="0" w:space="0" w:color="auto"/>
        <w:bottom w:val="none" w:sz="0" w:space="0" w:color="auto"/>
        <w:right w:val="none" w:sz="0" w:space="0" w:color="auto"/>
      </w:divBdr>
    </w:div>
    <w:div w:id="496726945">
      <w:bodyDiv w:val="1"/>
      <w:marLeft w:val="0"/>
      <w:marRight w:val="0"/>
      <w:marTop w:val="0"/>
      <w:marBottom w:val="0"/>
      <w:divBdr>
        <w:top w:val="none" w:sz="0" w:space="0" w:color="auto"/>
        <w:left w:val="none" w:sz="0" w:space="0" w:color="auto"/>
        <w:bottom w:val="none" w:sz="0" w:space="0" w:color="auto"/>
        <w:right w:val="none" w:sz="0" w:space="0" w:color="auto"/>
      </w:divBdr>
    </w:div>
    <w:div w:id="499664499">
      <w:bodyDiv w:val="1"/>
      <w:marLeft w:val="0"/>
      <w:marRight w:val="0"/>
      <w:marTop w:val="0"/>
      <w:marBottom w:val="0"/>
      <w:divBdr>
        <w:top w:val="none" w:sz="0" w:space="0" w:color="auto"/>
        <w:left w:val="none" w:sz="0" w:space="0" w:color="auto"/>
        <w:bottom w:val="none" w:sz="0" w:space="0" w:color="auto"/>
        <w:right w:val="none" w:sz="0" w:space="0" w:color="auto"/>
      </w:divBdr>
    </w:div>
    <w:div w:id="548109424">
      <w:bodyDiv w:val="1"/>
      <w:marLeft w:val="0"/>
      <w:marRight w:val="0"/>
      <w:marTop w:val="0"/>
      <w:marBottom w:val="0"/>
      <w:divBdr>
        <w:top w:val="none" w:sz="0" w:space="0" w:color="auto"/>
        <w:left w:val="none" w:sz="0" w:space="0" w:color="auto"/>
        <w:bottom w:val="none" w:sz="0" w:space="0" w:color="auto"/>
        <w:right w:val="none" w:sz="0" w:space="0" w:color="auto"/>
      </w:divBdr>
    </w:div>
    <w:div w:id="557516047">
      <w:bodyDiv w:val="1"/>
      <w:marLeft w:val="0"/>
      <w:marRight w:val="0"/>
      <w:marTop w:val="0"/>
      <w:marBottom w:val="0"/>
      <w:divBdr>
        <w:top w:val="none" w:sz="0" w:space="0" w:color="auto"/>
        <w:left w:val="none" w:sz="0" w:space="0" w:color="auto"/>
        <w:bottom w:val="none" w:sz="0" w:space="0" w:color="auto"/>
        <w:right w:val="none" w:sz="0" w:space="0" w:color="auto"/>
      </w:divBdr>
    </w:div>
    <w:div w:id="557739632">
      <w:bodyDiv w:val="1"/>
      <w:marLeft w:val="0"/>
      <w:marRight w:val="0"/>
      <w:marTop w:val="0"/>
      <w:marBottom w:val="0"/>
      <w:divBdr>
        <w:top w:val="none" w:sz="0" w:space="0" w:color="auto"/>
        <w:left w:val="none" w:sz="0" w:space="0" w:color="auto"/>
        <w:bottom w:val="none" w:sz="0" w:space="0" w:color="auto"/>
        <w:right w:val="none" w:sz="0" w:space="0" w:color="auto"/>
      </w:divBdr>
    </w:div>
    <w:div w:id="570231983">
      <w:bodyDiv w:val="1"/>
      <w:marLeft w:val="0"/>
      <w:marRight w:val="0"/>
      <w:marTop w:val="0"/>
      <w:marBottom w:val="0"/>
      <w:divBdr>
        <w:top w:val="none" w:sz="0" w:space="0" w:color="auto"/>
        <w:left w:val="none" w:sz="0" w:space="0" w:color="auto"/>
        <w:bottom w:val="none" w:sz="0" w:space="0" w:color="auto"/>
        <w:right w:val="none" w:sz="0" w:space="0" w:color="auto"/>
      </w:divBdr>
    </w:div>
    <w:div w:id="576331904">
      <w:bodyDiv w:val="1"/>
      <w:marLeft w:val="0"/>
      <w:marRight w:val="0"/>
      <w:marTop w:val="0"/>
      <w:marBottom w:val="0"/>
      <w:divBdr>
        <w:top w:val="none" w:sz="0" w:space="0" w:color="auto"/>
        <w:left w:val="none" w:sz="0" w:space="0" w:color="auto"/>
        <w:bottom w:val="none" w:sz="0" w:space="0" w:color="auto"/>
        <w:right w:val="none" w:sz="0" w:space="0" w:color="auto"/>
      </w:divBdr>
    </w:div>
    <w:div w:id="577596499">
      <w:bodyDiv w:val="1"/>
      <w:marLeft w:val="0"/>
      <w:marRight w:val="0"/>
      <w:marTop w:val="0"/>
      <w:marBottom w:val="0"/>
      <w:divBdr>
        <w:top w:val="none" w:sz="0" w:space="0" w:color="auto"/>
        <w:left w:val="none" w:sz="0" w:space="0" w:color="auto"/>
        <w:bottom w:val="none" w:sz="0" w:space="0" w:color="auto"/>
        <w:right w:val="none" w:sz="0" w:space="0" w:color="auto"/>
      </w:divBdr>
    </w:div>
    <w:div w:id="598831866">
      <w:bodyDiv w:val="1"/>
      <w:marLeft w:val="0"/>
      <w:marRight w:val="0"/>
      <w:marTop w:val="0"/>
      <w:marBottom w:val="0"/>
      <w:divBdr>
        <w:top w:val="none" w:sz="0" w:space="0" w:color="auto"/>
        <w:left w:val="none" w:sz="0" w:space="0" w:color="auto"/>
        <w:bottom w:val="none" w:sz="0" w:space="0" w:color="auto"/>
        <w:right w:val="none" w:sz="0" w:space="0" w:color="auto"/>
      </w:divBdr>
    </w:div>
    <w:div w:id="618998571">
      <w:bodyDiv w:val="1"/>
      <w:marLeft w:val="0"/>
      <w:marRight w:val="0"/>
      <w:marTop w:val="0"/>
      <w:marBottom w:val="0"/>
      <w:divBdr>
        <w:top w:val="none" w:sz="0" w:space="0" w:color="auto"/>
        <w:left w:val="none" w:sz="0" w:space="0" w:color="auto"/>
        <w:bottom w:val="none" w:sz="0" w:space="0" w:color="auto"/>
        <w:right w:val="none" w:sz="0" w:space="0" w:color="auto"/>
      </w:divBdr>
    </w:div>
    <w:div w:id="624197224">
      <w:bodyDiv w:val="1"/>
      <w:marLeft w:val="0"/>
      <w:marRight w:val="0"/>
      <w:marTop w:val="0"/>
      <w:marBottom w:val="0"/>
      <w:divBdr>
        <w:top w:val="none" w:sz="0" w:space="0" w:color="auto"/>
        <w:left w:val="none" w:sz="0" w:space="0" w:color="auto"/>
        <w:bottom w:val="none" w:sz="0" w:space="0" w:color="auto"/>
        <w:right w:val="none" w:sz="0" w:space="0" w:color="auto"/>
      </w:divBdr>
    </w:div>
    <w:div w:id="627901639">
      <w:bodyDiv w:val="1"/>
      <w:marLeft w:val="0"/>
      <w:marRight w:val="0"/>
      <w:marTop w:val="0"/>
      <w:marBottom w:val="0"/>
      <w:divBdr>
        <w:top w:val="none" w:sz="0" w:space="0" w:color="auto"/>
        <w:left w:val="none" w:sz="0" w:space="0" w:color="auto"/>
        <w:bottom w:val="none" w:sz="0" w:space="0" w:color="auto"/>
        <w:right w:val="none" w:sz="0" w:space="0" w:color="auto"/>
      </w:divBdr>
    </w:div>
    <w:div w:id="647784542">
      <w:bodyDiv w:val="1"/>
      <w:marLeft w:val="0"/>
      <w:marRight w:val="0"/>
      <w:marTop w:val="0"/>
      <w:marBottom w:val="0"/>
      <w:divBdr>
        <w:top w:val="none" w:sz="0" w:space="0" w:color="auto"/>
        <w:left w:val="none" w:sz="0" w:space="0" w:color="auto"/>
        <w:bottom w:val="none" w:sz="0" w:space="0" w:color="auto"/>
        <w:right w:val="none" w:sz="0" w:space="0" w:color="auto"/>
      </w:divBdr>
    </w:div>
    <w:div w:id="658001719">
      <w:bodyDiv w:val="1"/>
      <w:marLeft w:val="0"/>
      <w:marRight w:val="0"/>
      <w:marTop w:val="0"/>
      <w:marBottom w:val="0"/>
      <w:divBdr>
        <w:top w:val="none" w:sz="0" w:space="0" w:color="auto"/>
        <w:left w:val="none" w:sz="0" w:space="0" w:color="auto"/>
        <w:bottom w:val="none" w:sz="0" w:space="0" w:color="auto"/>
        <w:right w:val="none" w:sz="0" w:space="0" w:color="auto"/>
      </w:divBdr>
    </w:div>
    <w:div w:id="659844443">
      <w:bodyDiv w:val="1"/>
      <w:marLeft w:val="0"/>
      <w:marRight w:val="0"/>
      <w:marTop w:val="0"/>
      <w:marBottom w:val="0"/>
      <w:divBdr>
        <w:top w:val="none" w:sz="0" w:space="0" w:color="auto"/>
        <w:left w:val="none" w:sz="0" w:space="0" w:color="auto"/>
        <w:bottom w:val="none" w:sz="0" w:space="0" w:color="auto"/>
        <w:right w:val="none" w:sz="0" w:space="0" w:color="auto"/>
      </w:divBdr>
    </w:div>
    <w:div w:id="662321687">
      <w:bodyDiv w:val="1"/>
      <w:marLeft w:val="0"/>
      <w:marRight w:val="0"/>
      <w:marTop w:val="0"/>
      <w:marBottom w:val="0"/>
      <w:divBdr>
        <w:top w:val="none" w:sz="0" w:space="0" w:color="auto"/>
        <w:left w:val="none" w:sz="0" w:space="0" w:color="auto"/>
        <w:bottom w:val="none" w:sz="0" w:space="0" w:color="auto"/>
        <w:right w:val="none" w:sz="0" w:space="0" w:color="auto"/>
      </w:divBdr>
    </w:div>
    <w:div w:id="665324856">
      <w:bodyDiv w:val="1"/>
      <w:marLeft w:val="0"/>
      <w:marRight w:val="0"/>
      <w:marTop w:val="0"/>
      <w:marBottom w:val="0"/>
      <w:divBdr>
        <w:top w:val="none" w:sz="0" w:space="0" w:color="auto"/>
        <w:left w:val="none" w:sz="0" w:space="0" w:color="auto"/>
        <w:bottom w:val="none" w:sz="0" w:space="0" w:color="auto"/>
        <w:right w:val="none" w:sz="0" w:space="0" w:color="auto"/>
      </w:divBdr>
    </w:div>
    <w:div w:id="665523024">
      <w:bodyDiv w:val="1"/>
      <w:marLeft w:val="0"/>
      <w:marRight w:val="0"/>
      <w:marTop w:val="0"/>
      <w:marBottom w:val="0"/>
      <w:divBdr>
        <w:top w:val="none" w:sz="0" w:space="0" w:color="auto"/>
        <w:left w:val="none" w:sz="0" w:space="0" w:color="auto"/>
        <w:bottom w:val="none" w:sz="0" w:space="0" w:color="auto"/>
        <w:right w:val="none" w:sz="0" w:space="0" w:color="auto"/>
      </w:divBdr>
    </w:div>
    <w:div w:id="678772590">
      <w:bodyDiv w:val="1"/>
      <w:marLeft w:val="0"/>
      <w:marRight w:val="0"/>
      <w:marTop w:val="0"/>
      <w:marBottom w:val="0"/>
      <w:divBdr>
        <w:top w:val="none" w:sz="0" w:space="0" w:color="auto"/>
        <w:left w:val="none" w:sz="0" w:space="0" w:color="auto"/>
        <w:bottom w:val="none" w:sz="0" w:space="0" w:color="auto"/>
        <w:right w:val="none" w:sz="0" w:space="0" w:color="auto"/>
      </w:divBdr>
    </w:div>
    <w:div w:id="684987617">
      <w:bodyDiv w:val="1"/>
      <w:marLeft w:val="0"/>
      <w:marRight w:val="0"/>
      <w:marTop w:val="0"/>
      <w:marBottom w:val="0"/>
      <w:divBdr>
        <w:top w:val="none" w:sz="0" w:space="0" w:color="auto"/>
        <w:left w:val="none" w:sz="0" w:space="0" w:color="auto"/>
        <w:bottom w:val="none" w:sz="0" w:space="0" w:color="auto"/>
        <w:right w:val="none" w:sz="0" w:space="0" w:color="auto"/>
      </w:divBdr>
    </w:div>
    <w:div w:id="695665839">
      <w:bodyDiv w:val="1"/>
      <w:marLeft w:val="0"/>
      <w:marRight w:val="0"/>
      <w:marTop w:val="0"/>
      <w:marBottom w:val="0"/>
      <w:divBdr>
        <w:top w:val="none" w:sz="0" w:space="0" w:color="auto"/>
        <w:left w:val="none" w:sz="0" w:space="0" w:color="auto"/>
        <w:bottom w:val="none" w:sz="0" w:space="0" w:color="auto"/>
        <w:right w:val="none" w:sz="0" w:space="0" w:color="auto"/>
      </w:divBdr>
    </w:div>
    <w:div w:id="696465851">
      <w:bodyDiv w:val="1"/>
      <w:marLeft w:val="0"/>
      <w:marRight w:val="0"/>
      <w:marTop w:val="0"/>
      <w:marBottom w:val="0"/>
      <w:divBdr>
        <w:top w:val="none" w:sz="0" w:space="0" w:color="auto"/>
        <w:left w:val="none" w:sz="0" w:space="0" w:color="auto"/>
        <w:bottom w:val="none" w:sz="0" w:space="0" w:color="auto"/>
        <w:right w:val="none" w:sz="0" w:space="0" w:color="auto"/>
      </w:divBdr>
    </w:div>
    <w:div w:id="702361219">
      <w:bodyDiv w:val="1"/>
      <w:marLeft w:val="0"/>
      <w:marRight w:val="0"/>
      <w:marTop w:val="0"/>
      <w:marBottom w:val="0"/>
      <w:divBdr>
        <w:top w:val="none" w:sz="0" w:space="0" w:color="auto"/>
        <w:left w:val="none" w:sz="0" w:space="0" w:color="auto"/>
        <w:bottom w:val="none" w:sz="0" w:space="0" w:color="auto"/>
        <w:right w:val="none" w:sz="0" w:space="0" w:color="auto"/>
      </w:divBdr>
    </w:div>
    <w:div w:id="706877134">
      <w:bodyDiv w:val="1"/>
      <w:marLeft w:val="0"/>
      <w:marRight w:val="0"/>
      <w:marTop w:val="0"/>
      <w:marBottom w:val="0"/>
      <w:divBdr>
        <w:top w:val="none" w:sz="0" w:space="0" w:color="auto"/>
        <w:left w:val="none" w:sz="0" w:space="0" w:color="auto"/>
        <w:bottom w:val="none" w:sz="0" w:space="0" w:color="auto"/>
        <w:right w:val="none" w:sz="0" w:space="0" w:color="auto"/>
      </w:divBdr>
    </w:div>
    <w:div w:id="716046504">
      <w:bodyDiv w:val="1"/>
      <w:marLeft w:val="0"/>
      <w:marRight w:val="0"/>
      <w:marTop w:val="0"/>
      <w:marBottom w:val="0"/>
      <w:divBdr>
        <w:top w:val="none" w:sz="0" w:space="0" w:color="auto"/>
        <w:left w:val="none" w:sz="0" w:space="0" w:color="auto"/>
        <w:bottom w:val="none" w:sz="0" w:space="0" w:color="auto"/>
        <w:right w:val="none" w:sz="0" w:space="0" w:color="auto"/>
      </w:divBdr>
    </w:div>
    <w:div w:id="724529989">
      <w:bodyDiv w:val="1"/>
      <w:marLeft w:val="0"/>
      <w:marRight w:val="0"/>
      <w:marTop w:val="0"/>
      <w:marBottom w:val="0"/>
      <w:divBdr>
        <w:top w:val="none" w:sz="0" w:space="0" w:color="auto"/>
        <w:left w:val="none" w:sz="0" w:space="0" w:color="auto"/>
        <w:bottom w:val="none" w:sz="0" w:space="0" w:color="auto"/>
        <w:right w:val="none" w:sz="0" w:space="0" w:color="auto"/>
      </w:divBdr>
    </w:div>
    <w:div w:id="740493221">
      <w:bodyDiv w:val="1"/>
      <w:marLeft w:val="0"/>
      <w:marRight w:val="0"/>
      <w:marTop w:val="0"/>
      <w:marBottom w:val="0"/>
      <w:divBdr>
        <w:top w:val="none" w:sz="0" w:space="0" w:color="auto"/>
        <w:left w:val="none" w:sz="0" w:space="0" w:color="auto"/>
        <w:bottom w:val="none" w:sz="0" w:space="0" w:color="auto"/>
        <w:right w:val="none" w:sz="0" w:space="0" w:color="auto"/>
      </w:divBdr>
    </w:div>
    <w:div w:id="742341434">
      <w:bodyDiv w:val="1"/>
      <w:marLeft w:val="0"/>
      <w:marRight w:val="0"/>
      <w:marTop w:val="0"/>
      <w:marBottom w:val="0"/>
      <w:divBdr>
        <w:top w:val="none" w:sz="0" w:space="0" w:color="auto"/>
        <w:left w:val="none" w:sz="0" w:space="0" w:color="auto"/>
        <w:bottom w:val="none" w:sz="0" w:space="0" w:color="auto"/>
        <w:right w:val="none" w:sz="0" w:space="0" w:color="auto"/>
      </w:divBdr>
    </w:div>
    <w:div w:id="754744033">
      <w:bodyDiv w:val="1"/>
      <w:marLeft w:val="0"/>
      <w:marRight w:val="0"/>
      <w:marTop w:val="0"/>
      <w:marBottom w:val="0"/>
      <w:divBdr>
        <w:top w:val="none" w:sz="0" w:space="0" w:color="auto"/>
        <w:left w:val="none" w:sz="0" w:space="0" w:color="auto"/>
        <w:bottom w:val="none" w:sz="0" w:space="0" w:color="auto"/>
        <w:right w:val="none" w:sz="0" w:space="0" w:color="auto"/>
      </w:divBdr>
    </w:div>
    <w:div w:id="759184650">
      <w:bodyDiv w:val="1"/>
      <w:marLeft w:val="0"/>
      <w:marRight w:val="0"/>
      <w:marTop w:val="0"/>
      <w:marBottom w:val="0"/>
      <w:divBdr>
        <w:top w:val="none" w:sz="0" w:space="0" w:color="auto"/>
        <w:left w:val="none" w:sz="0" w:space="0" w:color="auto"/>
        <w:bottom w:val="none" w:sz="0" w:space="0" w:color="auto"/>
        <w:right w:val="none" w:sz="0" w:space="0" w:color="auto"/>
      </w:divBdr>
    </w:div>
    <w:div w:id="762383990">
      <w:bodyDiv w:val="1"/>
      <w:marLeft w:val="0"/>
      <w:marRight w:val="0"/>
      <w:marTop w:val="0"/>
      <w:marBottom w:val="0"/>
      <w:divBdr>
        <w:top w:val="none" w:sz="0" w:space="0" w:color="auto"/>
        <w:left w:val="none" w:sz="0" w:space="0" w:color="auto"/>
        <w:bottom w:val="none" w:sz="0" w:space="0" w:color="auto"/>
        <w:right w:val="none" w:sz="0" w:space="0" w:color="auto"/>
      </w:divBdr>
    </w:div>
    <w:div w:id="767116699">
      <w:bodyDiv w:val="1"/>
      <w:marLeft w:val="0"/>
      <w:marRight w:val="0"/>
      <w:marTop w:val="0"/>
      <w:marBottom w:val="0"/>
      <w:divBdr>
        <w:top w:val="none" w:sz="0" w:space="0" w:color="auto"/>
        <w:left w:val="none" w:sz="0" w:space="0" w:color="auto"/>
        <w:bottom w:val="none" w:sz="0" w:space="0" w:color="auto"/>
        <w:right w:val="none" w:sz="0" w:space="0" w:color="auto"/>
      </w:divBdr>
    </w:div>
    <w:div w:id="823661757">
      <w:bodyDiv w:val="1"/>
      <w:marLeft w:val="0"/>
      <w:marRight w:val="0"/>
      <w:marTop w:val="0"/>
      <w:marBottom w:val="0"/>
      <w:divBdr>
        <w:top w:val="none" w:sz="0" w:space="0" w:color="auto"/>
        <w:left w:val="none" w:sz="0" w:space="0" w:color="auto"/>
        <w:bottom w:val="none" w:sz="0" w:space="0" w:color="auto"/>
        <w:right w:val="none" w:sz="0" w:space="0" w:color="auto"/>
      </w:divBdr>
    </w:div>
    <w:div w:id="828789785">
      <w:bodyDiv w:val="1"/>
      <w:marLeft w:val="0"/>
      <w:marRight w:val="0"/>
      <w:marTop w:val="0"/>
      <w:marBottom w:val="0"/>
      <w:divBdr>
        <w:top w:val="none" w:sz="0" w:space="0" w:color="auto"/>
        <w:left w:val="none" w:sz="0" w:space="0" w:color="auto"/>
        <w:bottom w:val="none" w:sz="0" w:space="0" w:color="auto"/>
        <w:right w:val="none" w:sz="0" w:space="0" w:color="auto"/>
      </w:divBdr>
    </w:div>
    <w:div w:id="839009517">
      <w:bodyDiv w:val="1"/>
      <w:marLeft w:val="0"/>
      <w:marRight w:val="0"/>
      <w:marTop w:val="0"/>
      <w:marBottom w:val="0"/>
      <w:divBdr>
        <w:top w:val="none" w:sz="0" w:space="0" w:color="auto"/>
        <w:left w:val="none" w:sz="0" w:space="0" w:color="auto"/>
        <w:bottom w:val="none" w:sz="0" w:space="0" w:color="auto"/>
        <w:right w:val="none" w:sz="0" w:space="0" w:color="auto"/>
      </w:divBdr>
    </w:div>
    <w:div w:id="843320424">
      <w:bodyDiv w:val="1"/>
      <w:marLeft w:val="0"/>
      <w:marRight w:val="0"/>
      <w:marTop w:val="0"/>
      <w:marBottom w:val="0"/>
      <w:divBdr>
        <w:top w:val="none" w:sz="0" w:space="0" w:color="auto"/>
        <w:left w:val="none" w:sz="0" w:space="0" w:color="auto"/>
        <w:bottom w:val="none" w:sz="0" w:space="0" w:color="auto"/>
        <w:right w:val="none" w:sz="0" w:space="0" w:color="auto"/>
      </w:divBdr>
    </w:div>
    <w:div w:id="862476425">
      <w:bodyDiv w:val="1"/>
      <w:marLeft w:val="0"/>
      <w:marRight w:val="0"/>
      <w:marTop w:val="0"/>
      <w:marBottom w:val="0"/>
      <w:divBdr>
        <w:top w:val="none" w:sz="0" w:space="0" w:color="auto"/>
        <w:left w:val="none" w:sz="0" w:space="0" w:color="auto"/>
        <w:bottom w:val="none" w:sz="0" w:space="0" w:color="auto"/>
        <w:right w:val="none" w:sz="0" w:space="0" w:color="auto"/>
      </w:divBdr>
    </w:div>
    <w:div w:id="868029349">
      <w:bodyDiv w:val="1"/>
      <w:marLeft w:val="0"/>
      <w:marRight w:val="0"/>
      <w:marTop w:val="0"/>
      <w:marBottom w:val="0"/>
      <w:divBdr>
        <w:top w:val="none" w:sz="0" w:space="0" w:color="auto"/>
        <w:left w:val="none" w:sz="0" w:space="0" w:color="auto"/>
        <w:bottom w:val="none" w:sz="0" w:space="0" w:color="auto"/>
        <w:right w:val="none" w:sz="0" w:space="0" w:color="auto"/>
      </w:divBdr>
    </w:div>
    <w:div w:id="880361709">
      <w:bodyDiv w:val="1"/>
      <w:marLeft w:val="0"/>
      <w:marRight w:val="0"/>
      <w:marTop w:val="0"/>
      <w:marBottom w:val="0"/>
      <w:divBdr>
        <w:top w:val="none" w:sz="0" w:space="0" w:color="auto"/>
        <w:left w:val="none" w:sz="0" w:space="0" w:color="auto"/>
        <w:bottom w:val="none" w:sz="0" w:space="0" w:color="auto"/>
        <w:right w:val="none" w:sz="0" w:space="0" w:color="auto"/>
      </w:divBdr>
    </w:div>
    <w:div w:id="885607341">
      <w:bodyDiv w:val="1"/>
      <w:marLeft w:val="0"/>
      <w:marRight w:val="0"/>
      <w:marTop w:val="0"/>
      <w:marBottom w:val="0"/>
      <w:divBdr>
        <w:top w:val="none" w:sz="0" w:space="0" w:color="auto"/>
        <w:left w:val="none" w:sz="0" w:space="0" w:color="auto"/>
        <w:bottom w:val="none" w:sz="0" w:space="0" w:color="auto"/>
        <w:right w:val="none" w:sz="0" w:space="0" w:color="auto"/>
      </w:divBdr>
    </w:div>
    <w:div w:id="891694542">
      <w:bodyDiv w:val="1"/>
      <w:marLeft w:val="0"/>
      <w:marRight w:val="0"/>
      <w:marTop w:val="0"/>
      <w:marBottom w:val="0"/>
      <w:divBdr>
        <w:top w:val="none" w:sz="0" w:space="0" w:color="auto"/>
        <w:left w:val="none" w:sz="0" w:space="0" w:color="auto"/>
        <w:bottom w:val="none" w:sz="0" w:space="0" w:color="auto"/>
        <w:right w:val="none" w:sz="0" w:space="0" w:color="auto"/>
      </w:divBdr>
    </w:div>
    <w:div w:id="891960617">
      <w:bodyDiv w:val="1"/>
      <w:marLeft w:val="0"/>
      <w:marRight w:val="0"/>
      <w:marTop w:val="0"/>
      <w:marBottom w:val="0"/>
      <w:divBdr>
        <w:top w:val="none" w:sz="0" w:space="0" w:color="auto"/>
        <w:left w:val="none" w:sz="0" w:space="0" w:color="auto"/>
        <w:bottom w:val="none" w:sz="0" w:space="0" w:color="auto"/>
        <w:right w:val="none" w:sz="0" w:space="0" w:color="auto"/>
      </w:divBdr>
    </w:div>
    <w:div w:id="897280372">
      <w:bodyDiv w:val="1"/>
      <w:marLeft w:val="0"/>
      <w:marRight w:val="0"/>
      <w:marTop w:val="0"/>
      <w:marBottom w:val="0"/>
      <w:divBdr>
        <w:top w:val="none" w:sz="0" w:space="0" w:color="auto"/>
        <w:left w:val="none" w:sz="0" w:space="0" w:color="auto"/>
        <w:bottom w:val="none" w:sz="0" w:space="0" w:color="auto"/>
        <w:right w:val="none" w:sz="0" w:space="0" w:color="auto"/>
      </w:divBdr>
    </w:div>
    <w:div w:id="920720853">
      <w:bodyDiv w:val="1"/>
      <w:marLeft w:val="0"/>
      <w:marRight w:val="0"/>
      <w:marTop w:val="0"/>
      <w:marBottom w:val="0"/>
      <w:divBdr>
        <w:top w:val="none" w:sz="0" w:space="0" w:color="auto"/>
        <w:left w:val="none" w:sz="0" w:space="0" w:color="auto"/>
        <w:bottom w:val="none" w:sz="0" w:space="0" w:color="auto"/>
        <w:right w:val="none" w:sz="0" w:space="0" w:color="auto"/>
      </w:divBdr>
    </w:div>
    <w:div w:id="923953163">
      <w:bodyDiv w:val="1"/>
      <w:marLeft w:val="0"/>
      <w:marRight w:val="0"/>
      <w:marTop w:val="0"/>
      <w:marBottom w:val="0"/>
      <w:divBdr>
        <w:top w:val="none" w:sz="0" w:space="0" w:color="auto"/>
        <w:left w:val="none" w:sz="0" w:space="0" w:color="auto"/>
        <w:bottom w:val="none" w:sz="0" w:space="0" w:color="auto"/>
        <w:right w:val="none" w:sz="0" w:space="0" w:color="auto"/>
      </w:divBdr>
    </w:div>
    <w:div w:id="956177270">
      <w:bodyDiv w:val="1"/>
      <w:marLeft w:val="0"/>
      <w:marRight w:val="0"/>
      <w:marTop w:val="0"/>
      <w:marBottom w:val="0"/>
      <w:divBdr>
        <w:top w:val="none" w:sz="0" w:space="0" w:color="auto"/>
        <w:left w:val="none" w:sz="0" w:space="0" w:color="auto"/>
        <w:bottom w:val="none" w:sz="0" w:space="0" w:color="auto"/>
        <w:right w:val="none" w:sz="0" w:space="0" w:color="auto"/>
      </w:divBdr>
    </w:div>
    <w:div w:id="966012332">
      <w:bodyDiv w:val="1"/>
      <w:marLeft w:val="0"/>
      <w:marRight w:val="0"/>
      <w:marTop w:val="0"/>
      <w:marBottom w:val="0"/>
      <w:divBdr>
        <w:top w:val="none" w:sz="0" w:space="0" w:color="auto"/>
        <w:left w:val="none" w:sz="0" w:space="0" w:color="auto"/>
        <w:bottom w:val="none" w:sz="0" w:space="0" w:color="auto"/>
        <w:right w:val="none" w:sz="0" w:space="0" w:color="auto"/>
      </w:divBdr>
    </w:div>
    <w:div w:id="968434849">
      <w:bodyDiv w:val="1"/>
      <w:marLeft w:val="0"/>
      <w:marRight w:val="0"/>
      <w:marTop w:val="0"/>
      <w:marBottom w:val="0"/>
      <w:divBdr>
        <w:top w:val="none" w:sz="0" w:space="0" w:color="auto"/>
        <w:left w:val="none" w:sz="0" w:space="0" w:color="auto"/>
        <w:bottom w:val="none" w:sz="0" w:space="0" w:color="auto"/>
        <w:right w:val="none" w:sz="0" w:space="0" w:color="auto"/>
      </w:divBdr>
    </w:div>
    <w:div w:id="999961022">
      <w:bodyDiv w:val="1"/>
      <w:marLeft w:val="0"/>
      <w:marRight w:val="0"/>
      <w:marTop w:val="0"/>
      <w:marBottom w:val="0"/>
      <w:divBdr>
        <w:top w:val="none" w:sz="0" w:space="0" w:color="auto"/>
        <w:left w:val="none" w:sz="0" w:space="0" w:color="auto"/>
        <w:bottom w:val="none" w:sz="0" w:space="0" w:color="auto"/>
        <w:right w:val="none" w:sz="0" w:space="0" w:color="auto"/>
      </w:divBdr>
    </w:div>
    <w:div w:id="1001347003">
      <w:bodyDiv w:val="1"/>
      <w:marLeft w:val="0"/>
      <w:marRight w:val="0"/>
      <w:marTop w:val="0"/>
      <w:marBottom w:val="0"/>
      <w:divBdr>
        <w:top w:val="none" w:sz="0" w:space="0" w:color="auto"/>
        <w:left w:val="none" w:sz="0" w:space="0" w:color="auto"/>
        <w:bottom w:val="none" w:sz="0" w:space="0" w:color="auto"/>
        <w:right w:val="none" w:sz="0" w:space="0" w:color="auto"/>
      </w:divBdr>
    </w:div>
    <w:div w:id="1002973709">
      <w:bodyDiv w:val="1"/>
      <w:marLeft w:val="0"/>
      <w:marRight w:val="0"/>
      <w:marTop w:val="0"/>
      <w:marBottom w:val="0"/>
      <w:divBdr>
        <w:top w:val="none" w:sz="0" w:space="0" w:color="auto"/>
        <w:left w:val="none" w:sz="0" w:space="0" w:color="auto"/>
        <w:bottom w:val="none" w:sz="0" w:space="0" w:color="auto"/>
        <w:right w:val="none" w:sz="0" w:space="0" w:color="auto"/>
      </w:divBdr>
    </w:div>
    <w:div w:id="1028140920">
      <w:bodyDiv w:val="1"/>
      <w:marLeft w:val="0"/>
      <w:marRight w:val="0"/>
      <w:marTop w:val="0"/>
      <w:marBottom w:val="0"/>
      <w:divBdr>
        <w:top w:val="none" w:sz="0" w:space="0" w:color="auto"/>
        <w:left w:val="none" w:sz="0" w:space="0" w:color="auto"/>
        <w:bottom w:val="none" w:sz="0" w:space="0" w:color="auto"/>
        <w:right w:val="none" w:sz="0" w:space="0" w:color="auto"/>
      </w:divBdr>
    </w:div>
    <w:div w:id="1042441077">
      <w:bodyDiv w:val="1"/>
      <w:marLeft w:val="0"/>
      <w:marRight w:val="0"/>
      <w:marTop w:val="0"/>
      <w:marBottom w:val="0"/>
      <w:divBdr>
        <w:top w:val="none" w:sz="0" w:space="0" w:color="auto"/>
        <w:left w:val="none" w:sz="0" w:space="0" w:color="auto"/>
        <w:bottom w:val="none" w:sz="0" w:space="0" w:color="auto"/>
        <w:right w:val="none" w:sz="0" w:space="0" w:color="auto"/>
      </w:divBdr>
    </w:div>
    <w:div w:id="1048870859">
      <w:bodyDiv w:val="1"/>
      <w:marLeft w:val="0"/>
      <w:marRight w:val="0"/>
      <w:marTop w:val="0"/>
      <w:marBottom w:val="0"/>
      <w:divBdr>
        <w:top w:val="none" w:sz="0" w:space="0" w:color="auto"/>
        <w:left w:val="none" w:sz="0" w:space="0" w:color="auto"/>
        <w:bottom w:val="none" w:sz="0" w:space="0" w:color="auto"/>
        <w:right w:val="none" w:sz="0" w:space="0" w:color="auto"/>
      </w:divBdr>
    </w:div>
    <w:div w:id="1048916045">
      <w:bodyDiv w:val="1"/>
      <w:marLeft w:val="0"/>
      <w:marRight w:val="0"/>
      <w:marTop w:val="0"/>
      <w:marBottom w:val="0"/>
      <w:divBdr>
        <w:top w:val="none" w:sz="0" w:space="0" w:color="auto"/>
        <w:left w:val="none" w:sz="0" w:space="0" w:color="auto"/>
        <w:bottom w:val="none" w:sz="0" w:space="0" w:color="auto"/>
        <w:right w:val="none" w:sz="0" w:space="0" w:color="auto"/>
      </w:divBdr>
    </w:div>
    <w:div w:id="1095007400">
      <w:bodyDiv w:val="1"/>
      <w:marLeft w:val="0"/>
      <w:marRight w:val="0"/>
      <w:marTop w:val="0"/>
      <w:marBottom w:val="0"/>
      <w:divBdr>
        <w:top w:val="none" w:sz="0" w:space="0" w:color="auto"/>
        <w:left w:val="none" w:sz="0" w:space="0" w:color="auto"/>
        <w:bottom w:val="none" w:sz="0" w:space="0" w:color="auto"/>
        <w:right w:val="none" w:sz="0" w:space="0" w:color="auto"/>
      </w:divBdr>
    </w:div>
    <w:div w:id="1102846947">
      <w:bodyDiv w:val="1"/>
      <w:marLeft w:val="0"/>
      <w:marRight w:val="0"/>
      <w:marTop w:val="0"/>
      <w:marBottom w:val="0"/>
      <w:divBdr>
        <w:top w:val="none" w:sz="0" w:space="0" w:color="auto"/>
        <w:left w:val="none" w:sz="0" w:space="0" w:color="auto"/>
        <w:bottom w:val="none" w:sz="0" w:space="0" w:color="auto"/>
        <w:right w:val="none" w:sz="0" w:space="0" w:color="auto"/>
      </w:divBdr>
    </w:div>
    <w:div w:id="1109661936">
      <w:bodyDiv w:val="1"/>
      <w:marLeft w:val="0"/>
      <w:marRight w:val="0"/>
      <w:marTop w:val="0"/>
      <w:marBottom w:val="0"/>
      <w:divBdr>
        <w:top w:val="none" w:sz="0" w:space="0" w:color="auto"/>
        <w:left w:val="none" w:sz="0" w:space="0" w:color="auto"/>
        <w:bottom w:val="none" w:sz="0" w:space="0" w:color="auto"/>
        <w:right w:val="none" w:sz="0" w:space="0" w:color="auto"/>
      </w:divBdr>
    </w:div>
    <w:div w:id="1121725141">
      <w:bodyDiv w:val="1"/>
      <w:marLeft w:val="0"/>
      <w:marRight w:val="0"/>
      <w:marTop w:val="0"/>
      <w:marBottom w:val="0"/>
      <w:divBdr>
        <w:top w:val="none" w:sz="0" w:space="0" w:color="auto"/>
        <w:left w:val="none" w:sz="0" w:space="0" w:color="auto"/>
        <w:bottom w:val="none" w:sz="0" w:space="0" w:color="auto"/>
        <w:right w:val="none" w:sz="0" w:space="0" w:color="auto"/>
      </w:divBdr>
    </w:div>
    <w:div w:id="1129321952">
      <w:bodyDiv w:val="1"/>
      <w:marLeft w:val="0"/>
      <w:marRight w:val="0"/>
      <w:marTop w:val="0"/>
      <w:marBottom w:val="0"/>
      <w:divBdr>
        <w:top w:val="none" w:sz="0" w:space="0" w:color="auto"/>
        <w:left w:val="none" w:sz="0" w:space="0" w:color="auto"/>
        <w:bottom w:val="none" w:sz="0" w:space="0" w:color="auto"/>
        <w:right w:val="none" w:sz="0" w:space="0" w:color="auto"/>
      </w:divBdr>
    </w:div>
    <w:div w:id="1129587139">
      <w:bodyDiv w:val="1"/>
      <w:marLeft w:val="0"/>
      <w:marRight w:val="0"/>
      <w:marTop w:val="0"/>
      <w:marBottom w:val="0"/>
      <w:divBdr>
        <w:top w:val="none" w:sz="0" w:space="0" w:color="auto"/>
        <w:left w:val="none" w:sz="0" w:space="0" w:color="auto"/>
        <w:bottom w:val="none" w:sz="0" w:space="0" w:color="auto"/>
        <w:right w:val="none" w:sz="0" w:space="0" w:color="auto"/>
      </w:divBdr>
    </w:div>
    <w:div w:id="1133326728">
      <w:bodyDiv w:val="1"/>
      <w:marLeft w:val="0"/>
      <w:marRight w:val="0"/>
      <w:marTop w:val="0"/>
      <w:marBottom w:val="0"/>
      <w:divBdr>
        <w:top w:val="none" w:sz="0" w:space="0" w:color="auto"/>
        <w:left w:val="none" w:sz="0" w:space="0" w:color="auto"/>
        <w:bottom w:val="none" w:sz="0" w:space="0" w:color="auto"/>
        <w:right w:val="none" w:sz="0" w:space="0" w:color="auto"/>
      </w:divBdr>
    </w:div>
    <w:div w:id="1139759438">
      <w:bodyDiv w:val="1"/>
      <w:marLeft w:val="0"/>
      <w:marRight w:val="0"/>
      <w:marTop w:val="0"/>
      <w:marBottom w:val="0"/>
      <w:divBdr>
        <w:top w:val="none" w:sz="0" w:space="0" w:color="auto"/>
        <w:left w:val="none" w:sz="0" w:space="0" w:color="auto"/>
        <w:bottom w:val="none" w:sz="0" w:space="0" w:color="auto"/>
        <w:right w:val="none" w:sz="0" w:space="0" w:color="auto"/>
      </w:divBdr>
    </w:div>
    <w:div w:id="1142886726">
      <w:bodyDiv w:val="1"/>
      <w:marLeft w:val="0"/>
      <w:marRight w:val="0"/>
      <w:marTop w:val="0"/>
      <w:marBottom w:val="0"/>
      <w:divBdr>
        <w:top w:val="none" w:sz="0" w:space="0" w:color="auto"/>
        <w:left w:val="none" w:sz="0" w:space="0" w:color="auto"/>
        <w:bottom w:val="none" w:sz="0" w:space="0" w:color="auto"/>
        <w:right w:val="none" w:sz="0" w:space="0" w:color="auto"/>
      </w:divBdr>
    </w:div>
    <w:div w:id="1168517913">
      <w:bodyDiv w:val="1"/>
      <w:marLeft w:val="0"/>
      <w:marRight w:val="0"/>
      <w:marTop w:val="0"/>
      <w:marBottom w:val="0"/>
      <w:divBdr>
        <w:top w:val="none" w:sz="0" w:space="0" w:color="auto"/>
        <w:left w:val="none" w:sz="0" w:space="0" w:color="auto"/>
        <w:bottom w:val="none" w:sz="0" w:space="0" w:color="auto"/>
        <w:right w:val="none" w:sz="0" w:space="0" w:color="auto"/>
      </w:divBdr>
    </w:div>
    <w:div w:id="1169325036">
      <w:bodyDiv w:val="1"/>
      <w:marLeft w:val="0"/>
      <w:marRight w:val="0"/>
      <w:marTop w:val="0"/>
      <w:marBottom w:val="0"/>
      <w:divBdr>
        <w:top w:val="none" w:sz="0" w:space="0" w:color="auto"/>
        <w:left w:val="none" w:sz="0" w:space="0" w:color="auto"/>
        <w:bottom w:val="none" w:sz="0" w:space="0" w:color="auto"/>
        <w:right w:val="none" w:sz="0" w:space="0" w:color="auto"/>
      </w:divBdr>
    </w:div>
    <w:div w:id="1170754553">
      <w:bodyDiv w:val="1"/>
      <w:marLeft w:val="0"/>
      <w:marRight w:val="0"/>
      <w:marTop w:val="0"/>
      <w:marBottom w:val="0"/>
      <w:divBdr>
        <w:top w:val="none" w:sz="0" w:space="0" w:color="auto"/>
        <w:left w:val="none" w:sz="0" w:space="0" w:color="auto"/>
        <w:bottom w:val="none" w:sz="0" w:space="0" w:color="auto"/>
        <w:right w:val="none" w:sz="0" w:space="0" w:color="auto"/>
      </w:divBdr>
    </w:div>
    <w:div w:id="1172650102">
      <w:bodyDiv w:val="1"/>
      <w:marLeft w:val="0"/>
      <w:marRight w:val="0"/>
      <w:marTop w:val="0"/>
      <w:marBottom w:val="0"/>
      <w:divBdr>
        <w:top w:val="none" w:sz="0" w:space="0" w:color="auto"/>
        <w:left w:val="none" w:sz="0" w:space="0" w:color="auto"/>
        <w:bottom w:val="none" w:sz="0" w:space="0" w:color="auto"/>
        <w:right w:val="none" w:sz="0" w:space="0" w:color="auto"/>
      </w:divBdr>
    </w:div>
    <w:div w:id="1192260044">
      <w:bodyDiv w:val="1"/>
      <w:marLeft w:val="0"/>
      <w:marRight w:val="0"/>
      <w:marTop w:val="0"/>
      <w:marBottom w:val="0"/>
      <w:divBdr>
        <w:top w:val="none" w:sz="0" w:space="0" w:color="auto"/>
        <w:left w:val="none" w:sz="0" w:space="0" w:color="auto"/>
        <w:bottom w:val="none" w:sz="0" w:space="0" w:color="auto"/>
        <w:right w:val="none" w:sz="0" w:space="0" w:color="auto"/>
      </w:divBdr>
    </w:div>
    <w:div w:id="1225874063">
      <w:bodyDiv w:val="1"/>
      <w:marLeft w:val="0"/>
      <w:marRight w:val="0"/>
      <w:marTop w:val="0"/>
      <w:marBottom w:val="0"/>
      <w:divBdr>
        <w:top w:val="none" w:sz="0" w:space="0" w:color="auto"/>
        <w:left w:val="none" w:sz="0" w:space="0" w:color="auto"/>
        <w:bottom w:val="none" w:sz="0" w:space="0" w:color="auto"/>
        <w:right w:val="none" w:sz="0" w:space="0" w:color="auto"/>
      </w:divBdr>
    </w:div>
    <w:div w:id="1228152479">
      <w:bodyDiv w:val="1"/>
      <w:marLeft w:val="0"/>
      <w:marRight w:val="0"/>
      <w:marTop w:val="0"/>
      <w:marBottom w:val="0"/>
      <w:divBdr>
        <w:top w:val="none" w:sz="0" w:space="0" w:color="auto"/>
        <w:left w:val="none" w:sz="0" w:space="0" w:color="auto"/>
        <w:bottom w:val="none" w:sz="0" w:space="0" w:color="auto"/>
        <w:right w:val="none" w:sz="0" w:space="0" w:color="auto"/>
      </w:divBdr>
    </w:div>
    <w:div w:id="1228614942">
      <w:bodyDiv w:val="1"/>
      <w:marLeft w:val="0"/>
      <w:marRight w:val="0"/>
      <w:marTop w:val="0"/>
      <w:marBottom w:val="0"/>
      <w:divBdr>
        <w:top w:val="none" w:sz="0" w:space="0" w:color="auto"/>
        <w:left w:val="none" w:sz="0" w:space="0" w:color="auto"/>
        <w:bottom w:val="none" w:sz="0" w:space="0" w:color="auto"/>
        <w:right w:val="none" w:sz="0" w:space="0" w:color="auto"/>
      </w:divBdr>
    </w:div>
    <w:div w:id="1235159722">
      <w:bodyDiv w:val="1"/>
      <w:marLeft w:val="0"/>
      <w:marRight w:val="0"/>
      <w:marTop w:val="0"/>
      <w:marBottom w:val="0"/>
      <w:divBdr>
        <w:top w:val="none" w:sz="0" w:space="0" w:color="auto"/>
        <w:left w:val="none" w:sz="0" w:space="0" w:color="auto"/>
        <w:bottom w:val="none" w:sz="0" w:space="0" w:color="auto"/>
        <w:right w:val="none" w:sz="0" w:space="0" w:color="auto"/>
      </w:divBdr>
    </w:div>
    <w:div w:id="1236629412">
      <w:bodyDiv w:val="1"/>
      <w:marLeft w:val="0"/>
      <w:marRight w:val="0"/>
      <w:marTop w:val="0"/>
      <w:marBottom w:val="0"/>
      <w:divBdr>
        <w:top w:val="none" w:sz="0" w:space="0" w:color="auto"/>
        <w:left w:val="none" w:sz="0" w:space="0" w:color="auto"/>
        <w:bottom w:val="none" w:sz="0" w:space="0" w:color="auto"/>
        <w:right w:val="none" w:sz="0" w:space="0" w:color="auto"/>
      </w:divBdr>
    </w:div>
    <w:div w:id="1246842145">
      <w:bodyDiv w:val="1"/>
      <w:marLeft w:val="0"/>
      <w:marRight w:val="0"/>
      <w:marTop w:val="0"/>
      <w:marBottom w:val="0"/>
      <w:divBdr>
        <w:top w:val="none" w:sz="0" w:space="0" w:color="auto"/>
        <w:left w:val="none" w:sz="0" w:space="0" w:color="auto"/>
        <w:bottom w:val="none" w:sz="0" w:space="0" w:color="auto"/>
        <w:right w:val="none" w:sz="0" w:space="0" w:color="auto"/>
      </w:divBdr>
    </w:div>
    <w:div w:id="1249803591">
      <w:bodyDiv w:val="1"/>
      <w:marLeft w:val="0"/>
      <w:marRight w:val="0"/>
      <w:marTop w:val="0"/>
      <w:marBottom w:val="0"/>
      <w:divBdr>
        <w:top w:val="none" w:sz="0" w:space="0" w:color="auto"/>
        <w:left w:val="none" w:sz="0" w:space="0" w:color="auto"/>
        <w:bottom w:val="none" w:sz="0" w:space="0" w:color="auto"/>
        <w:right w:val="none" w:sz="0" w:space="0" w:color="auto"/>
      </w:divBdr>
    </w:div>
    <w:div w:id="1274706199">
      <w:bodyDiv w:val="1"/>
      <w:marLeft w:val="0"/>
      <w:marRight w:val="0"/>
      <w:marTop w:val="0"/>
      <w:marBottom w:val="0"/>
      <w:divBdr>
        <w:top w:val="none" w:sz="0" w:space="0" w:color="auto"/>
        <w:left w:val="none" w:sz="0" w:space="0" w:color="auto"/>
        <w:bottom w:val="none" w:sz="0" w:space="0" w:color="auto"/>
        <w:right w:val="none" w:sz="0" w:space="0" w:color="auto"/>
      </w:divBdr>
    </w:div>
    <w:div w:id="1294019003">
      <w:bodyDiv w:val="1"/>
      <w:marLeft w:val="0"/>
      <w:marRight w:val="0"/>
      <w:marTop w:val="0"/>
      <w:marBottom w:val="0"/>
      <w:divBdr>
        <w:top w:val="none" w:sz="0" w:space="0" w:color="auto"/>
        <w:left w:val="none" w:sz="0" w:space="0" w:color="auto"/>
        <w:bottom w:val="none" w:sz="0" w:space="0" w:color="auto"/>
        <w:right w:val="none" w:sz="0" w:space="0" w:color="auto"/>
      </w:divBdr>
    </w:div>
    <w:div w:id="1307323919">
      <w:bodyDiv w:val="1"/>
      <w:marLeft w:val="0"/>
      <w:marRight w:val="0"/>
      <w:marTop w:val="0"/>
      <w:marBottom w:val="0"/>
      <w:divBdr>
        <w:top w:val="none" w:sz="0" w:space="0" w:color="auto"/>
        <w:left w:val="none" w:sz="0" w:space="0" w:color="auto"/>
        <w:bottom w:val="none" w:sz="0" w:space="0" w:color="auto"/>
        <w:right w:val="none" w:sz="0" w:space="0" w:color="auto"/>
      </w:divBdr>
    </w:div>
    <w:div w:id="1309019627">
      <w:bodyDiv w:val="1"/>
      <w:marLeft w:val="0"/>
      <w:marRight w:val="0"/>
      <w:marTop w:val="0"/>
      <w:marBottom w:val="0"/>
      <w:divBdr>
        <w:top w:val="none" w:sz="0" w:space="0" w:color="auto"/>
        <w:left w:val="none" w:sz="0" w:space="0" w:color="auto"/>
        <w:bottom w:val="none" w:sz="0" w:space="0" w:color="auto"/>
        <w:right w:val="none" w:sz="0" w:space="0" w:color="auto"/>
      </w:divBdr>
    </w:div>
    <w:div w:id="1309288747">
      <w:bodyDiv w:val="1"/>
      <w:marLeft w:val="0"/>
      <w:marRight w:val="0"/>
      <w:marTop w:val="0"/>
      <w:marBottom w:val="0"/>
      <w:divBdr>
        <w:top w:val="none" w:sz="0" w:space="0" w:color="auto"/>
        <w:left w:val="none" w:sz="0" w:space="0" w:color="auto"/>
        <w:bottom w:val="none" w:sz="0" w:space="0" w:color="auto"/>
        <w:right w:val="none" w:sz="0" w:space="0" w:color="auto"/>
      </w:divBdr>
    </w:div>
    <w:div w:id="1329364392">
      <w:bodyDiv w:val="1"/>
      <w:marLeft w:val="0"/>
      <w:marRight w:val="0"/>
      <w:marTop w:val="0"/>
      <w:marBottom w:val="0"/>
      <w:divBdr>
        <w:top w:val="none" w:sz="0" w:space="0" w:color="auto"/>
        <w:left w:val="none" w:sz="0" w:space="0" w:color="auto"/>
        <w:bottom w:val="none" w:sz="0" w:space="0" w:color="auto"/>
        <w:right w:val="none" w:sz="0" w:space="0" w:color="auto"/>
      </w:divBdr>
    </w:div>
    <w:div w:id="1353460588">
      <w:bodyDiv w:val="1"/>
      <w:marLeft w:val="0"/>
      <w:marRight w:val="0"/>
      <w:marTop w:val="0"/>
      <w:marBottom w:val="0"/>
      <w:divBdr>
        <w:top w:val="none" w:sz="0" w:space="0" w:color="auto"/>
        <w:left w:val="none" w:sz="0" w:space="0" w:color="auto"/>
        <w:bottom w:val="none" w:sz="0" w:space="0" w:color="auto"/>
        <w:right w:val="none" w:sz="0" w:space="0" w:color="auto"/>
      </w:divBdr>
    </w:div>
    <w:div w:id="1358390808">
      <w:bodyDiv w:val="1"/>
      <w:marLeft w:val="0"/>
      <w:marRight w:val="0"/>
      <w:marTop w:val="0"/>
      <w:marBottom w:val="0"/>
      <w:divBdr>
        <w:top w:val="none" w:sz="0" w:space="0" w:color="auto"/>
        <w:left w:val="none" w:sz="0" w:space="0" w:color="auto"/>
        <w:bottom w:val="none" w:sz="0" w:space="0" w:color="auto"/>
        <w:right w:val="none" w:sz="0" w:space="0" w:color="auto"/>
      </w:divBdr>
    </w:div>
    <w:div w:id="1361707290">
      <w:bodyDiv w:val="1"/>
      <w:marLeft w:val="0"/>
      <w:marRight w:val="0"/>
      <w:marTop w:val="0"/>
      <w:marBottom w:val="0"/>
      <w:divBdr>
        <w:top w:val="none" w:sz="0" w:space="0" w:color="auto"/>
        <w:left w:val="none" w:sz="0" w:space="0" w:color="auto"/>
        <w:bottom w:val="none" w:sz="0" w:space="0" w:color="auto"/>
        <w:right w:val="none" w:sz="0" w:space="0" w:color="auto"/>
      </w:divBdr>
    </w:div>
    <w:div w:id="1372655797">
      <w:bodyDiv w:val="1"/>
      <w:marLeft w:val="0"/>
      <w:marRight w:val="0"/>
      <w:marTop w:val="0"/>
      <w:marBottom w:val="0"/>
      <w:divBdr>
        <w:top w:val="none" w:sz="0" w:space="0" w:color="auto"/>
        <w:left w:val="none" w:sz="0" w:space="0" w:color="auto"/>
        <w:bottom w:val="none" w:sz="0" w:space="0" w:color="auto"/>
        <w:right w:val="none" w:sz="0" w:space="0" w:color="auto"/>
      </w:divBdr>
    </w:div>
    <w:div w:id="1399749376">
      <w:bodyDiv w:val="1"/>
      <w:marLeft w:val="0"/>
      <w:marRight w:val="0"/>
      <w:marTop w:val="0"/>
      <w:marBottom w:val="0"/>
      <w:divBdr>
        <w:top w:val="none" w:sz="0" w:space="0" w:color="auto"/>
        <w:left w:val="none" w:sz="0" w:space="0" w:color="auto"/>
        <w:bottom w:val="none" w:sz="0" w:space="0" w:color="auto"/>
        <w:right w:val="none" w:sz="0" w:space="0" w:color="auto"/>
      </w:divBdr>
    </w:div>
    <w:div w:id="1408265747">
      <w:bodyDiv w:val="1"/>
      <w:marLeft w:val="0"/>
      <w:marRight w:val="0"/>
      <w:marTop w:val="0"/>
      <w:marBottom w:val="0"/>
      <w:divBdr>
        <w:top w:val="none" w:sz="0" w:space="0" w:color="auto"/>
        <w:left w:val="none" w:sz="0" w:space="0" w:color="auto"/>
        <w:bottom w:val="none" w:sz="0" w:space="0" w:color="auto"/>
        <w:right w:val="none" w:sz="0" w:space="0" w:color="auto"/>
      </w:divBdr>
    </w:div>
    <w:div w:id="1409690097">
      <w:bodyDiv w:val="1"/>
      <w:marLeft w:val="0"/>
      <w:marRight w:val="0"/>
      <w:marTop w:val="0"/>
      <w:marBottom w:val="0"/>
      <w:divBdr>
        <w:top w:val="none" w:sz="0" w:space="0" w:color="auto"/>
        <w:left w:val="none" w:sz="0" w:space="0" w:color="auto"/>
        <w:bottom w:val="none" w:sz="0" w:space="0" w:color="auto"/>
        <w:right w:val="none" w:sz="0" w:space="0" w:color="auto"/>
      </w:divBdr>
    </w:div>
    <w:div w:id="1431243301">
      <w:bodyDiv w:val="1"/>
      <w:marLeft w:val="0"/>
      <w:marRight w:val="0"/>
      <w:marTop w:val="0"/>
      <w:marBottom w:val="0"/>
      <w:divBdr>
        <w:top w:val="none" w:sz="0" w:space="0" w:color="auto"/>
        <w:left w:val="none" w:sz="0" w:space="0" w:color="auto"/>
        <w:bottom w:val="none" w:sz="0" w:space="0" w:color="auto"/>
        <w:right w:val="none" w:sz="0" w:space="0" w:color="auto"/>
      </w:divBdr>
    </w:div>
    <w:div w:id="1450588651">
      <w:bodyDiv w:val="1"/>
      <w:marLeft w:val="0"/>
      <w:marRight w:val="0"/>
      <w:marTop w:val="0"/>
      <w:marBottom w:val="0"/>
      <w:divBdr>
        <w:top w:val="none" w:sz="0" w:space="0" w:color="auto"/>
        <w:left w:val="none" w:sz="0" w:space="0" w:color="auto"/>
        <w:bottom w:val="none" w:sz="0" w:space="0" w:color="auto"/>
        <w:right w:val="none" w:sz="0" w:space="0" w:color="auto"/>
      </w:divBdr>
    </w:div>
    <w:div w:id="1456631479">
      <w:bodyDiv w:val="1"/>
      <w:marLeft w:val="0"/>
      <w:marRight w:val="0"/>
      <w:marTop w:val="0"/>
      <w:marBottom w:val="0"/>
      <w:divBdr>
        <w:top w:val="none" w:sz="0" w:space="0" w:color="auto"/>
        <w:left w:val="none" w:sz="0" w:space="0" w:color="auto"/>
        <w:bottom w:val="none" w:sz="0" w:space="0" w:color="auto"/>
        <w:right w:val="none" w:sz="0" w:space="0" w:color="auto"/>
      </w:divBdr>
    </w:div>
    <w:div w:id="1463888026">
      <w:bodyDiv w:val="1"/>
      <w:marLeft w:val="0"/>
      <w:marRight w:val="0"/>
      <w:marTop w:val="0"/>
      <w:marBottom w:val="0"/>
      <w:divBdr>
        <w:top w:val="none" w:sz="0" w:space="0" w:color="auto"/>
        <w:left w:val="none" w:sz="0" w:space="0" w:color="auto"/>
        <w:bottom w:val="none" w:sz="0" w:space="0" w:color="auto"/>
        <w:right w:val="none" w:sz="0" w:space="0" w:color="auto"/>
      </w:divBdr>
    </w:div>
    <w:div w:id="1475835827">
      <w:bodyDiv w:val="1"/>
      <w:marLeft w:val="0"/>
      <w:marRight w:val="0"/>
      <w:marTop w:val="0"/>
      <w:marBottom w:val="0"/>
      <w:divBdr>
        <w:top w:val="none" w:sz="0" w:space="0" w:color="auto"/>
        <w:left w:val="none" w:sz="0" w:space="0" w:color="auto"/>
        <w:bottom w:val="none" w:sz="0" w:space="0" w:color="auto"/>
        <w:right w:val="none" w:sz="0" w:space="0" w:color="auto"/>
      </w:divBdr>
    </w:div>
    <w:div w:id="1483303681">
      <w:bodyDiv w:val="1"/>
      <w:marLeft w:val="0"/>
      <w:marRight w:val="0"/>
      <w:marTop w:val="0"/>
      <w:marBottom w:val="0"/>
      <w:divBdr>
        <w:top w:val="none" w:sz="0" w:space="0" w:color="auto"/>
        <w:left w:val="none" w:sz="0" w:space="0" w:color="auto"/>
        <w:bottom w:val="none" w:sz="0" w:space="0" w:color="auto"/>
        <w:right w:val="none" w:sz="0" w:space="0" w:color="auto"/>
      </w:divBdr>
    </w:div>
    <w:div w:id="1487354098">
      <w:bodyDiv w:val="1"/>
      <w:marLeft w:val="0"/>
      <w:marRight w:val="0"/>
      <w:marTop w:val="0"/>
      <w:marBottom w:val="0"/>
      <w:divBdr>
        <w:top w:val="none" w:sz="0" w:space="0" w:color="auto"/>
        <w:left w:val="none" w:sz="0" w:space="0" w:color="auto"/>
        <w:bottom w:val="none" w:sz="0" w:space="0" w:color="auto"/>
        <w:right w:val="none" w:sz="0" w:space="0" w:color="auto"/>
      </w:divBdr>
    </w:div>
    <w:div w:id="1490095345">
      <w:bodyDiv w:val="1"/>
      <w:marLeft w:val="0"/>
      <w:marRight w:val="0"/>
      <w:marTop w:val="0"/>
      <w:marBottom w:val="0"/>
      <w:divBdr>
        <w:top w:val="none" w:sz="0" w:space="0" w:color="auto"/>
        <w:left w:val="none" w:sz="0" w:space="0" w:color="auto"/>
        <w:bottom w:val="none" w:sz="0" w:space="0" w:color="auto"/>
        <w:right w:val="none" w:sz="0" w:space="0" w:color="auto"/>
      </w:divBdr>
    </w:div>
    <w:div w:id="1493986198">
      <w:bodyDiv w:val="1"/>
      <w:marLeft w:val="0"/>
      <w:marRight w:val="0"/>
      <w:marTop w:val="0"/>
      <w:marBottom w:val="0"/>
      <w:divBdr>
        <w:top w:val="none" w:sz="0" w:space="0" w:color="auto"/>
        <w:left w:val="none" w:sz="0" w:space="0" w:color="auto"/>
        <w:bottom w:val="none" w:sz="0" w:space="0" w:color="auto"/>
        <w:right w:val="none" w:sz="0" w:space="0" w:color="auto"/>
      </w:divBdr>
    </w:div>
    <w:div w:id="1520506744">
      <w:bodyDiv w:val="1"/>
      <w:marLeft w:val="0"/>
      <w:marRight w:val="0"/>
      <w:marTop w:val="0"/>
      <w:marBottom w:val="0"/>
      <w:divBdr>
        <w:top w:val="none" w:sz="0" w:space="0" w:color="auto"/>
        <w:left w:val="none" w:sz="0" w:space="0" w:color="auto"/>
        <w:bottom w:val="none" w:sz="0" w:space="0" w:color="auto"/>
        <w:right w:val="none" w:sz="0" w:space="0" w:color="auto"/>
      </w:divBdr>
    </w:div>
    <w:div w:id="1524126865">
      <w:bodyDiv w:val="1"/>
      <w:marLeft w:val="0"/>
      <w:marRight w:val="0"/>
      <w:marTop w:val="0"/>
      <w:marBottom w:val="0"/>
      <w:divBdr>
        <w:top w:val="none" w:sz="0" w:space="0" w:color="auto"/>
        <w:left w:val="none" w:sz="0" w:space="0" w:color="auto"/>
        <w:bottom w:val="none" w:sz="0" w:space="0" w:color="auto"/>
        <w:right w:val="none" w:sz="0" w:space="0" w:color="auto"/>
      </w:divBdr>
    </w:div>
    <w:div w:id="1538816064">
      <w:bodyDiv w:val="1"/>
      <w:marLeft w:val="0"/>
      <w:marRight w:val="0"/>
      <w:marTop w:val="0"/>
      <w:marBottom w:val="0"/>
      <w:divBdr>
        <w:top w:val="none" w:sz="0" w:space="0" w:color="auto"/>
        <w:left w:val="none" w:sz="0" w:space="0" w:color="auto"/>
        <w:bottom w:val="none" w:sz="0" w:space="0" w:color="auto"/>
        <w:right w:val="none" w:sz="0" w:space="0" w:color="auto"/>
      </w:divBdr>
    </w:div>
    <w:div w:id="1551842913">
      <w:bodyDiv w:val="1"/>
      <w:marLeft w:val="0"/>
      <w:marRight w:val="0"/>
      <w:marTop w:val="0"/>
      <w:marBottom w:val="0"/>
      <w:divBdr>
        <w:top w:val="none" w:sz="0" w:space="0" w:color="auto"/>
        <w:left w:val="none" w:sz="0" w:space="0" w:color="auto"/>
        <w:bottom w:val="none" w:sz="0" w:space="0" w:color="auto"/>
        <w:right w:val="none" w:sz="0" w:space="0" w:color="auto"/>
      </w:divBdr>
    </w:div>
    <w:div w:id="1564216686">
      <w:bodyDiv w:val="1"/>
      <w:marLeft w:val="0"/>
      <w:marRight w:val="0"/>
      <w:marTop w:val="0"/>
      <w:marBottom w:val="0"/>
      <w:divBdr>
        <w:top w:val="none" w:sz="0" w:space="0" w:color="auto"/>
        <w:left w:val="none" w:sz="0" w:space="0" w:color="auto"/>
        <w:bottom w:val="none" w:sz="0" w:space="0" w:color="auto"/>
        <w:right w:val="none" w:sz="0" w:space="0" w:color="auto"/>
      </w:divBdr>
    </w:div>
    <w:div w:id="1588420240">
      <w:bodyDiv w:val="1"/>
      <w:marLeft w:val="0"/>
      <w:marRight w:val="0"/>
      <w:marTop w:val="0"/>
      <w:marBottom w:val="0"/>
      <w:divBdr>
        <w:top w:val="none" w:sz="0" w:space="0" w:color="auto"/>
        <w:left w:val="none" w:sz="0" w:space="0" w:color="auto"/>
        <w:bottom w:val="none" w:sz="0" w:space="0" w:color="auto"/>
        <w:right w:val="none" w:sz="0" w:space="0" w:color="auto"/>
      </w:divBdr>
    </w:div>
    <w:div w:id="1588999460">
      <w:bodyDiv w:val="1"/>
      <w:marLeft w:val="0"/>
      <w:marRight w:val="0"/>
      <w:marTop w:val="0"/>
      <w:marBottom w:val="0"/>
      <w:divBdr>
        <w:top w:val="none" w:sz="0" w:space="0" w:color="auto"/>
        <w:left w:val="none" w:sz="0" w:space="0" w:color="auto"/>
        <w:bottom w:val="none" w:sz="0" w:space="0" w:color="auto"/>
        <w:right w:val="none" w:sz="0" w:space="0" w:color="auto"/>
      </w:divBdr>
    </w:div>
    <w:div w:id="1593659279">
      <w:bodyDiv w:val="1"/>
      <w:marLeft w:val="0"/>
      <w:marRight w:val="0"/>
      <w:marTop w:val="0"/>
      <w:marBottom w:val="0"/>
      <w:divBdr>
        <w:top w:val="none" w:sz="0" w:space="0" w:color="auto"/>
        <w:left w:val="none" w:sz="0" w:space="0" w:color="auto"/>
        <w:bottom w:val="none" w:sz="0" w:space="0" w:color="auto"/>
        <w:right w:val="none" w:sz="0" w:space="0" w:color="auto"/>
      </w:divBdr>
    </w:div>
    <w:div w:id="1603033875">
      <w:bodyDiv w:val="1"/>
      <w:marLeft w:val="0"/>
      <w:marRight w:val="0"/>
      <w:marTop w:val="0"/>
      <w:marBottom w:val="0"/>
      <w:divBdr>
        <w:top w:val="none" w:sz="0" w:space="0" w:color="auto"/>
        <w:left w:val="none" w:sz="0" w:space="0" w:color="auto"/>
        <w:bottom w:val="none" w:sz="0" w:space="0" w:color="auto"/>
        <w:right w:val="none" w:sz="0" w:space="0" w:color="auto"/>
      </w:divBdr>
    </w:div>
    <w:div w:id="1625115666">
      <w:bodyDiv w:val="1"/>
      <w:marLeft w:val="0"/>
      <w:marRight w:val="0"/>
      <w:marTop w:val="0"/>
      <w:marBottom w:val="0"/>
      <w:divBdr>
        <w:top w:val="none" w:sz="0" w:space="0" w:color="auto"/>
        <w:left w:val="none" w:sz="0" w:space="0" w:color="auto"/>
        <w:bottom w:val="none" w:sz="0" w:space="0" w:color="auto"/>
        <w:right w:val="none" w:sz="0" w:space="0" w:color="auto"/>
      </w:divBdr>
    </w:div>
    <w:div w:id="1638225196">
      <w:bodyDiv w:val="1"/>
      <w:marLeft w:val="0"/>
      <w:marRight w:val="0"/>
      <w:marTop w:val="0"/>
      <w:marBottom w:val="0"/>
      <w:divBdr>
        <w:top w:val="none" w:sz="0" w:space="0" w:color="auto"/>
        <w:left w:val="none" w:sz="0" w:space="0" w:color="auto"/>
        <w:bottom w:val="none" w:sz="0" w:space="0" w:color="auto"/>
        <w:right w:val="none" w:sz="0" w:space="0" w:color="auto"/>
      </w:divBdr>
    </w:div>
    <w:div w:id="1644969814">
      <w:bodyDiv w:val="1"/>
      <w:marLeft w:val="0"/>
      <w:marRight w:val="0"/>
      <w:marTop w:val="0"/>
      <w:marBottom w:val="0"/>
      <w:divBdr>
        <w:top w:val="none" w:sz="0" w:space="0" w:color="auto"/>
        <w:left w:val="none" w:sz="0" w:space="0" w:color="auto"/>
        <w:bottom w:val="none" w:sz="0" w:space="0" w:color="auto"/>
        <w:right w:val="none" w:sz="0" w:space="0" w:color="auto"/>
      </w:divBdr>
    </w:div>
    <w:div w:id="1668097713">
      <w:bodyDiv w:val="1"/>
      <w:marLeft w:val="0"/>
      <w:marRight w:val="0"/>
      <w:marTop w:val="0"/>
      <w:marBottom w:val="0"/>
      <w:divBdr>
        <w:top w:val="none" w:sz="0" w:space="0" w:color="auto"/>
        <w:left w:val="none" w:sz="0" w:space="0" w:color="auto"/>
        <w:bottom w:val="none" w:sz="0" w:space="0" w:color="auto"/>
        <w:right w:val="none" w:sz="0" w:space="0" w:color="auto"/>
      </w:divBdr>
    </w:div>
    <w:div w:id="1680933347">
      <w:bodyDiv w:val="1"/>
      <w:marLeft w:val="0"/>
      <w:marRight w:val="0"/>
      <w:marTop w:val="0"/>
      <w:marBottom w:val="0"/>
      <w:divBdr>
        <w:top w:val="none" w:sz="0" w:space="0" w:color="auto"/>
        <w:left w:val="none" w:sz="0" w:space="0" w:color="auto"/>
        <w:bottom w:val="none" w:sz="0" w:space="0" w:color="auto"/>
        <w:right w:val="none" w:sz="0" w:space="0" w:color="auto"/>
      </w:divBdr>
    </w:div>
    <w:div w:id="1691682872">
      <w:bodyDiv w:val="1"/>
      <w:marLeft w:val="0"/>
      <w:marRight w:val="0"/>
      <w:marTop w:val="0"/>
      <w:marBottom w:val="0"/>
      <w:divBdr>
        <w:top w:val="none" w:sz="0" w:space="0" w:color="auto"/>
        <w:left w:val="none" w:sz="0" w:space="0" w:color="auto"/>
        <w:bottom w:val="none" w:sz="0" w:space="0" w:color="auto"/>
        <w:right w:val="none" w:sz="0" w:space="0" w:color="auto"/>
      </w:divBdr>
    </w:div>
    <w:div w:id="1693652459">
      <w:bodyDiv w:val="1"/>
      <w:marLeft w:val="0"/>
      <w:marRight w:val="0"/>
      <w:marTop w:val="0"/>
      <w:marBottom w:val="0"/>
      <w:divBdr>
        <w:top w:val="none" w:sz="0" w:space="0" w:color="auto"/>
        <w:left w:val="none" w:sz="0" w:space="0" w:color="auto"/>
        <w:bottom w:val="none" w:sz="0" w:space="0" w:color="auto"/>
        <w:right w:val="none" w:sz="0" w:space="0" w:color="auto"/>
      </w:divBdr>
    </w:div>
    <w:div w:id="1696345843">
      <w:bodyDiv w:val="1"/>
      <w:marLeft w:val="0"/>
      <w:marRight w:val="0"/>
      <w:marTop w:val="0"/>
      <w:marBottom w:val="0"/>
      <w:divBdr>
        <w:top w:val="none" w:sz="0" w:space="0" w:color="auto"/>
        <w:left w:val="none" w:sz="0" w:space="0" w:color="auto"/>
        <w:bottom w:val="none" w:sz="0" w:space="0" w:color="auto"/>
        <w:right w:val="none" w:sz="0" w:space="0" w:color="auto"/>
      </w:divBdr>
    </w:div>
    <w:div w:id="1704207189">
      <w:bodyDiv w:val="1"/>
      <w:marLeft w:val="0"/>
      <w:marRight w:val="0"/>
      <w:marTop w:val="0"/>
      <w:marBottom w:val="0"/>
      <w:divBdr>
        <w:top w:val="none" w:sz="0" w:space="0" w:color="auto"/>
        <w:left w:val="none" w:sz="0" w:space="0" w:color="auto"/>
        <w:bottom w:val="none" w:sz="0" w:space="0" w:color="auto"/>
        <w:right w:val="none" w:sz="0" w:space="0" w:color="auto"/>
      </w:divBdr>
    </w:div>
    <w:div w:id="1707636707">
      <w:bodyDiv w:val="1"/>
      <w:marLeft w:val="0"/>
      <w:marRight w:val="0"/>
      <w:marTop w:val="0"/>
      <w:marBottom w:val="0"/>
      <w:divBdr>
        <w:top w:val="none" w:sz="0" w:space="0" w:color="auto"/>
        <w:left w:val="none" w:sz="0" w:space="0" w:color="auto"/>
        <w:bottom w:val="none" w:sz="0" w:space="0" w:color="auto"/>
        <w:right w:val="none" w:sz="0" w:space="0" w:color="auto"/>
      </w:divBdr>
    </w:div>
    <w:div w:id="1724984886">
      <w:bodyDiv w:val="1"/>
      <w:marLeft w:val="0"/>
      <w:marRight w:val="0"/>
      <w:marTop w:val="0"/>
      <w:marBottom w:val="0"/>
      <w:divBdr>
        <w:top w:val="none" w:sz="0" w:space="0" w:color="auto"/>
        <w:left w:val="none" w:sz="0" w:space="0" w:color="auto"/>
        <w:bottom w:val="none" w:sz="0" w:space="0" w:color="auto"/>
        <w:right w:val="none" w:sz="0" w:space="0" w:color="auto"/>
      </w:divBdr>
    </w:div>
    <w:div w:id="1725563004">
      <w:bodyDiv w:val="1"/>
      <w:marLeft w:val="0"/>
      <w:marRight w:val="0"/>
      <w:marTop w:val="0"/>
      <w:marBottom w:val="0"/>
      <w:divBdr>
        <w:top w:val="none" w:sz="0" w:space="0" w:color="auto"/>
        <w:left w:val="none" w:sz="0" w:space="0" w:color="auto"/>
        <w:bottom w:val="none" w:sz="0" w:space="0" w:color="auto"/>
        <w:right w:val="none" w:sz="0" w:space="0" w:color="auto"/>
      </w:divBdr>
    </w:div>
    <w:div w:id="1726681341">
      <w:bodyDiv w:val="1"/>
      <w:marLeft w:val="0"/>
      <w:marRight w:val="0"/>
      <w:marTop w:val="0"/>
      <w:marBottom w:val="0"/>
      <w:divBdr>
        <w:top w:val="none" w:sz="0" w:space="0" w:color="auto"/>
        <w:left w:val="none" w:sz="0" w:space="0" w:color="auto"/>
        <w:bottom w:val="none" w:sz="0" w:space="0" w:color="auto"/>
        <w:right w:val="none" w:sz="0" w:space="0" w:color="auto"/>
      </w:divBdr>
    </w:div>
    <w:div w:id="1726755986">
      <w:bodyDiv w:val="1"/>
      <w:marLeft w:val="0"/>
      <w:marRight w:val="0"/>
      <w:marTop w:val="0"/>
      <w:marBottom w:val="0"/>
      <w:divBdr>
        <w:top w:val="none" w:sz="0" w:space="0" w:color="auto"/>
        <w:left w:val="none" w:sz="0" w:space="0" w:color="auto"/>
        <w:bottom w:val="none" w:sz="0" w:space="0" w:color="auto"/>
        <w:right w:val="none" w:sz="0" w:space="0" w:color="auto"/>
      </w:divBdr>
    </w:div>
    <w:div w:id="1759446231">
      <w:bodyDiv w:val="1"/>
      <w:marLeft w:val="0"/>
      <w:marRight w:val="0"/>
      <w:marTop w:val="0"/>
      <w:marBottom w:val="0"/>
      <w:divBdr>
        <w:top w:val="none" w:sz="0" w:space="0" w:color="auto"/>
        <w:left w:val="none" w:sz="0" w:space="0" w:color="auto"/>
        <w:bottom w:val="none" w:sz="0" w:space="0" w:color="auto"/>
        <w:right w:val="none" w:sz="0" w:space="0" w:color="auto"/>
      </w:divBdr>
    </w:div>
    <w:div w:id="1760903029">
      <w:bodyDiv w:val="1"/>
      <w:marLeft w:val="0"/>
      <w:marRight w:val="0"/>
      <w:marTop w:val="0"/>
      <w:marBottom w:val="0"/>
      <w:divBdr>
        <w:top w:val="none" w:sz="0" w:space="0" w:color="auto"/>
        <w:left w:val="none" w:sz="0" w:space="0" w:color="auto"/>
        <w:bottom w:val="none" w:sz="0" w:space="0" w:color="auto"/>
        <w:right w:val="none" w:sz="0" w:space="0" w:color="auto"/>
      </w:divBdr>
    </w:div>
    <w:div w:id="1792087379">
      <w:bodyDiv w:val="1"/>
      <w:marLeft w:val="0"/>
      <w:marRight w:val="0"/>
      <w:marTop w:val="0"/>
      <w:marBottom w:val="0"/>
      <w:divBdr>
        <w:top w:val="none" w:sz="0" w:space="0" w:color="auto"/>
        <w:left w:val="none" w:sz="0" w:space="0" w:color="auto"/>
        <w:bottom w:val="none" w:sz="0" w:space="0" w:color="auto"/>
        <w:right w:val="none" w:sz="0" w:space="0" w:color="auto"/>
      </w:divBdr>
    </w:div>
    <w:div w:id="1795904858">
      <w:bodyDiv w:val="1"/>
      <w:marLeft w:val="0"/>
      <w:marRight w:val="0"/>
      <w:marTop w:val="0"/>
      <w:marBottom w:val="0"/>
      <w:divBdr>
        <w:top w:val="none" w:sz="0" w:space="0" w:color="auto"/>
        <w:left w:val="none" w:sz="0" w:space="0" w:color="auto"/>
        <w:bottom w:val="none" w:sz="0" w:space="0" w:color="auto"/>
        <w:right w:val="none" w:sz="0" w:space="0" w:color="auto"/>
      </w:divBdr>
    </w:div>
    <w:div w:id="1804080722">
      <w:bodyDiv w:val="1"/>
      <w:marLeft w:val="0"/>
      <w:marRight w:val="0"/>
      <w:marTop w:val="0"/>
      <w:marBottom w:val="0"/>
      <w:divBdr>
        <w:top w:val="none" w:sz="0" w:space="0" w:color="auto"/>
        <w:left w:val="none" w:sz="0" w:space="0" w:color="auto"/>
        <w:bottom w:val="none" w:sz="0" w:space="0" w:color="auto"/>
        <w:right w:val="none" w:sz="0" w:space="0" w:color="auto"/>
      </w:divBdr>
    </w:div>
    <w:div w:id="1806895994">
      <w:bodyDiv w:val="1"/>
      <w:marLeft w:val="0"/>
      <w:marRight w:val="0"/>
      <w:marTop w:val="0"/>
      <w:marBottom w:val="0"/>
      <w:divBdr>
        <w:top w:val="none" w:sz="0" w:space="0" w:color="auto"/>
        <w:left w:val="none" w:sz="0" w:space="0" w:color="auto"/>
        <w:bottom w:val="none" w:sz="0" w:space="0" w:color="auto"/>
        <w:right w:val="none" w:sz="0" w:space="0" w:color="auto"/>
      </w:divBdr>
    </w:div>
    <w:div w:id="1810130528">
      <w:bodyDiv w:val="1"/>
      <w:marLeft w:val="0"/>
      <w:marRight w:val="0"/>
      <w:marTop w:val="0"/>
      <w:marBottom w:val="0"/>
      <w:divBdr>
        <w:top w:val="none" w:sz="0" w:space="0" w:color="auto"/>
        <w:left w:val="none" w:sz="0" w:space="0" w:color="auto"/>
        <w:bottom w:val="none" w:sz="0" w:space="0" w:color="auto"/>
        <w:right w:val="none" w:sz="0" w:space="0" w:color="auto"/>
      </w:divBdr>
    </w:div>
    <w:div w:id="1823500762">
      <w:bodyDiv w:val="1"/>
      <w:marLeft w:val="0"/>
      <w:marRight w:val="0"/>
      <w:marTop w:val="0"/>
      <w:marBottom w:val="0"/>
      <w:divBdr>
        <w:top w:val="none" w:sz="0" w:space="0" w:color="auto"/>
        <w:left w:val="none" w:sz="0" w:space="0" w:color="auto"/>
        <w:bottom w:val="none" w:sz="0" w:space="0" w:color="auto"/>
        <w:right w:val="none" w:sz="0" w:space="0" w:color="auto"/>
      </w:divBdr>
    </w:div>
    <w:div w:id="1840383874">
      <w:bodyDiv w:val="1"/>
      <w:marLeft w:val="0"/>
      <w:marRight w:val="0"/>
      <w:marTop w:val="0"/>
      <w:marBottom w:val="0"/>
      <w:divBdr>
        <w:top w:val="none" w:sz="0" w:space="0" w:color="auto"/>
        <w:left w:val="none" w:sz="0" w:space="0" w:color="auto"/>
        <w:bottom w:val="none" w:sz="0" w:space="0" w:color="auto"/>
        <w:right w:val="none" w:sz="0" w:space="0" w:color="auto"/>
      </w:divBdr>
    </w:div>
    <w:div w:id="1876889524">
      <w:bodyDiv w:val="1"/>
      <w:marLeft w:val="0"/>
      <w:marRight w:val="0"/>
      <w:marTop w:val="0"/>
      <w:marBottom w:val="0"/>
      <w:divBdr>
        <w:top w:val="none" w:sz="0" w:space="0" w:color="auto"/>
        <w:left w:val="none" w:sz="0" w:space="0" w:color="auto"/>
        <w:bottom w:val="none" w:sz="0" w:space="0" w:color="auto"/>
        <w:right w:val="none" w:sz="0" w:space="0" w:color="auto"/>
      </w:divBdr>
    </w:div>
    <w:div w:id="1876964499">
      <w:bodyDiv w:val="1"/>
      <w:marLeft w:val="0"/>
      <w:marRight w:val="0"/>
      <w:marTop w:val="0"/>
      <w:marBottom w:val="0"/>
      <w:divBdr>
        <w:top w:val="none" w:sz="0" w:space="0" w:color="auto"/>
        <w:left w:val="none" w:sz="0" w:space="0" w:color="auto"/>
        <w:bottom w:val="none" w:sz="0" w:space="0" w:color="auto"/>
        <w:right w:val="none" w:sz="0" w:space="0" w:color="auto"/>
      </w:divBdr>
    </w:div>
    <w:div w:id="1883010566">
      <w:bodyDiv w:val="1"/>
      <w:marLeft w:val="0"/>
      <w:marRight w:val="0"/>
      <w:marTop w:val="0"/>
      <w:marBottom w:val="0"/>
      <w:divBdr>
        <w:top w:val="none" w:sz="0" w:space="0" w:color="auto"/>
        <w:left w:val="none" w:sz="0" w:space="0" w:color="auto"/>
        <w:bottom w:val="none" w:sz="0" w:space="0" w:color="auto"/>
        <w:right w:val="none" w:sz="0" w:space="0" w:color="auto"/>
      </w:divBdr>
    </w:div>
    <w:div w:id="1886331771">
      <w:bodyDiv w:val="1"/>
      <w:marLeft w:val="0"/>
      <w:marRight w:val="0"/>
      <w:marTop w:val="0"/>
      <w:marBottom w:val="0"/>
      <w:divBdr>
        <w:top w:val="none" w:sz="0" w:space="0" w:color="auto"/>
        <w:left w:val="none" w:sz="0" w:space="0" w:color="auto"/>
        <w:bottom w:val="none" w:sz="0" w:space="0" w:color="auto"/>
        <w:right w:val="none" w:sz="0" w:space="0" w:color="auto"/>
      </w:divBdr>
    </w:div>
    <w:div w:id="1909146174">
      <w:bodyDiv w:val="1"/>
      <w:marLeft w:val="0"/>
      <w:marRight w:val="0"/>
      <w:marTop w:val="0"/>
      <w:marBottom w:val="0"/>
      <w:divBdr>
        <w:top w:val="none" w:sz="0" w:space="0" w:color="auto"/>
        <w:left w:val="none" w:sz="0" w:space="0" w:color="auto"/>
        <w:bottom w:val="none" w:sz="0" w:space="0" w:color="auto"/>
        <w:right w:val="none" w:sz="0" w:space="0" w:color="auto"/>
      </w:divBdr>
    </w:div>
    <w:div w:id="1910381942">
      <w:bodyDiv w:val="1"/>
      <w:marLeft w:val="0"/>
      <w:marRight w:val="0"/>
      <w:marTop w:val="0"/>
      <w:marBottom w:val="0"/>
      <w:divBdr>
        <w:top w:val="none" w:sz="0" w:space="0" w:color="auto"/>
        <w:left w:val="none" w:sz="0" w:space="0" w:color="auto"/>
        <w:bottom w:val="none" w:sz="0" w:space="0" w:color="auto"/>
        <w:right w:val="none" w:sz="0" w:space="0" w:color="auto"/>
      </w:divBdr>
    </w:div>
    <w:div w:id="1923559960">
      <w:bodyDiv w:val="1"/>
      <w:marLeft w:val="0"/>
      <w:marRight w:val="0"/>
      <w:marTop w:val="0"/>
      <w:marBottom w:val="0"/>
      <w:divBdr>
        <w:top w:val="none" w:sz="0" w:space="0" w:color="auto"/>
        <w:left w:val="none" w:sz="0" w:space="0" w:color="auto"/>
        <w:bottom w:val="none" w:sz="0" w:space="0" w:color="auto"/>
        <w:right w:val="none" w:sz="0" w:space="0" w:color="auto"/>
      </w:divBdr>
    </w:div>
    <w:div w:id="1928809850">
      <w:bodyDiv w:val="1"/>
      <w:marLeft w:val="0"/>
      <w:marRight w:val="0"/>
      <w:marTop w:val="0"/>
      <w:marBottom w:val="0"/>
      <w:divBdr>
        <w:top w:val="none" w:sz="0" w:space="0" w:color="auto"/>
        <w:left w:val="none" w:sz="0" w:space="0" w:color="auto"/>
        <w:bottom w:val="none" w:sz="0" w:space="0" w:color="auto"/>
        <w:right w:val="none" w:sz="0" w:space="0" w:color="auto"/>
      </w:divBdr>
    </w:div>
    <w:div w:id="1939175955">
      <w:bodyDiv w:val="1"/>
      <w:marLeft w:val="0"/>
      <w:marRight w:val="0"/>
      <w:marTop w:val="0"/>
      <w:marBottom w:val="0"/>
      <w:divBdr>
        <w:top w:val="none" w:sz="0" w:space="0" w:color="auto"/>
        <w:left w:val="none" w:sz="0" w:space="0" w:color="auto"/>
        <w:bottom w:val="none" w:sz="0" w:space="0" w:color="auto"/>
        <w:right w:val="none" w:sz="0" w:space="0" w:color="auto"/>
      </w:divBdr>
    </w:div>
    <w:div w:id="1941600002">
      <w:bodyDiv w:val="1"/>
      <w:marLeft w:val="0"/>
      <w:marRight w:val="0"/>
      <w:marTop w:val="0"/>
      <w:marBottom w:val="0"/>
      <w:divBdr>
        <w:top w:val="none" w:sz="0" w:space="0" w:color="auto"/>
        <w:left w:val="none" w:sz="0" w:space="0" w:color="auto"/>
        <w:bottom w:val="none" w:sz="0" w:space="0" w:color="auto"/>
        <w:right w:val="none" w:sz="0" w:space="0" w:color="auto"/>
      </w:divBdr>
    </w:div>
    <w:div w:id="1962758084">
      <w:bodyDiv w:val="1"/>
      <w:marLeft w:val="0"/>
      <w:marRight w:val="0"/>
      <w:marTop w:val="0"/>
      <w:marBottom w:val="0"/>
      <w:divBdr>
        <w:top w:val="none" w:sz="0" w:space="0" w:color="auto"/>
        <w:left w:val="none" w:sz="0" w:space="0" w:color="auto"/>
        <w:bottom w:val="none" w:sz="0" w:space="0" w:color="auto"/>
        <w:right w:val="none" w:sz="0" w:space="0" w:color="auto"/>
      </w:divBdr>
    </w:div>
    <w:div w:id="1971667784">
      <w:bodyDiv w:val="1"/>
      <w:marLeft w:val="0"/>
      <w:marRight w:val="0"/>
      <w:marTop w:val="0"/>
      <w:marBottom w:val="0"/>
      <w:divBdr>
        <w:top w:val="none" w:sz="0" w:space="0" w:color="auto"/>
        <w:left w:val="none" w:sz="0" w:space="0" w:color="auto"/>
        <w:bottom w:val="none" w:sz="0" w:space="0" w:color="auto"/>
        <w:right w:val="none" w:sz="0" w:space="0" w:color="auto"/>
      </w:divBdr>
    </w:div>
    <w:div w:id="1979332815">
      <w:bodyDiv w:val="1"/>
      <w:marLeft w:val="0"/>
      <w:marRight w:val="0"/>
      <w:marTop w:val="0"/>
      <w:marBottom w:val="0"/>
      <w:divBdr>
        <w:top w:val="none" w:sz="0" w:space="0" w:color="auto"/>
        <w:left w:val="none" w:sz="0" w:space="0" w:color="auto"/>
        <w:bottom w:val="none" w:sz="0" w:space="0" w:color="auto"/>
        <w:right w:val="none" w:sz="0" w:space="0" w:color="auto"/>
      </w:divBdr>
    </w:div>
    <w:div w:id="2018000077">
      <w:bodyDiv w:val="1"/>
      <w:marLeft w:val="0"/>
      <w:marRight w:val="0"/>
      <w:marTop w:val="0"/>
      <w:marBottom w:val="0"/>
      <w:divBdr>
        <w:top w:val="none" w:sz="0" w:space="0" w:color="auto"/>
        <w:left w:val="none" w:sz="0" w:space="0" w:color="auto"/>
        <w:bottom w:val="none" w:sz="0" w:space="0" w:color="auto"/>
        <w:right w:val="none" w:sz="0" w:space="0" w:color="auto"/>
      </w:divBdr>
    </w:div>
    <w:div w:id="2021545522">
      <w:bodyDiv w:val="1"/>
      <w:marLeft w:val="0"/>
      <w:marRight w:val="0"/>
      <w:marTop w:val="0"/>
      <w:marBottom w:val="0"/>
      <w:divBdr>
        <w:top w:val="none" w:sz="0" w:space="0" w:color="auto"/>
        <w:left w:val="none" w:sz="0" w:space="0" w:color="auto"/>
        <w:bottom w:val="none" w:sz="0" w:space="0" w:color="auto"/>
        <w:right w:val="none" w:sz="0" w:space="0" w:color="auto"/>
      </w:divBdr>
    </w:div>
    <w:div w:id="2048874452">
      <w:bodyDiv w:val="1"/>
      <w:marLeft w:val="0"/>
      <w:marRight w:val="0"/>
      <w:marTop w:val="0"/>
      <w:marBottom w:val="0"/>
      <w:divBdr>
        <w:top w:val="none" w:sz="0" w:space="0" w:color="auto"/>
        <w:left w:val="none" w:sz="0" w:space="0" w:color="auto"/>
        <w:bottom w:val="none" w:sz="0" w:space="0" w:color="auto"/>
        <w:right w:val="none" w:sz="0" w:space="0" w:color="auto"/>
      </w:divBdr>
    </w:div>
    <w:div w:id="2050950866">
      <w:bodyDiv w:val="1"/>
      <w:marLeft w:val="0"/>
      <w:marRight w:val="0"/>
      <w:marTop w:val="0"/>
      <w:marBottom w:val="0"/>
      <w:divBdr>
        <w:top w:val="none" w:sz="0" w:space="0" w:color="auto"/>
        <w:left w:val="none" w:sz="0" w:space="0" w:color="auto"/>
        <w:bottom w:val="none" w:sz="0" w:space="0" w:color="auto"/>
        <w:right w:val="none" w:sz="0" w:space="0" w:color="auto"/>
      </w:divBdr>
    </w:div>
    <w:div w:id="2054502259">
      <w:bodyDiv w:val="1"/>
      <w:marLeft w:val="0"/>
      <w:marRight w:val="0"/>
      <w:marTop w:val="0"/>
      <w:marBottom w:val="0"/>
      <w:divBdr>
        <w:top w:val="none" w:sz="0" w:space="0" w:color="auto"/>
        <w:left w:val="none" w:sz="0" w:space="0" w:color="auto"/>
        <w:bottom w:val="none" w:sz="0" w:space="0" w:color="auto"/>
        <w:right w:val="none" w:sz="0" w:space="0" w:color="auto"/>
      </w:divBdr>
    </w:div>
    <w:div w:id="2067484236">
      <w:bodyDiv w:val="1"/>
      <w:marLeft w:val="0"/>
      <w:marRight w:val="0"/>
      <w:marTop w:val="0"/>
      <w:marBottom w:val="0"/>
      <w:divBdr>
        <w:top w:val="none" w:sz="0" w:space="0" w:color="auto"/>
        <w:left w:val="none" w:sz="0" w:space="0" w:color="auto"/>
        <w:bottom w:val="none" w:sz="0" w:space="0" w:color="auto"/>
        <w:right w:val="none" w:sz="0" w:space="0" w:color="auto"/>
      </w:divBdr>
    </w:div>
    <w:div w:id="2073039784">
      <w:bodyDiv w:val="1"/>
      <w:marLeft w:val="0"/>
      <w:marRight w:val="0"/>
      <w:marTop w:val="0"/>
      <w:marBottom w:val="0"/>
      <w:divBdr>
        <w:top w:val="none" w:sz="0" w:space="0" w:color="auto"/>
        <w:left w:val="none" w:sz="0" w:space="0" w:color="auto"/>
        <w:bottom w:val="none" w:sz="0" w:space="0" w:color="auto"/>
        <w:right w:val="none" w:sz="0" w:space="0" w:color="auto"/>
      </w:divBdr>
    </w:div>
    <w:div w:id="2090928883">
      <w:bodyDiv w:val="1"/>
      <w:marLeft w:val="0"/>
      <w:marRight w:val="0"/>
      <w:marTop w:val="0"/>
      <w:marBottom w:val="0"/>
      <w:divBdr>
        <w:top w:val="none" w:sz="0" w:space="0" w:color="auto"/>
        <w:left w:val="none" w:sz="0" w:space="0" w:color="auto"/>
        <w:bottom w:val="none" w:sz="0" w:space="0" w:color="auto"/>
        <w:right w:val="none" w:sz="0" w:space="0" w:color="auto"/>
      </w:divBdr>
    </w:div>
    <w:div w:id="2099591829">
      <w:bodyDiv w:val="1"/>
      <w:marLeft w:val="0"/>
      <w:marRight w:val="0"/>
      <w:marTop w:val="0"/>
      <w:marBottom w:val="0"/>
      <w:divBdr>
        <w:top w:val="none" w:sz="0" w:space="0" w:color="auto"/>
        <w:left w:val="none" w:sz="0" w:space="0" w:color="auto"/>
        <w:bottom w:val="none" w:sz="0" w:space="0" w:color="auto"/>
        <w:right w:val="none" w:sz="0" w:space="0" w:color="auto"/>
      </w:divBdr>
    </w:div>
    <w:div w:id="2121413464">
      <w:bodyDiv w:val="1"/>
      <w:marLeft w:val="0"/>
      <w:marRight w:val="0"/>
      <w:marTop w:val="0"/>
      <w:marBottom w:val="0"/>
      <w:divBdr>
        <w:top w:val="none" w:sz="0" w:space="0" w:color="auto"/>
        <w:left w:val="none" w:sz="0" w:space="0" w:color="auto"/>
        <w:bottom w:val="none" w:sz="0" w:space="0" w:color="auto"/>
        <w:right w:val="none" w:sz="0" w:space="0" w:color="auto"/>
      </w:divBdr>
    </w:div>
    <w:div w:id="213767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lab.comp.dkit.ie/D00255640/player-market-prediction/-/tree/00db20a800d89ae6e92b0e091f993c189aaa8679/"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Bry13</b:Tag>
    <b:SourceType>JournalArticle</b:SourceType>
    <b:Guid>{24ECBBE2-659D-4E27-937C-51487FCFBBF1}</b:Guid>
    <b:Title>The returns to scarce talent: Footedness and player remuneration in European soccer</b:Title>
    <b:Year>2013</b:Year>
    <b:Author>
      <b:Author>
        <b:NameList>
          <b:Person>
            <b:Last>Bryson</b:Last>
            <b:First>Alex</b:First>
          </b:Person>
          <b:Person>
            <b:Last>Frick</b:Last>
            <b:First>Bernd</b:First>
          </b:Person>
          <b:Person>
            <b:Last>Simmons</b:Last>
            <b:First>Rob</b:First>
          </b:Person>
        </b:NameList>
      </b:Author>
    </b:Author>
    <b:JournalName>Journal of Sports Economics</b:JournalName>
    <b:Pages>606-628</b:Pages>
    <b:Volume>14</b:Volume>
    <b:Issue>6</b:Issue>
    <b:RefOrder>3</b:RefOrder>
  </b:Source>
  <b:Source>
    <b:Tag>Tor07</b:Tag>
    <b:SourceType>JournalArticle</b:SourceType>
    <b:Guid>{30B14374-981E-45F0-A324-C0B6EB1F6DF6}</b:Guid>
    <b:Author>
      <b:Author>
        <b:NameList>
          <b:Person>
            <b:Last>Torgler</b:Last>
            <b:First>Benno</b:First>
          </b:Person>
          <b:Person>
            <b:Last>Schmidt</b:Last>
            <b:First>Sascha</b:First>
            <b:Middle>L.</b:Middle>
          </b:Person>
        </b:NameList>
      </b:Author>
    </b:Author>
    <b:Title>What shapes player performance in soccer? Empirical findings from a panel analysis</b:Title>
    <b:JournalName>Applied Economics</b:JournalName>
    <b:Year>2007</b:Year>
    <b:Pages>2355-2369</b:Pages>
    <b:Volume>39</b:Volume>
    <b:Issue>18</b:Issue>
    <b:RefOrder>2</b:RefOrder>
  </b:Source>
  <b:Source>
    <b:Tag>Luc03</b:Tag>
    <b:SourceType>JournalArticle</b:SourceType>
    <b:Guid>{C7AA24A0-845A-43F8-BB0B-F13E068104ED}</b:Guid>
    <b:Author>
      <b:Author>
        <b:NameList>
          <b:Person>
            <b:Last>Lucifora</b:Last>
            <b:First>Claudio</b:First>
          </b:Person>
          <b:Person>
            <b:Last>Simmons</b:Last>
            <b:First>Rob</b:First>
          </b:Person>
        </b:NameList>
      </b:Author>
    </b:Author>
    <b:Title>Superstar Effects in Sport: Evidence From Italian Soccer</b:Title>
    <b:JournalName>Journal of Sports Economics</b:JournalName>
    <b:Year>2003</b:Year>
    <b:Pages>35-55</b:Pages>
    <b:Volume>4</b:Volume>
    <b:Issue>1</b:Issue>
    <b:RefOrder>4</b:RefOrder>
  </b:Source>
  <b:Source>
    <b:Tag>Her14</b:Tag>
    <b:SourceType>JournalArticle</b:SourceType>
    <b:Guid>{5EC87D81-976F-4FC4-8FEC-25B398547299}</b:Guid>
    <b:Author>
      <b:Author>
        <b:NameList>
          <b:Person>
            <b:Last>Herm</b:Last>
            <b:First>Steffen</b:First>
          </b:Person>
          <b:Person>
            <b:Last>Callsen-Bracker</b:Last>
            <b:First>Hans-Markus</b:First>
          </b:Person>
          <b:Person>
            <b:Last>Kreis</b:Last>
            <b:First>Henning</b:First>
          </b:Person>
        </b:NameList>
      </b:Author>
    </b:Author>
    <b:Title>When the crowd evaluates soccer players' market values: Accuracy and evaluation attributes of an online community</b:Title>
    <b:JournalName>Sport Management Review</b:JournalName>
    <b:Year>2014</b:Year>
    <b:Pages>484-492</b:Pages>
    <b:Volume>17</b:Volume>
    <b:Issue>4</b:Issue>
    <b:RefOrder>5</b:RefOrder>
  </b:Source>
  <b:Source>
    <b:Tag>Mül17</b:Tag>
    <b:SourceType>JournalArticle</b:SourceType>
    <b:Guid>{2D659B0E-251D-4F29-B0D6-55E24C4FA7FA}</b:Guid>
    <b:Author>
      <b:Author>
        <b:NameList>
          <b:Person>
            <b:Last>Müller</b:Last>
            <b:First>Oliver</b:First>
          </b:Person>
          <b:Person>
            <b:Last>Simons</b:Last>
            <b:First>Alexander</b:First>
          </b:Person>
          <b:Person>
            <b:Last>Weinmann</b:Last>
            <b:First>Markus</b:First>
          </b:Person>
        </b:NameList>
      </b:Author>
    </b:Author>
    <b:Title>Beyond crowd judgments: Data-driven estimation of market value in association football</b:Title>
    <b:JournalName>European Journal of Operational Research</b:JournalName>
    <b:Year>2017</b:Year>
    <b:Pages>611-624</b:Pages>
    <b:Volume>263</b:Volume>
    <b:Issue>2</b:Issue>
    <b:RefOrder>6</b:RefOrder>
  </b:Source>
  <b:Source>
    <b:Tag>Pee18</b:Tag>
    <b:SourceType>JournalArticle</b:SourceType>
    <b:Guid>{C7B93E4A-ED73-4D35-9D4C-90DD6F668AC8}</b:Guid>
    <b:Author>
      <b:Author>
        <b:NameList>
          <b:Person>
            <b:Last>Peeters</b:Last>
            <b:First>Thomas</b:First>
          </b:Person>
        </b:NameList>
      </b:Author>
    </b:Author>
    <b:Title>Testing the wisdom of crowds in the field: Transfermarkt valuations and international soccer results</b:Title>
    <b:JournalName>International Journal of Forecasting</b:JournalName>
    <b:Year>2018</b:Year>
    <b:Pages>17-30</b:Pages>
    <b:Volume>34</b:Volume>
    <b:Issue>1</b:Issue>
    <b:RefOrder>7</b:RefOrder>
  </b:Source>
  <b:Source>
    <b:Tag>HeM15</b:Tag>
    <b:SourceType>ConferenceProceedings</b:SourceType>
    <b:Guid>{FC1EDD41-3D98-421E-977F-6F605F6687A8}</b:Guid>
    <b:Author>
      <b:Author>
        <b:NameList>
          <b:Person>
            <b:Last>He</b:Last>
            <b:First>Maoxuan</b:First>
          </b:Person>
          <b:Person>
            <b:Last>Cachucho</b:Last>
            <b:First>Ricardo</b:First>
          </b:Person>
          <b:Person>
            <b:Last>Knobbe</b:Last>
            <b:First>Arno</b:First>
            <b:Middle>J.</b:Middle>
          </b:Person>
        </b:NameList>
      </b:Author>
    </b:Author>
    <b:Title>Football player's performance and market value</b:Title>
    <b:Year>2015</b:Year>
    <b:City>Porto</b:City>
    <b:RefOrder>12</b:RefOrder>
  </b:Source>
  <b:Source>
    <b:Tag>Pat19</b:Tag>
    <b:SourceType>ConferenceProceedings</b:SourceType>
    <b:Guid>{50041427-CC42-4D9F-B387-8AD7FAD89D22}</b:Guid>
    <b:Author>
      <b:Author>
        <b:NameList>
          <b:Person>
            <b:Last>Patnaik</b:Last>
            <b:First>Debasish</b:First>
          </b:Person>
          <b:Person>
            <b:Last>Praharaj</b:Last>
            <b:First>Harshit</b:First>
          </b:Person>
          <b:Person>
            <b:Last>Prakash</b:Last>
            <b:First>Kshitij</b:First>
          </b:Person>
          <b:Person>
            <b:Last>Samdani</b:Last>
            <b:First>Kaustubh</b:First>
          </b:Person>
        </b:NameList>
      </b:Author>
    </b:Author>
    <b:Title>A study of prediction models for football player valuations by quantifying statistical and economic attributes for the global transfer market</b:Title>
    <b:Year>2019</b:Year>
    <b:City>Pondicherry</b:City>
    <b:RefOrder>14</b:RefOrder>
  </b:Source>
  <b:Source>
    <b:Tag>Fri</b:Tag>
    <b:SourceType>BookSection</b:SourceType>
    <b:Guid>{AE95F807-E72B-428B-9B4E-0A7AE8E5E0A6}</b:Guid>
    <b:Title>The labor market in professional team sport: The case of football players in Europe</b:Title>
    <b:City>London</b:City>
    <b:Publisher>Routledge</b:Publisher>
    <b:Author>
      <b:Author>
        <b:NameList>
          <b:Person>
            <b:Last>Frick</b:Last>
            <b:First>Bernd</b:First>
          </b:Person>
        </b:NameList>
      </b:Author>
      <b:Editor>
        <b:NameList>
          <b:Person>
            <b:Last>Trenberth</b:Last>
            <b:First>Linda</b:First>
          </b:Person>
          <b:Person>
            <b:Last>Hassan</b:Last>
            <b:First>David</b:First>
          </b:Person>
        </b:NameList>
      </b:Editor>
    </b:Author>
    <b:BookTitle>Routledge Handbook of Sport Management</b:BookTitle>
    <b:Year>2013</b:Year>
    <b:RefOrder>1</b:RefOrder>
  </b:Source>
  <b:Source>
    <b:Tag>Fer19</b:Tag>
    <b:SourceType>ConferenceProceedings</b:SourceType>
    <b:Guid>{963D83D9-7E2F-4528-8EA2-41FBFFF113F9}</b:Guid>
    <b:Title>Decomposing the immeasurable sport: A deep learning expected possession value framework for soccer</b:Title>
    <b:Year>2019</b:Year>
    <b:City>Boston</b:City>
    <b:Author>
      <b:Author>
        <b:NameList>
          <b:Person>
            <b:Last>Fernández</b:Last>
            <b:First>Javier</b:First>
          </b:Person>
          <b:Person>
            <b:Last>Bornn</b:Last>
            <b:First>Luke</b:First>
          </b:Person>
          <b:Person>
            <b:Last>Cervone</b:Last>
            <b:First>Daniel</b:First>
          </b:Person>
        </b:NameList>
      </b:Author>
    </b:Author>
    <b:RefOrder>8</b:RefOrder>
  </b:Source>
  <b:Source>
    <b:Tag>Sul24</b:Tag>
    <b:SourceType>Report</b:SourceType>
    <b:Guid>{18D5BBF3-8171-4E13-ACE0-2F1E7A873BD8}</b:Guid>
    <b:Author>
      <b:Author>
        <b:NameList>
          <b:Person>
            <b:Last>Sulimov</b:Last>
            <b:First>Andrei</b:First>
          </b:Person>
        </b:NameList>
      </b:Author>
    </b:Author>
    <b:Title>Performance insights-based AI-driven football transfer fee prediction</b:Title>
    <b:Year>2024</b:Year>
    <b:RefOrder>9</b:RefOrder>
  </b:Source>
  <b:Source>
    <b:Tag>McH23</b:Tag>
    <b:SourceType>JournalArticle</b:SourceType>
    <b:Guid>{A6E9C71F-C1F0-45F4-8000-BAF2F7F065F8}</b:Guid>
    <b:Title>Estimating transfer fees of professional footballers using advanced performance metrics and machine learning</b:Title>
    <b:Year>2023</b:Year>
    <b:Author>
      <b:Author>
        <b:NameList>
          <b:Person>
            <b:Last>McHale</b:Last>
            <b:First>Ian</b:First>
            <b:Middle>G.</b:Middle>
          </b:Person>
          <b:Person>
            <b:Last>Holmes</b:Last>
            <b:First>Benjamin</b:First>
          </b:Person>
        </b:NameList>
      </b:Author>
    </b:Author>
    <b:JournalName>European Journal of Operational Research</b:JournalName>
    <b:Pages>389-399</b:Pages>
    <b:Volume>306</b:Volume>
    <b:Issue>1</b:Issue>
    <b:RefOrder>10</b:RefOrder>
  </b:Source>
  <b:Source>
    <b:Tag>Hoe70</b:Tag>
    <b:SourceType>JournalArticle</b:SourceType>
    <b:Guid>{BAB144F1-7733-4962-9B26-364356BC1EA0}</b:Guid>
    <b:Author>
      <b:Author>
        <b:NameList>
          <b:Person>
            <b:Last>Hoerl</b:Last>
            <b:First>Arthur</b:First>
            <b:Middle>E.</b:Middle>
          </b:Person>
          <b:Person>
            <b:Last>Kennard</b:Last>
            <b:First>Robert</b:First>
            <b:Middle>W.</b:Middle>
          </b:Person>
        </b:NameList>
      </b:Author>
    </b:Author>
    <b:Title>Ridge regression: Biased estimation for nonorthogonal problems</b:Title>
    <b:JournalName>Technometrics</b:JournalName>
    <b:Year>1970</b:Year>
    <b:Pages>55-67</b:Pages>
    <b:Volume>12</b:Volume>
    <b:Issue>1</b:Issue>
    <b:RefOrder>11</b:RefOrder>
  </b:Source>
  <b:Source>
    <b:Tag>Bre01</b:Tag>
    <b:SourceType>JournalArticle</b:SourceType>
    <b:Guid>{E7C771A8-99E3-4949-85F8-9EF76AE5B730}</b:Guid>
    <b:Author>
      <b:Author>
        <b:NameList>
          <b:Person>
            <b:Last>Breiman</b:Last>
            <b:First>Leo</b:First>
          </b:Person>
        </b:NameList>
      </b:Author>
    </b:Author>
    <b:Title>Random forests</b:Title>
    <b:JournalName>Machine Learning</b:JournalName>
    <b:Year>2001</b:Year>
    <b:Pages>5-32</b:Pages>
    <b:Volume>45</b:Volume>
    <b:Issue>1</b:Issue>
    <b:RefOrder>13</b:RefOrder>
  </b:Source>
  <b:Source>
    <b:Tag>Vel25</b:Tag>
    <b:SourceType>InternetSite</b:SourceType>
    <b:Guid>{6B1AF4FC-16B0-4548-8E5D-C7ABE7C3DAA1}</b:Guid>
    <b:Title>Here we go! Predicting transfer market valuations of Premier League footballers</b:Title>
    <b:Year>2025</b:Year>
    <b:YearAccessed>2025</b:YearAccessed>
    <b:MonthAccessed>October</b:MonthAccessed>
    <b:URL>https://medium.com/stanford-cs224w/here-we-go-predicting-transfer-market-valuations-of-premier-league-footballers-1774131946ff</b:URL>
    <b:Author>
      <b:Author>
        <b:NameList>
          <b:Person>
            <b:Last>Veliz</b:Last>
            <b:First>Eduardo</b:First>
          </b:Person>
          <b:Person>
            <b:Last>Dimopoulos</b:Last>
            <b:First>Georgios</b:First>
            <b:Middle>R.</b:Middle>
          </b:Person>
        </b:NameList>
      </b:Author>
    </b:Author>
    <b:RefOrder>15</b:RefOrder>
  </b:Source>
  <b:Source>
    <b:Tag>Car23</b:Tag>
    <b:SourceType>InternetSite</b:SourceType>
    <b:Guid>{DD4FBDC9-A4E9-4980-9D31-D7D90F1B80FD}</b:Guid>
    <b:Author>
      <b:Author>
        <b:NameList>
          <b:Person>
            <b:Last>Cariboo</b:Last>
            <b:First>David</b:First>
          </b:Person>
        </b:NameList>
      </b:Author>
    </b:Author>
    <b:Title>Football data from Transfermarkt</b:Title>
    <b:Year>2023</b:Year>
    <b:YearAccessed>2025</b:YearAccessed>
    <b:MonthAccessed>October</b:MonthAccessed>
    <b:DayAccessed>17</b:DayAccessed>
    <b:URL>https://www.kaggle.com/datasets/davidcariboo/player-scores</b:URL>
    <b:RefOrder>17</b:RefOrder>
  </b:Source>
  <b:Source>
    <b:Tag>Tra25</b:Tag>
    <b:SourceType>InternetSite</b:SourceType>
    <b:Guid>{44535554-3D6B-4319-9963-227DE9FB19D1}</b:Guid>
    <b:Author>
      <b:Author>
        <b:Corporate>Transfermarkt</b:Corporate>
      </b:Author>
    </b:Author>
    <b:Title>Transfermarkt: Football transfers, rumours, market values and news</b:Title>
    <b:YearAccessed>2025</b:YearAccessed>
    <b:MonthAccessed>October</b:MonthAccessed>
    <b:DayAccessed>17</b:DayAccessed>
    <b:URL>https://www.transfermarkt.com/</b:URL>
    <b:RefOrder>16</b:RefOrder>
  </b:Source>
  <b:Source>
    <b:Tag>FBr25</b:Tag>
    <b:SourceType>InternetSite</b:SourceType>
    <b:Guid>{256BA006-0040-4900-90D9-9B38957E32F1}</b:Guid>
    <b:Author>
      <b:Author>
        <b:Corporate>FBref</b:Corporate>
      </b:Author>
    </b:Author>
    <b:Title>FBref: Football statistics and history</b:Title>
    <b:YearAccessed>2025</b:YearAccessed>
    <b:MonthAccessed>November</b:MonthAccessed>
    <b:DayAccessed>12</b:DayAccessed>
    <b:URL>https://fbref.com/en/</b:URL>
    <b:RefOrder>18</b:RefOrder>
  </b:Source>
  <b:Source>
    <b:Tag>Fot25</b:Tag>
    <b:SourceType>InternetSite</b:SourceType>
    <b:Guid>{59EC48F5-D5D9-4350-91D7-C9EC82A7966F}</b:Guid>
    <b:Author>
      <b:Author>
        <b:NameList>
          <b:Person>
            <b:Last>FotMob</b:Last>
          </b:Person>
        </b:NameList>
      </b:Author>
    </b:Author>
    <b:Title>FotMob: Live football scores</b:Title>
    <b:YearAccessed>2025</b:YearAccessed>
    <b:MonthAccessed>November</b:MonthAccessed>
    <b:DayAccessed>12</b:DayAccessed>
    <b:URL>https://www.fotmob.com/en-GB</b:URL>
    <b:RefOrder>20</b:RefOrder>
  </b:Source>
  <b:Source>
    <b:Tag>Und25</b:Tag>
    <b:SourceType>InternetSite</b:SourceType>
    <b:Guid>{B0616E2C-885E-45FC-BF75-1D470A3B7AA5}</b:Guid>
    <b:Author>
      <b:Author>
        <b:Corporate>Understat</b:Corporate>
      </b:Author>
    </b:Author>
    <b:Title>Understat: Expected goals statistics for football</b:Title>
    <b:YearAccessed>2025</b:YearAccessed>
    <b:MonthAccessed>November</b:MonthAccessed>
    <b:DayAccessed>29</b:DayAccessed>
    <b:URL>https://understat.com/</b:URL>
    <b:RefOrder>19</b:RefOrder>
  </b:Source>
</b:Sources>
</file>

<file path=customXml/itemProps1.xml><?xml version="1.0" encoding="utf-8"?>
<ds:datastoreItem xmlns:ds="http://schemas.openxmlformats.org/officeDocument/2006/customXml" ds:itemID="{7B6BB3F1-5737-49BA-A506-9373FECD6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7390</Words>
  <Characters>42127</Characters>
  <Application>Microsoft Office Word</Application>
  <DocSecurity>0</DocSecurity>
  <Lines>351</Lines>
  <Paragraphs>98</Paragraphs>
  <ScaleCrop>false</ScaleCrop>
  <Company/>
  <LinksUpToDate>false</LinksUpToDate>
  <CharactersWithSpaces>49419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Daragh Brady</dc:creator>
  <cp:keywords/>
  <dc:description/>
  <cp:lastModifiedBy>Daragh Brady</cp:lastModifiedBy>
  <cp:revision>12</cp:revision>
  <cp:lastPrinted>2026-05-03T20:42:00Z</cp:lastPrinted>
  <dcterms:created xsi:type="dcterms:W3CDTF">2026-05-03T20:34:00Z</dcterms:created>
  <dcterms:modified xsi:type="dcterms:W3CDTF">2026-05-03T20:48:00Z</dcterms:modified>
</cp:coreProperties>
</file>