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DB9EF" w14:textId="77777777" w:rsidR="00BE130E" w:rsidRDefault="00BE130E">
      <w:pPr>
        <w:spacing w:after="300" w:line="240" w:lineRule="auto"/>
        <w:rPr>
          <w:rFonts w:ascii="Calibri Light" w:hAnsi="Calibri Light"/>
          <w:color w:val="323E4F"/>
          <w:sz w:val="52"/>
          <w:szCs w:val="52"/>
        </w:rPr>
      </w:pPr>
    </w:p>
    <w:p w14:paraId="42F54087" w14:textId="36440C04"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14:paraId="55B959AD" w14:textId="77777777" w:rsidR="007E468E" w:rsidRDefault="007E468E"/>
    <w:p w14:paraId="42B22B7F" w14:textId="77777777" w:rsidR="007E468E" w:rsidRDefault="007E468E"/>
    <w:p w14:paraId="483B8552" w14:textId="77777777" w:rsidR="007E468E" w:rsidRDefault="007E468E"/>
    <w:p w14:paraId="2E7680FE" w14:textId="32CEC647" w:rsidR="007E468E" w:rsidRDefault="00AB1150">
      <w:pPr>
        <w:rPr>
          <w:rFonts w:ascii="Calibri Light" w:hAnsi="Calibri Light"/>
          <w:i/>
          <w:iCs/>
          <w:color w:val="4472C4"/>
          <w:sz w:val="24"/>
          <w:szCs w:val="24"/>
        </w:rPr>
      </w:pPr>
      <w:r>
        <w:rPr>
          <w:rFonts w:ascii="Calibri Light" w:hAnsi="Calibri Light"/>
          <w:i/>
          <w:iCs/>
          <w:color w:val="4472C4"/>
          <w:sz w:val="24"/>
          <w:szCs w:val="24"/>
        </w:rPr>
        <w:t xml:space="preserve">Author(s): </w:t>
      </w:r>
      <w:proofErr w:type="spellStart"/>
      <w:proofErr w:type="gramStart"/>
      <w:r w:rsidR="0035216F">
        <w:rPr>
          <w:rFonts w:ascii="Calibri Light" w:hAnsi="Calibri Light"/>
          <w:i/>
          <w:iCs/>
          <w:color w:val="4472C4"/>
          <w:sz w:val="24"/>
          <w:szCs w:val="24"/>
        </w:rPr>
        <w:t>P.Ankitha</w:t>
      </w:r>
      <w:proofErr w:type="spellEnd"/>
      <w:proofErr w:type="gramEnd"/>
    </w:p>
    <w:p w14:paraId="41994DA0" w14:textId="6A5BC3AD" w:rsidR="0035216F" w:rsidRDefault="0035216F">
      <w:pPr>
        <w:rPr>
          <w:rFonts w:ascii="Calibri Light" w:hAnsi="Calibri Light"/>
          <w:i/>
          <w:iCs/>
          <w:color w:val="4472C4"/>
          <w:sz w:val="24"/>
          <w:szCs w:val="24"/>
        </w:rPr>
      </w:pPr>
      <w:proofErr w:type="spellStart"/>
      <w:proofErr w:type="gramStart"/>
      <w:r>
        <w:rPr>
          <w:rFonts w:ascii="Calibri Light" w:hAnsi="Calibri Light"/>
          <w:i/>
          <w:iCs/>
          <w:color w:val="4472C4"/>
          <w:sz w:val="24"/>
          <w:szCs w:val="24"/>
        </w:rPr>
        <w:t>K.Saichandrika</w:t>
      </w:r>
      <w:proofErr w:type="spellEnd"/>
      <w:proofErr w:type="gramEnd"/>
    </w:p>
    <w:p w14:paraId="5D6EA780" w14:textId="00336574" w:rsidR="0035216F" w:rsidRDefault="0035216F">
      <w:pPr>
        <w:rPr>
          <w:rFonts w:ascii="Calibri Light" w:hAnsi="Calibri Light"/>
          <w:i/>
          <w:iCs/>
          <w:color w:val="4472C4"/>
          <w:sz w:val="24"/>
          <w:szCs w:val="24"/>
        </w:rPr>
      </w:pPr>
      <w:r>
        <w:rPr>
          <w:rFonts w:ascii="Calibri Light" w:hAnsi="Calibri Light"/>
          <w:i/>
          <w:iCs/>
          <w:color w:val="4472C4"/>
          <w:sz w:val="24"/>
          <w:szCs w:val="24"/>
        </w:rPr>
        <w:t>A.Mahalakshmi</w:t>
      </w:r>
      <w:bookmarkStart w:id="0" w:name="_GoBack"/>
      <w:bookmarkEnd w:id="0"/>
    </w:p>
    <w:p w14:paraId="133F60D3" w14:textId="77777777"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14:paraId="01723C3F" w14:textId="77777777" w:rsidR="007E468E" w:rsidRDefault="007E468E"/>
    <w:p w14:paraId="167DFC34" w14:textId="77777777" w:rsidR="007E468E" w:rsidRDefault="007E468E"/>
    <w:p w14:paraId="7A411D05" w14:textId="77777777" w:rsidR="007E468E" w:rsidRDefault="00AB1150">
      <w:pPr>
        <w:pStyle w:val="Subtitle"/>
        <w:rPr>
          <w:color w:val="4472C4"/>
        </w:rPr>
      </w:pPr>
      <w:r>
        <w:t>Revision: 0</w:t>
      </w:r>
    </w:p>
    <w:p w14:paraId="2F03551F" w14:textId="77777777" w:rsidR="007E468E" w:rsidRDefault="00AB1150">
      <w:pPr>
        <w:pStyle w:val="Subtitle"/>
        <w:rPr>
          <w:color w:val="4472C4"/>
        </w:rPr>
      </w:pPr>
      <w:r>
        <w:t>Document Status: Draft [Draft, Completed, Submitted, Reviewed, Final]</w:t>
      </w:r>
    </w:p>
    <w:p w14:paraId="2DE551B7" w14:textId="77777777" w:rsidR="007E468E" w:rsidRDefault="00AB1150">
      <w:pPr>
        <w:pStyle w:val="Subtitle"/>
        <w:rPr>
          <w:color w:val="4472C4"/>
        </w:rPr>
      </w:pPr>
      <w:r>
        <w:t>Project Status: In-Progress [In Review, Approved, In-Progress, Completed]</w:t>
      </w:r>
    </w:p>
    <w:p w14:paraId="517CAFF2" w14:textId="77777777" w:rsidR="007E468E" w:rsidRDefault="00AB1150">
      <w:r>
        <w:br w:type="page"/>
      </w:r>
    </w:p>
    <w:p w14:paraId="3776C848" w14:textId="77777777" w:rsidR="007E468E" w:rsidRDefault="00AB1150">
      <w:pPr>
        <w:pStyle w:val="Title"/>
        <w:rPr>
          <w:color w:val="323E4F"/>
        </w:rPr>
      </w:pPr>
      <w:r>
        <w:lastRenderedPageBreak/>
        <w:t>Revision History</w:t>
      </w:r>
    </w:p>
    <w:p w14:paraId="62EE452D" w14:textId="77777777"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14:paraId="1DC2AB77" w14:textId="77777777"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14:paraId="69E0B313" w14:textId="77777777" w:rsidR="007E468E" w:rsidRDefault="00AB1150">
            <w:r>
              <w:t>Date</w:t>
            </w:r>
          </w:p>
        </w:tc>
        <w:tc>
          <w:tcPr>
            <w:tcW w:w="1260" w:type="dxa"/>
          </w:tcPr>
          <w:p w14:paraId="6C42D709" w14:textId="77777777"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14:paraId="5B406D21" w14:textId="77777777"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14:paraId="51A76461" w14:textId="77777777"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14:paraId="16BFA006"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038BFFB" w14:textId="77777777" w:rsidR="007E468E" w:rsidRDefault="00AB1150">
            <w:r>
              <w:t>22/05/2019</w:t>
            </w:r>
          </w:p>
        </w:tc>
        <w:tc>
          <w:tcPr>
            <w:tcW w:w="1260" w:type="dxa"/>
          </w:tcPr>
          <w:p w14:paraId="2C29F287" w14:textId="77777777"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14:paraId="6049DF8F" w14:textId="77777777"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14:paraId="0D126BD6" w14:textId="77777777" w:rsidR="007E468E" w:rsidRDefault="00AB1150">
            <w:pPr>
              <w:cnfStyle w:val="000000000000" w:firstRow="0" w:lastRow="0" w:firstColumn="0" w:lastColumn="0" w:oddVBand="0" w:evenVBand="0" w:oddHBand="0" w:evenHBand="0" w:firstRowFirstColumn="0" w:firstRowLastColumn="0" w:lastRowFirstColumn="0" w:lastRowLastColumn="0"/>
            </w:pPr>
            <w:proofErr w:type="spellStart"/>
            <w:r>
              <w:t>xyz</w:t>
            </w:r>
            <w:proofErr w:type="spellEnd"/>
          </w:p>
        </w:tc>
      </w:tr>
      <w:tr w:rsidR="007E468E" w14:paraId="29117A17"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06AD142" w14:textId="77777777" w:rsidR="007E468E" w:rsidRDefault="007E468E"/>
        </w:tc>
        <w:tc>
          <w:tcPr>
            <w:tcW w:w="1260" w:type="dxa"/>
          </w:tcPr>
          <w:p w14:paraId="2CEAAAF8"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1ADA557"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3DACCBC1"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023559D"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1E858911" w14:textId="77777777" w:rsidR="007E468E" w:rsidRDefault="007E468E"/>
        </w:tc>
        <w:tc>
          <w:tcPr>
            <w:tcW w:w="1260" w:type="dxa"/>
          </w:tcPr>
          <w:p w14:paraId="03E81A4F"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A4606F6"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B86096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63E6235"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36982D7F" w14:textId="77777777" w:rsidR="007E468E" w:rsidRDefault="007E468E"/>
        </w:tc>
        <w:tc>
          <w:tcPr>
            <w:tcW w:w="1260" w:type="dxa"/>
          </w:tcPr>
          <w:p w14:paraId="0716233A"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7752237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5284DD3"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2EF0A7A2"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724A5AD3" w14:textId="77777777" w:rsidR="007E468E" w:rsidRDefault="007E468E"/>
        </w:tc>
        <w:tc>
          <w:tcPr>
            <w:tcW w:w="1260" w:type="dxa"/>
          </w:tcPr>
          <w:p w14:paraId="298B4D1C"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6019F9C5"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5F8FE92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44EF3130"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615BAE3E" w14:textId="77777777" w:rsidR="007E468E" w:rsidRDefault="007E468E"/>
        </w:tc>
        <w:tc>
          <w:tcPr>
            <w:tcW w:w="1260" w:type="dxa"/>
          </w:tcPr>
          <w:p w14:paraId="153869CD"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303F98D1"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12D65E60"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ACFFB45"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273ECDA3" w14:textId="77777777" w:rsidR="007E468E" w:rsidRDefault="007E468E"/>
        </w:tc>
        <w:tc>
          <w:tcPr>
            <w:tcW w:w="1260" w:type="dxa"/>
          </w:tcPr>
          <w:p w14:paraId="2F63BFD5"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20C30B26"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758F7031"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1A3A8335"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37E73619" w14:textId="77777777" w:rsidR="007E468E" w:rsidRDefault="007E468E"/>
        </w:tc>
        <w:tc>
          <w:tcPr>
            <w:tcW w:w="1260" w:type="dxa"/>
          </w:tcPr>
          <w:p w14:paraId="3C13211E"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4EA530A"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6C8089F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6D8B0F0B"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51C84911" w14:textId="77777777" w:rsidR="007E468E" w:rsidRDefault="007E468E"/>
        </w:tc>
        <w:tc>
          <w:tcPr>
            <w:tcW w:w="1260" w:type="dxa"/>
          </w:tcPr>
          <w:p w14:paraId="0BA7EF97"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449F223C"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7F14259"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14:paraId="6F7D7359" w14:textId="77777777" w:rsidTr="007E468E">
        <w:tc>
          <w:tcPr>
            <w:cnfStyle w:val="001000000000" w:firstRow="0" w:lastRow="0" w:firstColumn="1" w:lastColumn="0" w:oddVBand="0" w:evenVBand="0" w:oddHBand="0" w:evenHBand="0" w:firstRowFirstColumn="0" w:firstRowLastColumn="0" w:lastRowFirstColumn="0" w:lastRowLastColumn="0"/>
            <w:tcW w:w="1885" w:type="dxa"/>
          </w:tcPr>
          <w:p w14:paraId="0ACD1A7A" w14:textId="77777777" w:rsidR="007E468E" w:rsidRDefault="007E468E"/>
        </w:tc>
        <w:tc>
          <w:tcPr>
            <w:tcW w:w="1260" w:type="dxa"/>
          </w:tcPr>
          <w:p w14:paraId="797D68FF" w14:textId="77777777"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14:paraId="5B32050F"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14:paraId="28F8E532" w14:textId="77777777" w:rsidR="007E468E" w:rsidRDefault="007E468E">
            <w:pPr>
              <w:cnfStyle w:val="000000000000" w:firstRow="0" w:lastRow="0" w:firstColumn="0" w:lastColumn="0" w:oddVBand="0" w:evenVBand="0" w:oddHBand="0" w:evenHBand="0" w:firstRowFirstColumn="0" w:firstRowLastColumn="0" w:lastRowFirstColumn="0" w:lastRowLastColumn="0"/>
            </w:pPr>
          </w:p>
        </w:tc>
      </w:tr>
    </w:tbl>
    <w:p w14:paraId="3ABF0269" w14:textId="77777777" w:rsidR="007E468E" w:rsidRDefault="007E468E"/>
    <w:p w14:paraId="4CCC5155" w14:textId="77777777" w:rsidR="007E468E" w:rsidRDefault="00AB1150">
      <w:r>
        <w:br w:type="page"/>
      </w:r>
    </w:p>
    <w:p w14:paraId="555905E4" w14:textId="77777777"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14:paraId="5343D7C4" w14:textId="77777777" w:rsidR="007E468E" w:rsidRDefault="00AB1150">
          <w:pPr>
            <w:pStyle w:val="TOCHeading"/>
            <w:rPr>
              <w:color w:val="2F5496"/>
            </w:rPr>
          </w:pPr>
          <w:r>
            <w:t>Table of Contents</w:t>
          </w:r>
        </w:p>
        <w:p w14:paraId="6CB94F2B" w14:textId="77777777"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14:paraId="1C1F2414" w14:textId="77777777" w:rsidR="007E468E" w:rsidRDefault="00065DE8">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14:paraId="71B7C5B1" w14:textId="77777777" w:rsidR="007E468E" w:rsidRDefault="00065DE8">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14:paraId="3227FA82" w14:textId="77777777" w:rsidR="007E468E" w:rsidRDefault="00065DE8">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14:paraId="42C21396" w14:textId="77777777" w:rsidR="007E468E" w:rsidRDefault="00065DE8">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14:paraId="2A762A79" w14:textId="77777777" w:rsidR="007E468E" w:rsidRDefault="00065DE8">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14:paraId="12483AA7" w14:textId="77777777" w:rsidR="007E468E" w:rsidRDefault="00065DE8">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14:paraId="77FED236" w14:textId="77777777" w:rsidR="007E468E" w:rsidRDefault="00065DE8">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14:paraId="05D34EA4" w14:textId="77777777" w:rsidR="007E468E" w:rsidRDefault="00065DE8">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14:paraId="167CA825" w14:textId="77777777" w:rsidR="007E468E" w:rsidRDefault="00065DE8">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14:paraId="474B609E" w14:textId="77777777" w:rsidR="007E468E" w:rsidRDefault="00065DE8">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14:paraId="31C66AAF" w14:textId="77777777" w:rsidR="007E468E" w:rsidRDefault="00065DE8">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14:paraId="23F79AE3" w14:textId="77777777" w:rsidR="007E468E" w:rsidRDefault="00065DE8">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14:paraId="6CFDABBD" w14:textId="77777777" w:rsidR="007E468E" w:rsidRDefault="00065DE8">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14:paraId="5AB2511E" w14:textId="77777777" w:rsidR="007E468E" w:rsidRDefault="00065DE8">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14:paraId="05DED5A0" w14:textId="77777777" w:rsidR="007E468E" w:rsidRDefault="00065DE8">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14:paraId="50B619EA" w14:textId="77777777" w:rsidR="007E468E" w:rsidRDefault="00065DE8">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14:paraId="750D0816" w14:textId="77777777" w:rsidR="007E468E" w:rsidRDefault="00065DE8">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14:paraId="0FFC2B48" w14:textId="77777777" w:rsidR="007E468E" w:rsidRDefault="00065DE8">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14:paraId="58152339" w14:textId="77777777" w:rsidR="007E468E" w:rsidRDefault="00065DE8">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14:paraId="3DF53925" w14:textId="77777777" w:rsidR="007E468E" w:rsidRDefault="00065DE8">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14:paraId="039E0874" w14:textId="77777777" w:rsidR="007E468E" w:rsidRDefault="00065DE8">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14:paraId="60B6EC9B" w14:textId="77777777" w:rsidR="007E468E" w:rsidRDefault="00065DE8">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14:paraId="649FE56D" w14:textId="77777777" w:rsidR="007E468E" w:rsidRDefault="00065DE8">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14:paraId="65316EBF" w14:textId="77777777" w:rsidR="007E468E" w:rsidRDefault="00065DE8">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14:paraId="347281A9" w14:textId="77777777" w:rsidR="007E468E" w:rsidRDefault="00065DE8">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14:paraId="27E4F5EE" w14:textId="77777777" w:rsidR="007E468E" w:rsidRDefault="00065DE8">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14:paraId="15BB7485" w14:textId="77777777" w:rsidR="007E468E" w:rsidRDefault="00065DE8">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14:paraId="5371C99D" w14:textId="77777777" w:rsidR="007E468E" w:rsidRDefault="00065DE8"/>
      </w:sdtContent>
    </w:sdt>
    <w:p w14:paraId="4F5067D2" w14:textId="77777777" w:rsidR="007E468E" w:rsidRDefault="007E468E"/>
    <w:p w14:paraId="5AABD0AF" w14:textId="77777777" w:rsidR="007E468E" w:rsidRDefault="00AB1150">
      <w:pPr>
        <w:pStyle w:val="Heading1"/>
        <w:rPr>
          <w:color w:val="2F5496"/>
        </w:rPr>
      </w:pPr>
      <w:bookmarkStart w:id="1" w:name="_Toc507508321"/>
      <w:bookmarkStart w:id="2" w:name="_Toc9445198"/>
      <w:r>
        <w:t>Introduction</w:t>
      </w:r>
      <w:bookmarkEnd w:id="1"/>
      <w:bookmarkEnd w:id="2"/>
    </w:p>
    <w:p w14:paraId="0C71AAE9" w14:textId="77777777" w:rsidR="007E468E" w:rsidRDefault="00AB1150">
      <w:pPr>
        <w:pStyle w:val="Heading2"/>
        <w:rPr>
          <w:color w:val="4472C4"/>
        </w:rPr>
      </w:pPr>
      <w:bookmarkStart w:id="3" w:name="_Toc507508322"/>
      <w:bookmarkStart w:id="4" w:name="_Toc9445199"/>
      <w:r>
        <w:t>Summary</w:t>
      </w:r>
      <w:bookmarkEnd w:id="3"/>
      <w:bookmarkEnd w:id="4"/>
    </w:p>
    <w:p w14:paraId="7187918D" w14:textId="77777777" w:rsidR="00687F5B" w:rsidRPr="00225DB8" w:rsidRDefault="00687F5B" w:rsidP="00687F5B">
      <w:pPr>
        <w:rPr>
          <w:rFonts w:ascii="Arial" w:hAnsi="Arial" w:cs="Arial"/>
          <w:color w:val="222222"/>
          <w:sz w:val="20"/>
          <w:szCs w:val="20"/>
          <w:shd w:val="clear" w:color="auto" w:fill="FFFFFF"/>
        </w:rPr>
      </w:pPr>
      <w:r w:rsidRPr="00225DB8">
        <w:rPr>
          <w:rFonts w:ascii="Arial" w:hAnsi="Arial" w:cs="Arial"/>
          <w:color w:val="222222"/>
          <w:sz w:val="20"/>
          <w:szCs w:val="20"/>
          <w:shd w:val="clear" w:color="auto" w:fill="FFFFFF"/>
        </w:rPr>
        <w:t>This idea is completely useful for farmers .It mainly deals with the weather conditions i.e. like when there are floods and droughts ,due to this there will be wastage of water and it leads to loss of the crop .In order to overcome this we came up with an idea…</w:t>
      </w:r>
      <w:r w:rsidRPr="00225DB8">
        <w:rPr>
          <w:rFonts w:ascii="Arial" w:hAnsi="Arial" w:cs="Arial"/>
          <w:color w:val="222222"/>
          <w:sz w:val="20"/>
          <w:szCs w:val="20"/>
        </w:rPr>
        <w:br/>
      </w:r>
      <w:r w:rsidRPr="00225DB8">
        <w:rPr>
          <w:rFonts w:ascii="Arial" w:hAnsi="Arial" w:cs="Arial"/>
          <w:color w:val="222222"/>
          <w:sz w:val="20"/>
          <w:szCs w:val="20"/>
          <w:shd w:val="clear" w:color="auto" w:fill="FFFFFF"/>
        </w:rPr>
        <w:t>A sensor is to be placed in soil by fixing a normal level of water range required for a crop .</w:t>
      </w:r>
    </w:p>
    <w:p w14:paraId="78E7B44F" w14:textId="77777777" w:rsidR="00687F5B" w:rsidRPr="00225DB8" w:rsidRDefault="00687F5B" w:rsidP="00687F5B">
      <w:pPr>
        <w:rPr>
          <w:sz w:val="20"/>
          <w:szCs w:val="20"/>
        </w:rPr>
      </w:pPr>
      <w:r w:rsidRPr="00225DB8">
        <w:rPr>
          <w:rFonts w:ascii="Arial" w:hAnsi="Arial" w:cs="Arial"/>
          <w:color w:val="222222"/>
          <w:sz w:val="20"/>
          <w:szCs w:val="20"/>
          <w:shd w:val="clear" w:color="auto" w:fill="FFFFFF"/>
        </w:rPr>
        <w:t>If the water content is more or less a buzzer sound will  come .</w:t>
      </w:r>
      <w:r w:rsidRPr="00225DB8">
        <w:rPr>
          <w:rFonts w:ascii="Arial" w:hAnsi="Arial" w:cs="Arial"/>
          <w:color w:val="222222"/>
          <w:sz w:val="20"/>
          <w:szCs w:val="20"/>
        </w:rPr>
        <w:br/>
      </w:r>
      <w:r w:rsidRPr="00225DB8">
        <w:rPr>
          <w:rFonts w:ascii="Arial" w:hAnsi="Arial" w:cs="Arial"/>
          <w:color w:val="222222"/>
          <w:sz w:val="20"/>
          <w:szCs w:val="20"/>
          <w:shd w:val="clear" w:color="auto" w:fill="FFFFFF"/>
        </w:rPr>
        <w:t>If  water content is more ,then water should be collected from fields through a rope way holding a bucket and water should be poured into turbines so that water can be used for generating electricity .</w:t>
      </w:r>
      <w:r w:rsidRPr="00225DB8">
        <w:rPr>
          <w:rFonts w:ascii="Arial" w:hAnsi="Arial" w:cs="Arial"/>
          <w:color w:val="222222"/>
          <w:sz w:val="20"/>
          <w:szCs w:val="20"/>
        </w:rPr>
        <w:br/>
      </w:r>
      <w:r w:rsidRPr="00225DB8">
        <w:rPr>
          <w:rFonts w:ascii="Arial" w:hAnsi="Arial" w:cs="Arial"/>
          <w:color w:val="222222"/>
          <w:sz w:val="20"/>
          <w:szCs w:val="20"/>
          <w:shd w:val="clear" w:color="auto" w:fill="FFFFFF"/>
        </w:rPr>
        <w:t>If water content is less then by using automatic sprinklers water need to be sprinkled over the fields so that there should be no wastage of water.</w:t>
      </w:r>
    </w:p>
    <w:p w14:paraId="7FB65E3E" w14:textId="5A639D8F" w:rsidR="007E468E" w:rsidRDefault="007E468E"/>
    <w:p w14:paraId="124A7A2B" w14:textId="77777777" w:rsidR="007E468E" w:rsidRDefault="00AB1150">
      <w:pPr>
        <w:pStyle w:val="Heading2"/>
        <w:rPr>
          <w:color w:val="4472C4"/>
        </w:rPr>
      </w:pPr>
      <w:bookmarkStart w:id="5" w:name="_Toc507508323"/>
      <w:bookmarkStart w:id="6" w:name="_Toc9445200"/>
      <w:r>
        <w:rPr>
          <w:highlight w:val="yellow"/>
        </w:rPr>
        <w:t>Background</w:t>
      </w:r>
      <w:bookmarkEnd w:id="5"/>
      <w:bookmarkEnd w:id="6"/>
    </w:p>
    <w:p w14:paraId="68C58C43" w14:textId="773C3C3A" w:rsidR="00D213DC" w:rsidRDefault="00D213DC" w:rsidP="00731C74">
      <w:r>
        <w:t>The main intension behind this idea is to help farmers.</w:t>
      </w:r>
    </w:p>
    <w:p w14:paraId="5CDF770D" w14:textId="52BE4CE9" w:rsidR="00D213DC" w:rsidRDefault="00D213DC" w:rsidP="00731C74">
      <w:r>
        <w:t xml:space="preserve">When floods occurred in </w:t>
      </w:r>
      <w:r w:rsidR="004067D5">
        <w:t>Kerala</w:t>
      </w:r>
      <w:r>
        <w:t>,</w:t>
      </w:r>
      <w:r w:rsidR="004067D5">
        <w:t xml:space="preserve"> </w:t>
      </w:r>
      <w:r>
        <w:t xml:space="preserve">farmers are majorly </w:t>
      </w:r>
      <w:r w:rsidR="004067D5">
        <w:t>affected</w:t>
      </w:r>
      <w:r>
        <w:t>.</w:t>
      </w:r>
    </w:p>
    <w:p w14:paraId="55E95271" w14:textId="333CD1F0" w:rsidR="00D213DC" w:rsidRPr="00731C74" w:rsidRDefault="00D213DC" w:rsidP="00731C74">
      <w:r>
        <w:t>This model is</w:t>
      </w:r>
      <w:r w:rsidR="00CE7414">
        <w:t xml:space="preserve"> very</w:t>
      </w:r>
      <w:r>
        <w:t xml:space="preserve"> helpful for the farmers. When floods </w:t>
      </w:r>
      <w:r w:rsidR="004067D5">
        <w:t>occur,</w:t>
      </w:r>
      <w:r>
        <w:t xml:space="preserve"> it collects the excess water and send</w:t>
      </w:r>
      <w:r w:rsidR="006E6103">
        <w:t>s</w:t>
      </w:r>
      <w:r>
        <w:t xml:space="preserve"> it to turbines through ropeways</w:t>
      </w:r>
      <w:r w:rsidR="006E6103">
        <w:t>.</w:t>
      </w:r>
    </w:p>
    <w:p w14:paraId="66A0AF21" w14:textId="77777777" w:rsidR="007E468E" w:rsidRDefault="00AB1150">
      <w:pPr>
        <w:pStyle w:val="Heading1"/>
        <w:rPr>
          <w:color w:val="2F5496"/>
        </w:rPr>
      </w:pPr>
      <w:bookmarkStart w:id="7" w:name="_Toc507508325"/>
      <w:bookmarkStart w:id="8" w:name="_Toc9445202"/>
      <w:r>
        <w:t>Design Overview</w:t>
      </w:r>
      <w:bookmarkEnd w:id="7"/>
      <w:bookmarkEnd w:id="8"/>
    </w:p>
    <w:p w14:paraId="3D6B60DA" w14:textId="77777777" w:rsidR="007E468E" w:rsidRDefault="00AB1150">
      <w:pPr>
        <w:pStyle w:val="Heading2"/>
        <w:rPr>
          <w:color w:val="4472C4"/>
        </w:rPr>
      </w:pPr>
      <w:bookmarkStart w:id="9" w:name="_Toc507508326"/>
      <w:bookmarkStart w:id="10" w:name="_Toc9445203"/>
      <w:r>
        <w:rPr>
          <w:highlight w:val="yellow"/>
        </w:rPr>
        <w:t>Requirements</w:t>
      </w:r>
      <w:bookmarkEnd w:id="9"/>
      <w:bookmarkEnd w:id="10"/>
    </w:p>
    <w:p w14:paraId="5B6F5932" w14:textId="48A9DB9A" w:rsidR="007E468E" w:rsidRDefault="00381947">
      <w:r>
        <w:t>Moisture sensors</w:t>
      </w:r>
    </w:p>
    <w:p w14:paraId="375A7A8A" w14:textId="08CE9718" w:rsidR="00381947" w:rsidRDefault="00381947">
      <w:r>
        <w:t>Kettle</w:t>
      </w:r>
    </w:p>
    <w:p w14:paraId="78873919" w14:textId="0A4D4E33" w:rsidR="00381947" w:rsidRDefault="00381947">
      <w:r>
        <w:t>Ropes</w:t>
      </w:r>
    </w:p>
    <w:p w14:paraId="52BDBBA4" w14:textId="793E6001" w:rsidR="005449AE" w:rsidRDefault="005449AE">
      <w:r>
        <w:t xml:space="preserve">Relay modules </w:t>
      </w:r>
    </w:p>
    <w:p w14:paraId="07C94EB6" w14:textId="5AC9C9BD" w:rsidR="005449AE" w:rsidRDefault="00381947">
      <w:r>
        <w:t>Turbines</w:t>
      </w:r>
    </w:p>
    <w:p w14:paraId="7F7A7459" w14:textId="77777777" w:rsidR="005449AE" w:rsidRDefault="00381947">
      <w:r>
        <w:lastRenderedPageBreak/>
        <w:t>Cables</w:t>
      </w:r>
    </w:p>
    <w:p w14:paraId="63875F1C" w14:textId="7A468C1F" w:rsidR="00CE7414" w:rsidRDefault="00CE7414">
      <w:r>
        <w:t>UNO</w:t>
      </w:r>
    </w:p>
    <w:p w14:paraId="48BEC6EE" w14:textId="6E8AAE79" w:rsidR="00381947" w:rsidRDefault="00381947">
      <w:r>
        <w:t>Buzzer</w:t>
      </w:r>
    </w:p>
    <w:p w14:paraId="59544F18" w14:textId="61B39BE0" w:rsidR="00381947" w:rsidRDefault="00381947">
      <w:r>
        <w:t>Sprinklers</w:t>
      </w:r>
    </w:p>
    <w:p w14:paraId="00B502EC" w14:textId="77777777" w:rsidR="004067D5" w:rsidRDefault="00381947" w:rsidP="004067D5">
      <w:r>
        <w:t>Water</w:t>
      </w:r>
      <w:bookmarkStart w:id="11" w:name="_Toc507508331"/>
      <w:bookmarkStart w:id="12" w:name="_Toc9445207"/>
    </w:p>
    <w:p w14:paraId="782210B8" w14:textId="26D2D152" w:rsidR="00381947" w:rsidRDefault="00AB1150" w:rsidP="004067D5">
      <w:r>
        <w:t>Future work</w:t>
      </w:r>
      <w:bookmarkStart w:id="13" w:name="_Toc507508332"/>
      <w:bookmarkStart w:id="14" w:name="_Toc9445208"/>
      <w:bookmarkEnd w:id="11"/>
      <w:bookmarkEnd w:id="12"/>
    </w:p>
    <w:p w14:paraId="47700ABA" w14:textId="68EE5C65" w:rsidR="004067D5" w:rsidRDefault="00381947" w:rsidP="004067D5">
      <w:r>
        <w:t>We want to upgrade it by generating electricity through water present in the tu</w:t>
      </w:r>
      <w:r w:rsidR="00731C74">
        <w:t>rbine greater than the minimum level</w:t>
      </w:r>
      <w:r w:rsidR="00762751">
        <w:t>.</w:t>
      </w:r>
      <w:r w:rsidR="00731C74">
        <w:t xml:space="preserve"> We also want to connect the working of these sensors to a mobile application to monitor them and to provide employment to the people.</w:t>
      </w:r>
    </w:p>
    <w:p w14:paraId="1B5B7AD1" w14:textId="2C05D559" w:rsidR="0056081D" w:rsidRDefault="0056081D" w:rsidP="004067D5">
      <w:r>
        <w:t>We provide rooms to people to work with the sensors this can be done through wireless communication</w:t>
      </w:r>
    </w:p>
    <w:p w14:paraId="76D67692" w14:textId="77777777" w:rsidR="0056081D" w:rsidRDefault="0056081D" w:rsidP="004067D5"/>
    <w:p w14:paraId="2CAB9E71" w14:textId="77777777" w:rsidR="004067D5" w:rsidRDefault="00AB1150" w:rsidP="001A1844">
      <w:r>
        <w:rPr>
          <w:highlight w:val="yellow"/>
        </w:rPr>
        <w:t>Architectural Diagrams</w:t>
      </w:r>
      <w:bookmarkStart w:id="15" w:name="_Toc507508333"/>
      <w:bookmarkStart w:id="16" w:name="_Toc9445209"/>
      <w:bookmarkEnd w:id="13"/>
      <w:bookmarkEnd w:id="14"/>
      <w:r w:rsidR="004067D5">
        <w:t xml:space="preserve">      </w:t>
      </w:r>
    </w:p>
    <w:p w14:paraId="37EFF292" w14:textId="77777777" w:rsidR="005449AE" w:rsidRDefault="005449AE" w:rsidP="001A1844">
      <w:pPr>
        <w:rPr>
          <w:highlight w:val="yellow"/>
        </w:rPr>
      </w:pPr>
    </w:p>
    <w:p w14:paraId="3C7748EC" w14:textId="77777777" w:rsidR="005449AE" w:rsidRDefault="005449AE" w:rsidP="001A1844">
      <w:pPr>
        <w:rPr>
          <w:highlight w:val="yellow"/>
        </w:rPr>
      </w:pPr>
    </w:p>
    <w:p w14:paraId="630859F2" w14:textId="77777777" w:rsidR="005449AE" w:rsidRDefault="005449AE" w:rsidP="001A1844">
      <w:pPr>
        <w:rPr>
          <w:highlight w:val="yellow"/>
        </w:rPr>
      </w:pPr>
    </w:p>
    <w:p w14:paraId="1D2F92A2" w14:textId="77777777" w:rsidR="005449AE" w:rsidRDefault="005449AE" w:rsidP="001A1844">
      <w:pPr>
        <w:rPr>
          <w:highlight w:val="yellow"/>
        </w:rPr>
      </w:pPr>
    </w:p>
    <w:p w14:paraId="709904B4" w14:textId="77777777" w:rsidR="005449AE" w:rsidRDefault="005449AE" w:rsidP="001A1844">
      <w:pPr>
        <w:rPr>
          <w:highlight w:val="yellow"/>
        </w:rPr>
      </w:pPr>
    </w:p>
    <w:p w14:paraId="3E06012D" w14:textId="1611698A" w:rsidR="001A1844" w:rsidRDefault="00AB1150" w:rsidP="001A1844">
      <w:r>
        <w:rPr>
          <w:highlight w:val="yellow"/>
        </w:rPr>
        <w:t>System</w:t>
      </w:r>
      <w:r>
        <w:t xml:space="preserve"> Diagrams</w:t>
      </w:r>
      <w:bookmarkEnd w:id="15"/>
      <w:bookmarkEnd w:id="16"/>
      <w:r w:rsidR="004A53AD">
        <w:t xml:space="preserve"> </w:t>
      </w:r>
    </w:p>
    <w:p w14:paraId="3182CC2C" w14:textId="2B350D09" w:rsidR="004A53AD" w:rsidRDefault="004A53AD" w:rsidP="004A53AD"/>
    <w:p w14:paraId="3EE2D764" w14:textId="77777777" w:rsidR="005449AE" w:rsidRDefault="005449AE" w:rsidP="004A53AD"/>
    <w:p w14:paraId="591FE0E7" w14:textId="77777777" w:rsidR="005449AE" w:rsidRDefault="005449AE" w:rsidP="004A53AD"/>
    <w:p w14:paraId="2AA6D192" w14:textId="77777777" w:rsidR="005449AE" w:rsidRDefault="005449AE" w:rsidP="004A53AD"/>
    <w:p w14:paraId="3102E7AE" w14:textId="77777777" w:rsidR="005449AE" w:rsidRDefault="005449AE" w:rsidP="004A53AD"/>
    <w:p w14:paraId="382A9CC9" w14:textId="77777777" w:rsidR="005449AE" w:rsidRDefault="005449AE" w:rsidP="004A53AD"/>
    <w:p w14:paraId="4943AB3F" w14:textId="77777777" w:rsidR="005449AE" w:rsidRDefault="005449AE" w:rsidP="004A53AD"/>
    <w:p w14:paraId="5116BC52" w14:textId="77777777" w:rsidR="005449AE" w:rsidRDefault="005449AE" w:rsidP="004A53AD"/>
    <w:p w14:paraId="6654E2B3" w14:textId="77777777" w:rsidR="005449AE" w:rsidRDefault="005449AE" w:rsidP="004A53AD"/>
    <w:p w14:paraId="03140579" w14:textId="77777777" w:rsidR="005449AE" w:rsidRDefault="005449AE" w:rsidP="004A53AD"/>
    <w:p w14:paraId="7515D07B" w14:textId="77777777" w:rsidR="005449AE" w:rsidRDefault="005449AE" w:rsidP="004A53AD"/>
    <w:p w14:paraId="566D955B" w14:textId="77777777" w:rsidR="005449AE" w:rsidRDefault="005449AE" w:rsidP="004A53AD"/>
    <w:p w14:paraId="4FE2767E" w14:textId="77777777" w:rsidR="005449AE" w:rsidRDefault="005449AE" w:rsidP="004A53AD"/>
    <w:p w14:paraId="226AAA67" w14:textId="77777777" w:rsidR="005449AE" w:rsidRDefault="005449AE" w:rsidP="004A53AD"/>
    <w:p w14:paraId="40836B06" w14:textId="77777777" w:rsidR="005449AE" w:rsidRDefault="005449AE" w:rsidP="004A53AD"/>
    <w:p w14:paraId="7805ECAF" w14:textId="7117FE4B" w:rsidR="004A53AD" w:rsidRPr="004A53AD" w:rsidRDefault="00065DE8" w:rsidP="004A53AD">
      <w:r>
        <w:rPr>
          <w:noProof/>
        </w:rPr>
        <w:pict w14:anchorId="286EFCBE">
          <v:shapetype id="_x0000_t202" coordsize="21600,21600" o:spt="202" path="m,l,21600r21600,l21600,xe">
            <v:stroke joinstyle="miter"/>
            <v:path gradientshapeok="t" o:connecttype="rect"/>
          </v:shapetype>
          <v:shape id="Text Box 2" o:spid="_x0000_s1043" type="#_x0000_t202" style="position:absolute;margin-left:141pt;margin-top:9.25pt;width:109.5pt;height:25.4pt;z-index:2516725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55DAB330" w14:textId="3E8DD000" w:rsidR="004A53AD" w:rsidRPr="004A53AD" w:rsidRDefault="00225DB8">
                  <w:pPr>
                    <w:rPr>
                      <w:lang w:val="en-IN"/>
                    </w:rPr>
                  </w:pPr>
                  <w:r>
                    <w:rPr>
                      <w:lang w:val="en-IN"/>
                    </w:rPr>
                    <w:t xml:space="preserve">Moisture </w:t>
                  </w:r>
                  <w:r w:rsidR="004A53AD">
                    <w:rPr>
                      <w:lang w:val="en-IN"/>
                    </w:rPr>
                    <w:t>Sensors</w:t>
                  </w:r>
                </w:p>
              </w:txbxContent>
            </v:textbox>
            <w10:wrap type="square"/>
          </v:shape>
        </w:pict>
      </w:r>
    </w:p>
    <w:p w14:paraId="349342A5" w14:textId="3F0F7EBA" w:rsidR="007E468E" w:rsidRDefault="00065DE8">
      <w:r>
        <w:rPr>
          <w:noProof/>
        </w:rPr>
        <w:pict w14:anchorId="507D7777">
          <v:shapetype id="_x0000_t32" coordsize="21600,21600" o:spt="32" o:oned="t" path="m,l21600,21600e" filled="f">
            <v:path arrowok="t" fillok="f" o:connecttype="none"/>
            <o:lock v:ext="edit" shapetype="t"/>
          </v:shapetype>
          <v:shape id="_x0000_s1038" type="#_x0000_t32" style="position:absolute;margin-left:100.5pt;margin-top:11.25pt;width:72.75pt;height:38.4pt;flip:x;z-index:251667456" o:connectortype="straight">
            <v:stroke endarrow="block"/>
          </v:shape>
        </w:pict>
      </w:r>
      <w:r>
        <w:rPr>
          <w:noProof/>
        </w:rPr>
        <w:pict w14:anchorId="2DAA3BBD">
          <v:shape id="_x0000_s1037" type="#_x0000_t32" style="position:absolute;margin-left:225pt;margin-top:11.25pt;width:79.5pt;height:35.5pt;z-index:251666432" o:connectortype="straight">
            <v:stroke endarrow="block"/>
          </v:shape>
        </w:pict>
      </w:r>
    </w:p>
    <w:p w14:paraId="7880ABBF" w14:textId="15FF2909" w:rsidR="00FA5AF8" w:rsidRDefault="00FA5AF8"/>
    <w:p w14:paraId="2796B7F7" w14:textId="4224F66A" w:rsidR="00FA5AF8" w:rsidRDefault="00065DE8" w:rsidP="00FA5AF8">
      <w:pPr>
        <w:tabs>
          <w:tab w:val="left" w:pos="5400"/>
        </w:tabs>
      </w:pPr>
      <w:r>
        <w:rPr>
          <w:noProof/>
        </w:rPr>
        <w:pict w14:anchorId="43193B74">
          <v:shape id="_x0000_s1046" type="#_x0000_t202" style="position:absolute;margin-left:259.85pt;margin-top:1.2pt;width:162.95pt;height:34.25pt;z-index:25167667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14:paraId="2CC143DE" w14:textId="60C328F4" w:rsidR="00DA3A38" w:rsidRPr="00DA3A38" w:rsidRDefault="00225DB8">
                  <w:pPr>
                    <w:rPr>
                      <w:lang w:val="en-IN"/>
                    </w:rPr>
                  </w:pPr>
                  <w:r>
                    <w:rPr>
                      <w:lang w:val="en-IN"/>
                    </w:rPr>
                    <w:t xml:space="preserve">           Maximum</w:t>
                  </w:r>
                </w:p>
              </w:txbxContent>
            </v:textbox>
            <w10:wrap type="square"/>
          </v:shape>
        </w:pict>
      </w:r>
      <w:r>
        <w:rPr>
          <w:noProof/>
        </w:rPr>
        <w:pict w14:anchorId="13EB7F96">
          <v:shape id="_x0000_s1044" type="#_x0000_t202" style="position:absolute;margin-left:10.65pt;margin-top:4.8pt;width:185.6pt;height:33.4pt;z-index:25167462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v:textbox style="mso-next-textbox:#_x0000_s1044;mso-fit-shape-to-text:t">
              <w:txbxContent>
                <w:p w14:paraId="1B61D135" w14:textId="6A6F4BE8" w:rsidR="00DA3A38" w:rsidRPr="00DA3A38" w:rsidRDefault="00225DB8">
                  <w:pPr>
                    <w:rPr>
                      <w:lang w:val="en-IN"/>
                    </w:rPr>
                  </w:pPr>
                  <w:r>
                    <w:rPr>
                      <w:lang w:val="en-IN"/>
                    </w:rPr>
                    <w:t xml:space="preserve">                     Minimum</w:t>
                  </w:r>
                </w:p>
              </w:txbxContent>
            </v:textbox>
            <w10:wrap type="square"/>
          </v:shape>
        </w:pict>
      </w:r>
      <w:r w:rsidR="00FA5AF8">
        <w:tab/>
      </w:r>
    </w:p>
    <w:p w14:paraId="55260320" w14:textId="33EFB818" w:rsidR="004A53AD" w:rsidRDefault="00065DE8" w:rsidP="00FA5AF8">
      <w:pPr>
        <w:tabs>
          <w:tab w:val="left" w:pos="5400"/>
        </w:tabs>
      </w:pPr>
      <w:r>
        <w:rPr>
          <w:noProof/>
        </w:rPr>
        <w:pict w14:anchorId="0E763C06">
          <v:shape id="_x0000_s1050" type="#_x0000_t32" style="position:absolute;margin-left:112.65pt;margin-top:10pt;width:106.5pt;height:78.25pt;z-index:251681792" o:connectortype="straight">
            <v:stroke endarrow="block"/>
          </v:shape>
        </w:pict>
      </w:r>
      <w:r>
        <w:rPr>
          <w:noProof/>
        </w:rPr>
        <w:pict w14:anchorId="3DC29268">
          <v:shape id="_x0000_s1049" type="#_x0000_t32" style="position:absolute;margin-left:-214.35pt;margin-top:14.75pt;width:56.25pt;height:64.5pt;flip:x;z-index:251680768" o:connectortype="straight">
            <v:stroke endarrow="block"/>
          </v:shape>
        </w:pict>
      </w:r>
    </w:p>
    <w:p w14:paraId="377F4E1E" w14:textId="321DF3F6" w:rsidR="004A53AD" w:rsidRDefault="004A53AD" w:rsidP="00FA5AF8">
      <w:pPr>
        <w:tabs>
          <w:tab w:val="left" w:pos="5400"/>
        </w:tabs>
      </w:pPr>
    </w:p>
    <w:p w14:paraId="49057EB6" w14:textId="38BDFAF3" w:rsidR="004A53AD" w:rsidRDefault="00065DE8" w:rsidP="00FA5AF8">
      <w:pPr>
        <w:tabs>
          <w:tab w:val="left" w:pos="5400"/>
        </w:tabs>
      </w:pPr>
      <w:r>
        <w:rPr>
          <w:noProof/>
        </w:rPr>
        <w:pict w14:anchorId="3BDF7FF5">
          <v:shape id="_x0000_s1047" type="#_x0000_t202" style="position:absolute;margin-left:-56.1pt;margin-top:27.6pt;width:159.35pt;height:35.15pt;z-index:25167872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v:textbox>
              <w:txbxContent>
                <w:p w14:paraId="6C906811" w14:textId="61C22452" w:rsidR="00DA3A38" w:rsidRPr="00225DB8" w:rsidRDefault="00225DB8">
                  <w:pPr>
                    <w:rPr>
                      <w:lang w:val="en-IN"/>
                    </w:rPr>
                  </w:pPr>
                  <w:r>
                    <w:rPr>
                      <w:lang w:val="en-IN"/>
                    </w:rPr>
                    <w:t xml:space="preserve">     Automatic sprinklers</w:t>
                  </w:r>
                </w:p>
              </w:txbxContent>
            </v:textbox>
            <w10:wrap type="square"/>
          </v:shape>
        </w:pict>
      </w:r>
    </w:p>
    <w:p w14:paraId="4E96E150" w14:textId="069E2D4B" w:rsidR="00225DB8" w:rsidRDefault="00065DE8">
      <w:pPr>
        <w:pStyle w:val="Heading1"/>
      </w:pPr>
      <w:bookmarkStart w:id="17" w:name="_Toc507508334"/>
      <w:bookmarkStart w:id="18" w:name="_Toc9445210"/>
      <w:r>
        <w:rPr>
          <w:noProof/>
        </w:rPr>
        <w:pict w14:anchorId="7D3C5A81">
          <v:shape id="_x0000_s1053" type="#_x0000_t32" style="position:absolute;margin-left:-87pt;margin-top:35.9pt;width:113.25pt;height:62.25pt;flip:x y;z-index:251684864" o:connectortype="straight">
            <v:stroke endarrow="block"/>
          </v:shape>
        </w:pict>
      </w:r>
      <w:r>
        <w:rPr>
          <w:noProof/>
        </w:rPr>
        <w:pict w14:anchorId="26A484F2">
          <v:shape id="_x0000_s1052" type="#_x0000_t32" style="position:absolute;margin-left:169.5pt;margin-top:47.9pt;width:75.75pt;height:46.5pt;flip:x;z-index:251683840" o:connectortype="straight">
            <v:stroke endarrow="block"/>
          </v:shape>
        </w:pict>
      </w:r>
      <w:r>
        <w:rPr>
          <w:noProof/>
        </w:rPr>
        <w:pict w14:anchorId="0ABD0693">
          <v:shape id="_x0000_s1048" type="#_x0000_t202" style="position:absolute;margin-left:190.5pt;margin-top:18.3pt;width:156.75pt;height:30.75pt;z-index:251679744">
            <v:textbox>
              <w:txbxContent>
                <w:p w14:paraId="15F1DDE3" w14:textId="360727FB" w:rsidR="00DA3A38" w:rsidRPr="00225DB8" w:rsidRDefault="00225DB8">
                  <w:pPr>
                    <w:rPr>
                      <w:lang w:val="en-IN"/>
                    </w:rPr>
                  </w:pPr>
                  <w:r>
                    <w:rPr>
                      <w:lang w:val="en-IN"/>
                    </w:rPr>
                    <w:t xml:space="preserve">               Rope wave </w:t>
                  </w:r>
                </w:p>
              </w:txbxContent>
            </v:textbox>
          </v:shape>
        </w:pict>
      </w:r>
    </w:p>
    <w:p w14:paraId="3C58B79D" w14:textId="7F6CA90C" w:rsidR="004A53AD" w:rsidRDefault="00065DE8">
      <w:pPr>
        <w:pStyle w:val="Heading1"/>
      </w:pPr>
      <w:r>
        <w:rPr>
          <w:noProof/>
        </w:rPr>
        <w:pict w14:anchorId="7D911B9C">
          <v:shape id="_x0000_s1051" type="#_x0000_t202" style="position:absolute;margin-left:138pt;margin-top:46.15pt;width:145.5pt;height:39.75pt;z-index:251682816">
            <v:textbox>
              <w:txbxContent>
                <w:p w14:paraId="3AD8B23E" w14:textId="72A05A28" w:rsidR="00225DB8" w:rsidRPr="00225DB8" w:rsidRDefault="00225DB8">
                  <w:pPr>
                    <w:rPr>
                      <w:lang w:val="en-IN"/>
                    </w:rPr>
                  </w:pPr>
                  <w:r>
                    <w:rPr>
                      <w:lang w:val="en-IN"/>
                    </w:rPr>
                    <w:t xml:space="preserve">                   Turbines</w:t>
                  </w:r>
                </w:p>
              </w:txbxContent>
            </v:textbox>
          </v:shape>
        </w:pict>
      </w:r>
    </w:p>
    <w:p w14:paraId="7947B0AE" w14:textId="77777777" w:rsidR="005449AE" w:rsidRDefault="005449AE" w:rsidP="005F7D41">
      <w:pPr>
        <w:pStyle w:val="Heading1"/>
        <w:rPr>
          <w:highlight w:val="lightGray"/>
        </w:rPr>
      </w:pPr>
    </w:p>
    <w:p w14:paraId="46ABDDF8" w14:textId="0CAD8EB0" w:rsidR="007E468E" w:rsidRDefault="00AB1150" w:rsidP="005F7D41">
      <w:pPr>
        <w:pStyle w:val="Heading1"/>
      </w:pPr>
      <w:r>
        <w:rPr>
          <w:highlight w:val="lightGray"/>
        </w:rPr>
        <w:t>Application</w:t>
      </w:r>
      <w:r>
        <w:t xml:space="preserve"> Programming Interface</w:t>
      </w:r>
      <w:bookmarkEnd w:id="17"/>
      <w:bookmarkEnd w:id="18"/>
    </w:p>
    <w:p w14:paraId="1BF5E752" w14:textId="5842DE1D" w:rsidR="007E468E" w:rsidRPr="00306F7C" w:rsidRDefault="005F7D41" w:rsidP="00306F7C">
      <w:r>
        <w:t>An application is connected to the sensors so that the moisture content can be changed according to the crop and the interface helps us to use which mode of it either the maximum mode or minimum mode .so that the work can be done accordingly.</w:t>
      </w:r>
      <w:bookmarkStart w:id="19" w:name="_Toc507508337"/>
      <w:bookmarkStart w:id="20" w:name="_Toc9445214"/>
      <w:r w:rsidR="00AB1150">
        <w:t>Service Operability</w:t>
      </w:r>
      <w:bookmarkEnd w:id="19"/>
      <w:bookmarkEnd w:id="20"/>
    </w:p>
    <w:p w14:paraId="43B7F800" w14:textId="77777777" w:rsidR="007E468E" w:rsidRDefault="00AB1150">
      <w:pPr>
        <w:pStyle w:val="Heading2"/>
        <w:rPr>
          <w:color w:val="4472C4"/>
        </w:rPr>
      </w:pPr>
      <w:bookmarkStart w:id="21" w:name="_Toc507508338"/>
      <w:bookmarkStart w:id="22" w:name="_Toc9445215"/>
      <w:r>
        <w:lastRenderedPageBreak/>
        <w:t>Key Performance Indicators</w:t>
      </w:r>
      <w:bookmarkEnd w:id="21"/>
      <w:bookmarkEnd w:id="22"/>
    </w:p>
    <w:p w14:paraId="03B1EF38" w14:textId="08C3A136" w:rsidR="007E468E" w:rsidRDefault="00BE130E">
      <w:r>
        <w:t>In our project the Key Performance Indicators (KPI) are the persons who are operating the sensors.</w:t>
      </w:r>
    </w:p>
    <w:p w14:paraId="59C3A22A" w14:textId="6899E7E4" w:rsidR="00BE130E" w:rsidRDefault="00BE130E">
      <w:r>
        <w:t>The performances are calculated village to village based on the type of crop they have cultivated.</w:t>
      </w:r>
    </w:p>
    <w:p w14:paraId="73620864" w14:textId="77777777" w:rsidR="00BE130E" w:rsidRDefault="00BE130E"/>
    <w:p w14:paraId="5C32FB4D" w14:textId="4EEA17BD" w:rsidR="007E468E" w:rsidRDefault="00AB1150">
      <w:pPr>
        <w:pStyle w:val="Heading2"/>
      </w:pPr>
      <w:bookmarkStart w:id="23" w:name="_Toc507508339"/>
      <w:bookmarkStart w:id="24" w:name="_Toc9445216"/>
      <w:r>
        <w:t>Service Level Objectives</w:t>
      </w:r>
      <w:bookmarkEnd w:id="23"/>
      <w:bookmarkEnd w:id="24"/>
    </w:p>
    <w:p w14:paraId="059D7A77" w14:textId="6CC02069" w:rsidR="004067D5" w:rsidRDefault="004067D5" w:rsidP="004067D5">
      <w:r>
        <w:t>The ser</w:t>
      </w:r>
      <w:r w:rsidR="0032264A">
        <w:t>vice level objectives of our project are</w:t>
      </w:r>
    </w:p>
    <w:p w14:paraId="4022C4D6" w14:textId="64C9C30B" w:rsidR="0032264A" w:rsidRDefault="0032264A" w:rsidP="004067D5">
      <w:r>
        <w:t>Helping the farmers to cultivate more cr</w:t>
      </w:r>
      <w:r w:rsidR="00B41154">
        <w:t>ops</w:t>
      </w:r>
    </w:p>
    <w:p w14:paraId="27566650" w14:textId="1883D309" w:rsidR="00B41154" w:rsidRDefault="00B41154" w:rsidP="004067D5">
      <w:r>
        <w:t xml:space="preserve">Helping them to store water for future use </w:t>
      </w:r>
    </w:p>
    <w:p w14:paraId="1443CA27" w14:textId="79C83FA6" w:rsidR="00B41154" w:rsidRPr="004067D5" w:rsidRDefault="00B41154" w:rsidP="004067D5">
      <w:r>
        <w:t>To save their crops in drought and flood condition</w:t>
      </w:r>
    </w:p>
    <w:p w14:paraId="625CF5B3" w14:textId="77777777" w:rsidR="007E468E" w:rsidRDefault="00AB1150">
      <w:pPr>
        <w:pStyle w:val="Heading1"/>
        <w:rPr>
          <w:color w:val="2F5496"/>
        </w:rPr>
      </w:pPr>
      <w:bookmarkStart w:id="25" w:name="_Toc507508341"/>
      <w:bookmarkStart w:id="26" w:name="_Toc9445217"/>
      <w:r>
        <w:t>Project Overview</w:t>
      </w:r>
      <w:bookmarkEnd w:id="25"/>
      <w:bookmarkEnd w:id="26"/>
    </w:p>
    <w:p w14:paraId="234ACE50" w14:textId="77777777" w:rsidR="007E468E" w:rsidRDefault="00AB1150">
      <w:pPr>
        <w:pStyle w:val="Heading2"/>
        <w:rPr>
          <w:color w:val="4472C4"/>
        </w:rPr>
      </w:pPr>
      <w:bookmarkStart w:id="27" w:name="_Toc507508342"/>
      <w:bookmarkStart w:id="28" w:name="_Toc9445218"/>
      <w:r>
        <w:rPr>
          <w:highlight w:val="yellow"/>
        </w:rPr>
        <w:t>Communication</w:t>
      </w:r>
      <w:r>
        <w:t xml:space="preserve"> and Tracking</w:t>
      </w:r>
      <w:bookmarkEnd w:id="27"/>
      <w:bookmarkEnd w:id="28"/>
    </w:p>
    <w:p w14:paraId="07D99753" w14:textId="05206D1A" w:rsidR="007E468E" w:rsidRDefault="00B41154">
      <w:r>
        <w:t>In this project the communication takes place among sensors, sprinklers and the buckets so that it takes the required action and the moisture sensor sends a buzzer sound whenever the moisture content of soil is maximum or minimum</w:t>
      </w:r>
      <w:r w:rsidR="00306F7C">
        <w:t>.</w:t>
      </w:r>
      <w:r>
        <w:t xml:space="preserve"> </w:t>
      </w:r>
    </w:p>
    <w:p w14:paraId="418F10D6" w14:textId="764F9EB7" w:rsidR="007E468E" w:rsidRDefault="00AB1150">
      <w:pPr>
        <w:pStyle w:val="Heading2"/>
      </w:pPr>
      <w:bookmarkStart w:id="29" w:name="_Toc507508343"/>
      <w:bookmarkStart w:id="30" w:name="_Toc9445219"/>
      <w:r>
        <w:rPr>
          <w:highlight w:val="yellow"/>
        </w:rPr>
        <w:t>Risks</w:t>
      </w:r>
      <w:bookmarkEnd w:id="29"/>
      <w:bookmarkEnd w:id="30"/>
    </w:p>
    <w:p w14:paraId="6788BD53" w14:textId="4F7D47AA" w:rsidR="00CE7414" w:rsidRDefault="00CE7414" w:rsidP="00CE7414">
      <w:r>
        <w:t>In our project the risks might be due to the following</w:t>
      </w:r>
    </w:p>
    <w:p w14:paraId="143327E4" w14:textId="617182E4" w:rsidR="00CE7414" w:rsidRDefault="00CE7414" w:rsidP="00CE7414">
      <w:r>
        <w:t>Working of sensors</w:t>
      </w:r>
    </w:p>
    <w:p w14:paraId="56FC5BD8" w14:textId="1BF76BF4" w:rsidR="00CE7414" w:rsidRDefault="00CE7414" w:rsidP="00CE7414">
      <w:r>
        <w:t>Turbine overflow or underflow</w:t>
      </w:r>
    </w:p>
    <w:p w14:paraId="7DF51ED8" w14:textId="6160CBDF" w:rsidR="00CE7414" w:rsidRDefault="00CE7414" w:rsidP="00CE7414">
      <w:r>
        <w:t>Working of sprinklers</w:t>
      </w:r>
    </w:p>
    <w:p w14:paraId="597A1FA6" w14:textId="125C1EFC" w:rsidR="00CE7414" w:rsidRDefault="00CE7414" w:rsidP="00CE7414">
      <w:r>
        <w:t>Fixing of average moisture level in the sensors</w:t>
      </w:r>
    </w:p>
    <w:p w14:paraId="74F0F662" w14:textId="223ED935" w:rsidR="00CE7414" w:rsidRPr="00CE7414" w:rsidRDefault="00CE7414" w:rsidP="00CE7414">
      <w:r>
        <w:t>The cable connections…</w:t>
      </w:r>
      <w:r w:rsidR="005449AE">
        <w:t>etc.</w:t>
      </w:r>
    </w:p>
    <w:p w14:paraId="79BF0157" w14:textId="77777777" w:rsidR="0032264A" w:rsidRPr="0032264A" w:rsidRDefault="0032264A" w:rsidP="0032264A"/>
    <w:p w14:paraId="61091E04" w14:textId="77777777" w:rsidR="007E468E" w:rsidRDefault="00AB1150">
      <w:pPr>
        <w:pStyle w:val="Heading2"/>
        <w:rPr>
          <w:color w:val="4472C4"/>
        </w:rPr>
      </w:pPr>
      <w:bookmarkStart w:id="31" w:name="_Toc507508345"/>
      <w:bookmarkStart w:id="32" w:name="_Toc9445220"/>
      <w:r>
        <w:rPr>
          <w:highlight w:val="yellow"/>
        </w:rPr>
        <w:t>Milestones</w:t>
      </w:r>
      <w:bookmarkEnd w:id="31"/>
      <w:bookmarkEnd w:id="32"/>
    </w:p>
    <w:p w14:paraId="2C041B81" w14:textId="19FA1983" w:rsidR="007E468E" w:rsidRDefault="005449AE" w:rsidP="0032264A">
      <w:r>
        <w:t>First,</w:t>
      </w:r>
      <w:r w:rsidR="0032264A">
        <w:t xml:space="preserve"> we want to generate electricity</w:t>
      </w:r>
    </w:p>
    <w:p w14:paraId="0FD2C595" w14:textId="425BD256" w:rsidR="0032264A" w:rsidRPr="0032264A" w:rsidRDefault="0032264A" w:rsidP="0032264A">
      <w:r>
        <w:lastRenderedPageBreak/>
        <w:t>To reduce the number of sensors</w:t>
      </w:r>
    </w:p>
    <w:p w14:paraId="6FA26261" w14:textId="06C18EB7" w:rsidR="007E468E" w:rsidRDefault="00AB1150" w:rsidP="0082488A">
      <w:pPr>
        <w:pStyle w:val="Heading2"/>
      </w:pPr>
      <w:bookmarkStart w:id="33" w:name="_Toc507508346"/>
      <w:bookmarkStart w:id="34" w:name="_Toc9445222"/>
      <w:r>
        <w:rPr>
          <w:highlight w:val="lightGray"/>
        </w:rPr>
        <w:t>Cost</w:t>
      </w:r>
      <w:bookmarkEnd w:id="33"/>
      <w:bookmarkEnd w:id="34"/>
    </w:p>
    <w:p w14:paraId="04E1E7BD" w14:textId="77777777" w:rsidR="00CE7414" w:rsidRDefault="0082488A" w:rsidP="0082488A">
      <w:r>
        <w:t>The cost should be efficient that it should be in such a way that every</w:t>
      </w:r>
      <w:r w:rsidR="00CE7414">
        <w:t>one</w:t>
      </w:r>
      <w:r>
        <w:t xml:space="preserve"> can buy it </w:t>
      </w:r>
    </w:p>
    <w:p w14:paraId="4A8CB043" w14:textId="4AC80409" w:rsidR="0082488A" w:rsidRPr="0082488A" w:rsidRDefault="00CE7414" w:rsidP="0082488A">
      <w:r>
        <w:t>It should be in a reasonable way</w:t>
      </w:r>
    </w:p>
    <w:p w14:paraId="45E2F5F9" w14:textId="617CAB39" w:rsidR="0082488A" w:rsidRDefault="0082488A" w:rsidP="0082488A">
      <w:r>
        <w:t>The minimum cost of the product can be in the range of 4000-5000.</w:t>
      </w:r>
    </w:p>
    <w:p w14:paraId="38B26079" w14:textId="77777777" w:rsidR="0082488A" w:rsidRPr="0082488A" w:rsidRDefault="0082488A" w:rsidP="0082488A"/>
    <w:sectPr w:rsidR="0082488A" w:rsidRPr="0082488A" w:rsidSect="007E468E">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F5BE80" w14:textId="77777777" w:rsidR="00065DE8" w:rsidRDefault="00065DE8" w:rsidP="00F72EC0">
      <w:pPr>
        <w:spacing w:after="0" w:line="240" w:lineRule="auto"/>
      </w:pPr>
      <w:r>
        <w:separator/>
      </w:r>
    </w:p>
  </w:endnote>
  <w:endnote w:type="continuationSeparator" w:id="0">
    <w:p w14:paraId="7961D117" w14:textId="77777777" w:rsidR="00065DE8" w:rsidRDefault="00065DE8" w:rsidP="00F72EC0">
      <w:pPr>
        <w:spacing w:after="0" w:line="240" w:lineRule="auto"/>
      </w:pPr>
      <w:r>
        <w:continuationSeparator/>
      </w:r>
    </w:p>
  </w:endnote>
  <w:endnote w:type="continuationNotice" w:id="1">
    <w:p w14:paraId="51C3697E" w14:textId="77777777" w:rsidR="00065DE8" w:rsidRDefault="00065DE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ndale Mono">
    <w:altName w:val="Calibri"/>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14:paraId="66386F9A"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end"/>
        </w:r>
      </w:p>
    </w:sdtContent>
  </w:sdt>
  <w:p w14:paraId="1E1E58C4" w14:textId="77777777" w:rsidR="005623D4" w:rsidRDefault="005623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14:paraId="6C652CB3" w14:textId="77777777"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separate"/>
        </w:r>
        <w:r w:rsidR="004F3C4F">
          <w:rPr>
            <w:rStyle w:val="PageNumber"/>
            <w:noProof/>
          </w:rPr>
          <w:t>1</w:t>
        </w:r>
        <w:r>
          <w:rPr>
            <w:rStyle w:val="PageNumber"/>
          </w:rPr>
          <w:fldChar w:fldCharType="end"/>
        </w:r>
      </w:p>
    </w:sdtContent>
  </w:sdt>
  <w:p w14:paraId="0070C86A" w14:textId="77777777" w:rsidR="005623D4" w:rsidRDefault="005623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3A63780C" w14:textId="77777777" w:rsidTr="793F9A94">
      <w:tc>
        <w:tcPr>
          <w:tcW w:w="3120" w:type="dxa"/>
        </w:tcPr>
        <w:p w14:paraId="722D99AD" w14:textId="77777777" w:rsidR="793F9A94" w:rsidRDefault="793F9A94" w:rsidP="793F9A94">
          <w:pPr>
            <w:pStyle w:val="Header"/>
            <w:ind w:left="-115"/>
          </w:pPr>
        </w:p>
      </w:tc>
      <w:tc>
        <w:tcPr>
          <w:tcW w:w="3120" w:type="dxa"/>
        </w:tcPr>
        <w:p w14:paraId="5A6D8618" w14:textId="77777777" w:rsidR="793F9A94" w:rsidRDefault="793F9A94" w:rsidP="793F9A94">
          <w:pPr>
            <w:pStyle w:val="Header"/>
            <w:jc w:val="center"/>
          </w:pPr>
        </w:p>
      </w:tc>
      <w:tc>
        <w:tcPr>
          <w:tcW w:w="3120" w:type="dxa"/>
        </w:tcPr>
        <w:p w14:paraId="36BE377D" w14:textId="77777777" w:rsidR="793F9A94" w:rsidRDefault="793F9A94" w:rsidP="793F9A94">
          <w:pPr>
            <w:pStyle w:val="Header"/>
            <w:ind w:right="-115"/>
            <w:jc w:val="right"/>
          </w:pPr>
        </w:p>
      </w:tc>
    </w:tr>
  </w:tbl>
  <w:p w14:paraId="150142B2" w14:textId="77777777" w:rsidR="793F9A94" w:rsidRDefault="793F9A9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42C3B" w14:textId="77777777" w:rsidR="00065DE8" w:rsidRDefault="00065DE8" w:rsidP="00F72EC0">
      <w:pPr>
        <w:spacing w:after="0" w:line="240" w:lineRule="auto"/>
      </w:pPr>
      <w:r>
        <w:separator/>
      </w:r>
    </w:p>
  </w:footnote>
  <w:footnote w:type="continuationSeparator" w:id="0">
    <w:p w14:paraId="058DDC69" w14:textId="77777777" w:rsidR="00065DE8" w:rsidRDefault="00065DE8" w:rsidP="00F72EC0">
      <w:pPr>
        <w:spacing w:after="0" w:line="240" w:lineRule="auto"/>
      </w:pPr>
      <w:r>
        <w:continuationSeparator/>
      </w:r>
    </w:p>
  </w:footnote>
  <w:footnote w:type="continuationNotice" w:id="1">
    <w:p w14:paraId="67E91E22" w14:textId="77777777" w:rsidR="00065DE8" w:rsidRDefault="00065DE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0551E544" w14:textId="77777777" w:rsidTr="793F9A94">
      <w:tc>
        <w:tcPr>
          <w:tcW w:w="3120" w:type="dxa"/>
        </w:tcPr>
        <w:p w14:paraId="58689A9C" w14:textId="77777777" w:rsidR="793F9A94" w:rsidRDefault="793F9A94" w:rsidP="793F9A94">
          <w:pPr>
            <w:pStyle w:val="Header"/>
            <w:ind w:left="-115"/>
          </w:pPr>
        </w:p>
      </w:tc>
      <w:tc>
        <w:tcPr>
          <w:tcW w:w="3120" w:type="dxa"/>
        </w:tcPr>
        <w:p w14:paraId="40003042" w14:textId="77777777" w:rsidR="793F9A94" w:rsidRDefault="793F9A94" w:rsidP="793F9A94">
          <w:pPr>
            <w:pStyle w:val="Header"/>
            <w:jc w:val="center"/>
          </w:pPr>
        </w:p>
      </w:tc>
      <w:tc>
        <w:tcPr>
          <w:tcW w:w="3120" w:type="dxa"/>
        </w:tcPr>
        <w:p w14:paraId="624828CB" w14:textId="77777777" w:rsidR="793F9A94" w:rsidRDefault="793F9A94" w:rsidP="793F9A94">
          <w:pPr>
            <w:pStyle w:val="Header"/>
            <w:ind w:right="-115"/>
            <w:jc w:val="right"/>
          </w:pPr>
        </w:p>
      </w:tc>
    </w:tr>
  </w:tbl>
  <w:p w14:paraId="31D51C4C" w14:textId="77777777" w:rsidR="793F9A94" w:rsidRDefault="793F9A94" w:rsidP="793F9A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14:paraId="5281BC08" w14:textId="77777777" w:rsidTr="793F9A94">
      <w:tc>
        <w:tcPr>
          <w:tcW w:w="3120" w:type="dxa"/>
        </w:tcPr>
        <w:p w14:paraId="08632D27" w14:textId="77777777" w:rsidR="793F9A94" w:rsidRDefault="793F9A94" w:rsidP="793F9A94">
          <w:pPr>
            <w:pStyle w:val="Header"/>
            <w:ind w:left="-115"/>
          </w:pPr>
        </w:p>
      </w:tc>
      <w:tc>
        <w:tcPr>
          <w:tcW w:w="3120" w:type="dxa"/>
        </w:tcPr>
        <w:p w14:paraId="5FC7E8CC" w14:textId="77777777" w:rsidR="793F9A94" w:rsidRDefault="793F9A94" w:rsidP="793F9A94">
          <w:pPr>
            <w:pStyle w:val="Header"/>
            <w:jc w:val="center"/>
          </w:pPr>
        </w:p>
      </w:tc>
      <w:tc>
        <w:tcPr>
          <w:tcW w:w="3120" w:type="dxa"/>
        </w:tcPr>
        <w:p w14:paraId="133AD172" w14:textId="77777777" w:rsidR="793F9A94" w:rsidRDefault="793F9A94" w:rsidP="793F9A94">
          <w:pPr>
            <w:pStyle w:val="Header"/>
            <w:ind w:right="-115"/>
            <w:jc w:val="right"/>
          </w:pPr>
        </w:p>
      </w:tc>
    </w:tr>
  </w:tbl>
  <w:p w14:paraId="561772E5" w14:textId="77777777" w:rsidR="793F9A94" w:rsidRDefault="793F9A9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6"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7"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8"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9"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0"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1"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2"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3"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4"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5"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num w:numId="1">
    <w:abstractNumId w:val="6"/>
  </w:num>
  <w:num w:numId="2">
    <w:abstractNumId w:val="14"/>
  </w:num>
  <w:num w:numId="3">
    <w:abstractNumId w:val="11"/>
  </w:num>
  <w:num w:numId="4">
    <w:abstractNumId w:val="3"/>
  </w:num>
  <w:num w:numId="5">
    <w:abstractNumId w:val="0"/>
  </w:num>
  <w:num w:numId="6">
    <w:abstractNumId w:val="1"/>
  </w:num>
  <w:num w:numId="7">
    <w:abstractNumId w:val="7"/>
  </w:num>
  <w:num w:numId="8">
    <w:abstractNumId w:val="2"/>
  </w:num>
  <w:num w:numId="9">
    <w:abstractNumId w:val="10"/>
  </w:num>
  <w:num w:numId="10">
    <w:abstractNumId w:val="4"/>
  </w:num>
  <w:num w:numId="11">
    <w:abstractNumId w:val="8"/>
  </w:num>
  <w:num w:numId="12">
    <w:abstractNumId w:val="13"/>
  </w:num>
  <w:num w:numId="13">
    <w:abstractNumId w:val="12"/>
  </w:num>
  <w:num w:numId="14">
    <w:abstractNumId w:val="5"/>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2B55A4"/>
    <w:rsid w:val="00002AF9"/>
    <w:rsid w:val="0001477B"/>
    <w:rsid w:val="0004412A"/>
    <w:rsid w:val="00064002"/>
    <w:rsid w:val="00065DE8"/>
    <w:rsid w:val="00072E98"/>
    <w:rsid w:val="000B3C68"/>
    <w:rsid w:val="000B42F6"/>
    <w:rsid w:val="000C11DA"/>
    <w:rsid w:val="000C3298"/>
    <w:rsid w:val="000C6B3F"/>
    <w:rsid w:val="000E6292"/>
    <w:rsid w:val="000F5361"/>
    <w:rsid w:val="00126BE2"/>
    <w:rsid w:val="00146FFE"/>
    <w:rsid w:val="00193796"/>
    <w:rsid w:val="001A1844"/>
    <w:rsid w:val="001A2BFB"/>
    <w:rsid w:val="001B6E74"/>
    <w:rsid w:val="001D0BAF"/>
    <w:rsid w:val="001F0D6D"/>
    <w:rsid w:val="001F7F83"/>
    <w:rsid w:val="00201CE6"/>
    <w:rsid w:val="0021561A"/>
    <w:rsid w:val="002209B4"/>
    <w:rsid w:val="00225DB8"/>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C63"/>
    <w:rsid w:val="00302125"/>
    <w:rsid w:val="00306F7C"/>
    <w:rsid w:val="0031497D"/>
    <w:rsid w:val="0032264A"/>
    <w:rsid w:val="00326413"/>
    <w:rsid w:val="0033017F"/>
    <w:rsid w:val="00334C67"/>
    <w:rsid w:val="00351BEA"/>
    <w:rsid w:val="0035216F"/>
    <w:rsid w:val="00355546"/>
    <w:rsid w:val="003632C2"/>
    <w:rsid w:val="00381732"/>
    <w:rsid w:val="00381908"/>
    <w:rsid w:val="00381947"/>
    <w:rsid w:val="003931F0"/>
    <w:rsid w:val="00397110"/>
    <w:rsid w:val="003E6FFF"/>
    <w:rsid w:val="003F68EC"/>
    <w:rsid w:val="004067D5"/>
    <w:rsid w:val="00414233"/>
    <w:rsid w:val="00431430"/>
    <w:rsid w:val="00470BF4"/>
    <w:rsid w:val="00496DA1"/>
    <w:rsid w:val="00496E93"/>
    <w:rsid w:val="004A53AD"/>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449AE"/>
    <w:rsid w:val="00550A97"/>
    <w:rsid w:val="0055234E"/>
    <w:rsid w:val="0056081D"/>
    <w:rsid w:val="0056195C"/>
    <w:rsid w:val="005623D4"/>
    <w:rsid w:val="00562F80"/>
    <w:rsid w:val="005641E8"/>
    <w:rsid w:val="00572DBB"/>
    <w:rsid w:val="005A5D8A"/>
    <w:rsid w:val="005B1DF0"/>
    <w:rsid w:val="005C250D"/>
    <w:rsid w:val="005D3483"/>
    <w:rsid w:val="005D6A85"/>
    <w:rsid w:val="005E03F2"/>
    <w:rsid w:val="005E302D"/>
    <w:rsid w:val="005F7D41"/>
    <w:rsid w:val="0060065B"/>
    <w:rsid w:val="00612C91"/>
    <w:rsid w:val="006321C2"/>
    <w:rsid w:val="006358EE"/>
    <w:rsid w:val="006657A4"/>
    <w:rsid w:val="00687F5B"/>
    <w:rsid w:val="0069727B"/>
    <w:rsid w:val="006A1718"/>
    <w:rsid w:val="006B3DE3"/>
    <w:rsid w:val="006C338E"/>
    <w:rsid w:val="006D0AFB"/>
    <w:rsid w:val="006D1629"/>
    <w:rsid w:val="006E6103"/>
    <w:rsid w:val="006F361A"/>
    <w:rsid w:val="00715FE0"/>
    <w:rsid w:val="00731C74"/>
    <w:rsid w:val="007501F6"/>
    <w:rsid w:val="00762751"/>
    <w:rsid w:val="007725D7"/>
    <w:rsid w:val="0077610D"/>
    <w:rsid w:val="00794397"/>
    <w:rsid w:val="007B2C7D"/>
    <w:rsid w:val="007E468E"/>
    <w:rsid w:val="007E6F20"/>
    <w:rsid w:val="007F4569"/>
    <w:rsid w:val="0082488A"/>
    <w:rsid w:val="00841F90"/>
    <w:rsid w:val="008465DF"/>
    <w:rsid w:val="008555EA"/>
    <w:rsid w:val="0085768F"/>
    <w:rsid w:val="008724ED"/>
    <w:rsid w:val="008941AD"/>
    <w:rsid w:val="00947114"/>
    <w:rsid w:val="009661D8"/>
    <w:rsid w:val="009709DF"/>
    <w:rsid w:val="00975476"/>
    <w:rsid w:val="009F0B3E"/>
    <w:rsid w:val="009F0C9F"/>
    <w:rsid w:val="00A00AFE"/>
    <w:rsid w:val="00A17959"/>
    <w:rsid w:val="00A315AE"/>
    <w:rsid w:val="00A82C1B"/>
    <w:rsid w:val="00A947AD"/>
    <w:rsid w:val="00AB1150"/>
    <w:rsid w:val="00B12F4D"/>
    <w:rsid w:val="00B24AA7"/>
    <w:rsid w:val="00B41154"/>
    <w:rsid w:val="00B56537"/>
    <w:rsid w:val="00B9592F"/>
    <w:rsid w:val="00BA54CD"/>
    <w:rsid w:val="00BC2E18"/>
    <w:rsid w:val="00BE130E"/>
    <w:rsid w:val="00BE4C61"/>
    <w:rsid w:val="00BE7617"/>
    <w:rsid w:val="00C16702"/>
    <w:rsid w:val="00C23896"/>
    <w:rsid w:val="00C3741C"/>
    <w:rsid w:val="00C40D6C"/>
    <w:rsid w:val="00C5728C"/>
    <w:rsid w:val="00C672A5"/>
    <w:rsid w:val="00C83862"/>
    <w:rsid w:val="00C84384"/>
    <w:rsid w:val="00CC20CB"/>
    <w:rsid w:val="00CD451B"/>
    <w:rsid w:val="00CE068A"/>
    <w:rsid w:val="00CE1C4C"/>
    <w:rsid w:val="00CE36C4"/>
    <w:rsid w:val="00CE43DE"/>
    <w:rsid w:val="00CE7414"/>
    <w:rsid w:val="00D02C1E"/>
    <w:rsid w:val="00D150CE"/>
    <w:rsid w:val="00D213DC"/>
    <w:rsid w:val="00D266A3"/>
    <w:rsid w:val="00D54A8E"/>
    <w:rsid w:val="00D565EB"/>
    <w:rsid w:val="00D6435F"/>
    <w:rsid w:val="00D6448C"/>
    <w:rsid w:val="00D67F9F"/>
    <w:rsid w:val="00DA102E"/>
    <w:rsid w:val="00DA3A38"/>
    <w:rsid w:val="00DE5916"/>
    <w:rsid w:val="00DF10CA"/>
    <w:rsid w:val="00DF50D5"/>
    <w:rsid w:val="00E216CD"/>
    <w:rsid w:val="00E22173"/>
    <w:rsid w:val="00E3777E"/>
    <w:rsid w:val="00E76233"/>
    <w:rsid w:val="00E95802"/>
    <w:rsid w:val="00EA6E5A"/>
    <w:rsid w:val="00EC453C"/>
    <w:rsid w:val="00ED704F"/>
    <w:rsid w:val="00EF3127"/>
    <w:rsid w:val="00EF56A0"/>
    <w:rsid w:val="00EF7AFE"/>
    <w:rsid w:val="00F0056F"/>
    <w:rsid w:val="00F3286A"/>
    <w:rsid w:val="00F5111A"/>
    <w:rsid w:val="00F61DAF"/>
    <w:rsid w:val="00F62A25"/>
    <w:rsid w:val="00F7259B"/>
    <w:rsid w:val="00F72EC0"/>
    <w:rsid w:val="00FA5AF8"/>
    <w:rsid w:val="00FA5C9F"/>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7"/>
        <o:r id="V:Rule2" type="connector" idref="#_x0000_s1038"/>
        <o:r id="V:Rule3" type="connector" idref="#_x0000_s1049"/>
        <o:r id="V:Rule4" type="connector" idref="#_x0000_s1052"/>
        <o:r id="V:Rule5" type="connector" idref="#_x0000_s1053"/>
        <o:r id="V:Rule6" type="connector" idref="#_x0000_s1050"/>
      </o:rules>
    </o:shapelayout>
  </w:shapeDefaults>
  <w:decimalSymbol w:val="."/>
  <w:listSeparator w:val=","/>
  <w14:docId w14:val="7BF3F56B"/>
  <w15:docId w15:val="{08C137DD-2479-4EBF-A59A-3C080B45E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schemas.microsoft.com/office/infopath/2007/PartnerControls"/>
    <ds:schemaRef ds:uri="63ec091b-3df9-478b-bb44-f201a01596e6"/>
    <ds:schemaRef ds:uri="fabf08ff-e49c-416e-a214-f9f5bc674a6c"/>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bf08ff-e49c-416e-a214-f9f5bc674a6c"/>
    <ds:schemaRef ds:uri="63ec091b-3df9-478b-bb44-f201a01596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F9C620-AF70-460A-AE16-2EEF55790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8</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Anktiha Pokala</cp:lastModifiedBy>
  <cp:revision>10</cp:revision>
  <dcterms:created xsi:type="dcterms:W3CDTF">2019-05-23T06:35:00Z</dcterms:created>
  <dcterms:modified xsi:type="dcterms:W3CDTF">2019-05-24T09:05:00Z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