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CC32" w14:textId="77777777" w:rsidR="00733A3A" w:rsidRDefault="00000000">
      <w:pPr>
        <w:spacing w:after="60"/>
      </w:pPr>
      <w:r>
        <w:rPr>
          <w:rFonts w:ascii="Arial" w:eastAsia="Arial" w:hAnsi="Arial" w:cs="Arial"/>
          <w:b/>
          <w:bCs/>
          <w:color w:val="305496"/>
          <w:sz w:val="32"/>
          <w:szCs w:val="32"/>
        </w:rPr>
        <w:t>ML Intern Take-Home Assignment</w:t>
      </w:r>
    </w:p>
    <w:p w14:paraId="128E865D" w14:textId="77777777" w:rsidR="00733A3A" w:rsidRDefault="00000000">
      <w:pPr>
        <w:pBdr>
          <w:bottom w:val="single" w:sz="8" w:space="6" w:color="305496"/>
        </w:pBdr>
        <w:spacing w:after="200"/>
      </w:pPr>
      <w:r>
        <w:rPr>
          <w:rFonts w:ascii="Arial" w:eastAsia="Arial" w:hAnsi="Arial" w:cs="Arial"/>
          <w:i/>
          <w:iCs/>
          <w:color w:val="555555"/>
          <w:sz w:val="24"/>
          <w:szCs w:val="24"/>
        </w:rPr>
        <w:t>Sensor-Based Driving Event Detection</w:t>
      </w:r>
    </w:p>
    <w:p w14:paraId="00C55C5B" w14:textId="77777777" w:rsidR="00733A3A" w:rsidRDefault="00000000">
      <w:pPr>
        <w:spacing w:after="120"/>
      </w:pPr>
      <w:r>
        <w:rPr>
          <w:rFonts w:ascii="Arial" w:eastAsia="Arial" w:hAnsi="Arial" w:cs="Arial"/>
          <w:sz w:val="22"/>
          <w:szCs w:val="22"/>
        </w:rPr>
        <w:t>This assignment is based on a real, common problem in mobile sensor apps: a smartphone records accelerometer and gyroscope data at high frequency (typically 50 Hz) and GPS at a much lower, often irregular rate (roughly 1 Hz, sometimes with multi-second gaps), and the app needs to automatically detect driving events in real time, on-device, as the data streams in.</w:t>
      </w:r>
    </w:p>
    <w:p w14:paraId="2E74B5DF" w14:textId="77777777" w:rsidR="00733A3A" w:rsidRDefault="00000000">
      <w:pPr>
        <w:spacing w:after="120"/>
      </w:pPr>
      <w:r>
        <w:rPr>
          <w:rFonts w:ascii="Arial" w:eastAsia="Arial" w:hAnsi="Arial" w:cs="Arial"/>
          <w:sz w:val="22"/>
          <w:szCs w:val="22"/>
        </w:rPr>
        <w:t>This assignment checks three things: (1) how you read and label raw multi-axis sensor data by eye, (2) how comfortable you are with the math behind turning noisy signals into reliable features, and (3) how you'd design detection logic that runs live rather than on a finished file. It should take about 60–90 minutes. Please answer in a document or notebook, showing your reasoning, not just final answers.</w:t>
      </w:r>
    </w:p>
    <w:p w14:paraId="4E72094C" w14:textId="77777777" w:rsidR="00733A3A" w:rsidRDefault="00000000">
      <w:pPr>
        <w:pStyle w:val="Heading2"/>
        <w:spacing w:before="250" w:after="120"/>
      </w:pPr>
      <w:r>
        <w:t>Phone mount and axis reference</w:t>
      </w:r>
    </w:p>
    <w:p w14:paraId="07DB936C" w14:textId="77777777" w:rsidR="00733A3A" w:rsidRDefault="00000000">
      <w:pPr>
        <w:spacing w:after="120"/>
      </w:pPr>
      <w:r>
        <w:rPr>
          <w:rFonts w:ascii="Arial" w:eastAsia="Arial" w:hAnsi="Arial" w:cs="Arial"/>
          <w:sz w:val="22"/>
          <w:szCs w:val="22"/>
        </w:rPr>
        <w:t>The phone is mounted vertically (portrait orientation) on a holder on the car's front dashboard, screen facing the driver, fixed so it does not rotate during the trip. Given this mount, the sensor axes map to the vehicle as follows:</w:t>
      </w:r>
    </w:p>
    <w:p w14:paraId="0DB35A1F" w14:textId="77777777" w:rsidR="00733A3A" w:rsidRDefault="00000000">
      <w:pPr>
        <w:pStyle w:val="ListParagraph"/>
        <w:numPr>
          <w:ilvl w:val="0"/>
          <w:numId w:val="1"/>
        </w:numPr>
        <w:spacing w:after="60"/>
      </w:pPr>
      <w:proofErr w:type="spellStart"/>
      <w:r>
        <w:t>accel_y_g</w:t>
      </w:r>
      <w:proofErr w:type="spellEnd"/>
      <w:r>
        <w:t xml:space="preserve"> — vertical axis. ≈ 1.0 g at rest (gravity); spikes or dips sharply on bumps and potholes.</w:t>
      </w:r>
    </w:p>
    <w:p w14:paraId="34952078" w14:textId="77777777" w:rsidR="00733A3A" w:rsidRDefault="00000000">
      <w:pPr>
        <w:pStyle w:val="ListParagraph"/>
        <w:numPr>
          <w:ilvl w:val="0"/>
          <w:numId w:val="1"/>
        </w:numPr>
        <w:spacing w:after="60"/>
      </w:pPr>
      <w:proofErr w:type="spellStart"/>
      <w:r>
        <w:t>accel_x_g</w:t>
      </w:r>
      <w:proofErr w:type="spellEnd"/>
      <w:r>
        <w:t xml:space="preserve"> — lateral axis (side to side). Captures turning, swerving, and lane changes.</w:t>
      </w:r>
    </w:p>
    <w:p w14:paraId="580B60D4" w14:textId="77777777" w:rsidR="00733A3A" w:rsidRDefault="00000000">
      <w:pPr>
        <w:pStyle w:val="ListParagraph"/>
        <w:numPr>
          <w:ilvl w:val="0"/>
          <w:numId w:val="1"/>
        </w:numPr>
        <w:spacing w:after="60"/>
      </w:pPr>
      <w:proofErr w:type="spellStart"/>
      <w:r>
        <w:t>accel_z_g</w:t>
      </w:r>
      <w:proofErr w:type="spellEnd"/>
      <w:r>
        <w:t xml:space="preserve"> — longitudinal axis (front to back). Captures acceleration and braking.</w:t>
      </w:r>
    </w:p>
    <w:p w14:paraId="478E788F" w14:textId="77777777" w:rsidR="00733A3A" w:rsidRDefault="00000000">
      <w:pPr>
        <w:pStyle w:val="ListParagraph"/>
        <w:numPr>
          <w:ilvl w:val="0"/>
          <w:numId w:val="1"/>
        </w:numPr>
        <w:spacing w:after="60"/>
      </w:pPr>
      <w:proofErr w:type="spellStart"/>
      <w:r>
        <w:t>gyro_x_dps</w:t>
      </w:r>
      <w:proofErr w:type="spellEnd"/>
      <w:r>
        <w:t xml:space="preserve"> — pitch rate (nose dips/lifts), e.g. during hard braking, hard acceleration, or a sharp bump (in this data, the sharpest pitch spike actually happens on the pothole, not the braking/acceleration events — don't assume the biggest signal always means the same thing).</w:t>
      </w:r>
    </w:p>
    <w:p w14:paraId="3FB3F418" w14:textId="77777777" w:rsidR="00733A3A" w:rsidRDefault="00000000">
      <w:pPr>
        <w:pStyle w:val="ListParagraph"/>
        <w:numPr>
          <w:ilvl w:val="0"/>
          <w:numId w:val="1"/>
        </w:numPr>
        <w:spacing w:after="60"/>
      </w:pPr>
      <w:proofErr w:type="spellStart"/>
      <w:r>
        <w:t>gyro_y_dps</w:t>
      </w:r>
      <w:proofErr w:type="spellEnd"/>
      <w:r>
        <w:t xml:space="preserve"> — yaw rate (turning left/right).</w:t>
      </w:r>
    </w:p>
    <w:p w14:paraId="75A81701" w14:textId="77777777" w:rsidR="00733A3A" w:rsidRDefault="00000000">
      <w:pPr>
        <w:pStyle w:val="ListParagraph"/>
        <w:numPr>
          <w:ilvl w:val="0"/>
          <w:numId w:val="1"/>
        </w:numPr>
        <w:spacing w:after="60"/>
      </w:pPr>
      <w:proofErr w:type="spellStart"/>
      <w:r>
        <w:t>gyro_z_dps</w:t>
      </w:r>
      <w:proofErr w:type="spellEnd"/>
      <w:r>
        <w:t xml:space="preserve"> — roll rate (side-to-side tilt), e.g. during a swerve or a sharp bump.</w:t>
      </w:r>
    </w:p>
    <w:p w14:paraId="4C877CD8" w14:textId="77777777" w:rsidR="00733A3A" w:rsidRDefault="00000000">
      <w:pPr>
        <w:spacing w:after="120"/>
      </w:pPr>
      <w:r>
        <w:rPr>
          <w:rFonts w:ascii="Arial" w:eastAsia="Arial" w:hAnsi="Arial" w:cs="Arial"/>
          <w:sz w:val="22"/>
          <w:szCs w:val="22"/>
        </w:rPr>
        <w:t>Units: the _g suffix is g-force (1 g ≈ 9.81 m/s², so accel values are a small fraction of 1 except the near-1.0 g baseline on the vertical axis), _</w:t>
      </w:r>
      <w:proofErr w:type="spellStart"/>
      <w:r>
        <w:rPr>
          <w:rFonts w:ascii="Arial" w:eastAsia="Arial" w:hAnsi="Arial" w:cs="Arial"/>
          <w:sz w:val="22"/>
          <w:szCs w:val="22"/>
        </w:rPr>
        <w:t>dps</w:t>
      </w:r>
      <w:proofErr w:type="spellEnd"/>
      <w:r>
        <w:rPr>
          <w:rFonts w:ascii="Arial" w:eastAsia="Arial" w:hAnsi="Arial" w:cs="Arial"/>
          <w:sz w:val="22"/>
          <w:szCs w:val="22"/>
        </w:rPr>
        <w:t xml:space="preserve"> is degrees per second, and _</w:t>
      </w:r>
      <w:proofErr w:type="spellStart"/>
      <w:r>
        <w:rPr>
          <w:rFonts w:ascii="Arial" w:eastAsia="Arial" w:hAnsi="Arial" w:cs="Arial"/>
          <w:sz w:val="22"/>
          <w:szCs w:val="22"/>
        </w:rPr>
        <w:t>mps</w:t>
      </w:r>
      <w:proofErr w:type="spellEnd"/>
      <w:r>
        <w:rPr>
          <w:rFonts w:ascii="Arial" w:eastAsia="Arial" w:hAnsi="Arial" w:cs="Arial"/>
          <w:sz w:val="22"/>
          <w:szCs w:val="22"/>
        </w:rPr>
        <w:t xml:space="preserve"> is metres per second.</w:t>
      </w:r>
    </w:p>
    <w:p w14:paraId="04CD5180" w14:textId="77777777" w:rsidR="00733A3A" w:rsidRDefault="00000000">
      <w:pPr>
        <w:spacing w:after="120"/>
      </w:pPr>
      <w:r>
        <w:rPr>
          <w:rFonts w:ascii="Arial" w:eastAsia="Arial" w:hAnsi="Arial" w:cs="Arial"/>
          <w:sz w:val="22"/>
          <w:szCs w:val="22"/>
        </w:rPr>
        <w:t xml:space="preserve">The sign (positive vs. negative) of an event is not given to you in advance — use the patterns in the data, and how they line up with </w:t>
      </w:r>
      <w:proofErr w:type="spellStart"/>
      <w:r>
        <w:rPr>
          <w:rFonts w:ascii="Arial" w:eastAsia="Arial" w:hAnsi="Arial" w:cs="Arial"/>
          <w:sz w:val="22"/>
          <w:szCs w:val="22"/>
        </w:rPr>
        <w:t>gps_speed_mps</w:t>
      </w:r>
      <w:proofErr w:type="spellEnd"/>
      <w:r>
        <w:rPr>
          <w:rFonts w:ascii="Arial" w:eastAsia="Arial" w:hAnsi="Arial" w:cs="Arial"/>
          <w:sz w:val="22"/>
          <w:szCs w:val="22"/>
        </w:rPr>
        <w:t>, to work it out.</w:t>
      </w:r>
    </w:p>
    <w:p w14:paraId="53BC459C" w14:textId="77777777" w:rsidR="00733A3A" w:rsidRDefault="00000000">
      <w:pPr>
        <w:spacing w:after="120"/>
      </w:pPr>
      <w:r>
        <w:rPr>
          <w:rFonts w:ascii="Arial" w:eastAsia="Arial" w:hAnsi="Arial" w:cs="Arial"/>
          <w:sz w:val="22"/>
          <w:szCs w:val="22"/>
        </w:rPr>
        <w:t xml:space="preserve">Note: this excerpt includes two turn/lane-change moments, where </w:t>
      </w:r>
      <w:proofErr w:type="spellStart"/>
      <w:r>
        <w:rPr>
          <w:rFonts w:ascii="Arial" w:eastAsia="Arial" w:hAnsi="Arial" w:cs="Arial"/>
          <w:sz w:val="22"/>
          <w:szCs w:val="22"/>
        </w:rPr>
        <w:t>accel_x</w:t>
      </w:r>
      <w:proofErr w:type="spellEnd"/>
      <w:r>
        <w:rPr>
          <w:rFonts w:ascii="Arial" w:eastAsia="Arial" w:hAnsi="Arial" w:cs="Arial"/>
          <w:sz w:val="22"/>
          <w:szCs w:val="22"/>
        </w:rPr>
        <w:t xml:space="preserve"> (lateral) and </w:t>
      </w:r>
      <w:proofErr w:type="spellStart"/>
      <w:r>
        <w:rPr>
          <w:rFonts w:ascii="Arial" w:eastAsia="Arial" w:hAnsi="Arial" w:cs="Arial"/>
          <w:sz w:val="22"/>
          <w:szCs w:val="22"/>
        </w:rPr>
        <w:t>gyro_y</w:t>
      </w:r>
      <w:proofErr w:type="spellEnd"/>
      <w:r>
        <w:rPr>
          <w:rFonts w:ascii="Arial" w:eastAsia="Arial" w:hAnsi="Arial" w:cs="Arial"/>
          <w:sz w:val="22"/>
          <w:szCs w:val="22"/>
        </w:rPr>
        <w:t xml:space="preserve"> (yaw) actually move away from baseline — you'll see them if you look. They're still part of ordinary driving, though, not a harsh event: don't invent a separate label for them, just call that stretch Normal Driving.</w:t>
      </w:r>
    </w:p>
    <w:p w14:paraId="78C74EA8" w14:textId="77777777" w:rsidR="00733A3A" w:rsidRDefault="00000000">
      <w:pPr>
        <w:pStyle w:val="Heading2"/>
        <w:spacing w:before="250" w:after="120"/>
      </w:pPr>
      <w:r>
        <w:t xml:space="preserve">Q1. Label the sensor events (Data </w:t>
      </w:r>
      <w:proofErr w:type="spellStart"/>
      <w:r>
        <w:t>Labeling</w:t>
      </w:r>
      <w:proofErr w:type="spellEnd"/>
      <w:r>
        <w:t>)</w:t>
      </w:r>
    </w:p>
    <w:p w14:paraId="11216CD5" w14:textId="77777777" w:rsidR="00733A3A" w:rsidRDefault="00000000">
      <w:pPr>
        <w:spacing w:after="120"/>
      </w:pPr>
      <w:r>
        <w:rPr>
          <w:rFonts w:ascii="Arial" w:eastAsia="Arial" w:hAnsi="Arial" w:cs="Arial"/>
          <w:sz w:val="22"/>
          <w:szCs w:val="22"/>
        </w:rPr>
        <w:t xml:space="preserve">Attached is sample_sensor_data.csv: a 25.7-second, 258-data-row log (259 lines including the header) from the mount described above, sampled at 10 Hz (simplified from the real 50 Hz for this exercise). It has two timestamp columns: timestamp is the accelerometer/gyroscope reading time; </w:t>
      </w:r>
      <w:proofErr w:type="spellStart"/>
      <w:r>
        <w:rPr>
          <w:rFonts w:ascii="Arial" w:eastAsia="Arial" w:hAnsi="Arial" w:cs="Arial"/>
          <w:sz w:val="22"/>
          <w:szCs w:val="22"/>
        </w:rPr>
        <w:t>gps_timestamp</w:t>
      </w:r>
      <w:proofErr w:type="spellEnd"/>
      <w:r>
        <w:rPr>
          <w:rFonts w:ascii="Arial" w:eastAsia="Arial" w:hAnsi="Arial" w:cs="Arial"/>
          <w:sz w:val="22"/>
          <w:szCs w:val="22"/>
        </w:rPr>
        <w:t xml:space="preserve"> is the time of the last GPS fix — notice it only updates roughly once a second and holds its last value in between, which is the real-world GPS cadence this kind of app has to work around. This trip includes two occurrences each of Clutch Release, Harsh Acceleration, Harsh Braking, and Pothole/Bump — deliberately of different strength or duration, so a segment doesn't always look exactly like the last one you saw. It also includes a stretch of gentle, gradual braking down to a stop, which should NOT be </w:t>
      </w:r>
      <w:proofErr w:type="spellStart"/>
      <w:r>
        <w:rPr>
          <w:rFonts w:ascii="Arial" w:eastAsia="Arial" w:hAnsi="Arial" w:cs="Arial"/>
          <w:sz w:val="22"/>
          <w:szCs w:val="22"/>
        </w:rPr>
        <w:t>labeled</w:t>
      </w:r>
      <w:proofErr w:type="spellEnd"/>
      <w:r>
        <w:rPr>
          <w:rFonts w:ascii="Arial" w:eastAsia="Arial" w:hAnsi="Arial" w:cs="Arial"/>
          <w:sz w:val="22"/>
          <w:szCs w:val="22"/>
        </w:rPr>
        <w:t xml:space="preserve"> Harsh Braking — part of the exercise is telling the two apart. A preview of the first 14 rows (t = 0.0 to 1.3s) is below (</w:t>
      </w:r>
      <w:proofErr w:type="spellStart"/>
      <w:r>
        <w:rPr>
          <w:rFonts w:ascii="Arial" w:eastAsia="Arial" w:hAnsi="Arial" w:cs="Arial"/>
          <w:sz w:val="22"/>
          <w:szCs w:val="22"/>
        </w:rPr>
        <w:t>gps_timestamp</w:t>
      </w:r>
      <w:proofErr w:type="spellEnd"/>
      <w:r>
        <w:rPr>
          <w:rFonts w:ascii="Arial" w:eastAsia="Arial" w:hAnsi="Arial" w:cs="Arial"/>
          <w:sz w:val="22"/>
          <w:szCs w:val="22"/>
        </w:rPr>
        <w:t xml:space="preserve"> omitted here for space — it's in the full file).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970"/>
        <w:gridCol w:w="970"/>
        <w:gridCol w:w="969"/>
        <w:gridCol w:w="989"/>
        <w:gridCol w:w="989"/>
        <w:gridCol w:w="987"/>
        <w:gridCol w:w="1274"/>
      </w:tblGrid>
      <w:tr w:rsidR="00733A3A" w14:paraId="3112A1D5" w14:textId="77777777">
        <w:tblPrEx>
          <w:tblCellMar>
            <w:top w:w="0" w:type="dxa"/>
            <w:bottom w:w="0" w:type="dxa"/>
          </w:tblCellMar>
        </w:tblPrEx>
        <w:tc>
          <w:tcPr>
            <w:tcW w:w="1300" w:type="dxa"/>
            <w:shd w:val="clear" w:color="auto" w:fill="305496"/>
            <w:vAlign w:val="center"/>
          </w:tcPr>
          <w:p w14:paraId="4A58ED23" w14:textId="77777777" w:rsidR="00733A3A" w:rsidRDefault="00000000">
            <w:r>
              <w:rPr>
                <w:rFonts w:ascii="Arial" w:eastAsia="Arial" w:hAnsi="Arial" w:cs="Arial"/>
                <w:b/>
                <w:bCs/>
                <w:color w:val="FFFFFF"/>
                <w:sz w:val="16"/>
                <w:szCs w:val="16"/>
              </w:rPr>
              <w:t>timestamp</w:t>
            </w:r>
          </w:p>
        </w:tc>
        <w:tc>
          <w:tcPr>
            <w:tcW w:w="1000" w:type="dxa"/>
            <w:shd w:val="clear" w:color="auto" w:fill="305496"/>
            <w:vAlign w:val="center"/>
          </w:tcPr>
          <w:p w14:paraId="508E35AD" w14:textId="77777777" w:rsidR="00733A3A" w:rsidRDefault="00000000">
            <w:proofErr w:type="spellStart"/>
            <w:r>
              <w:rPr>
                <w:rFonts w:ascii="Arial" w:eastAsia="Arial" w:hAnsi="Arial" w:cs="Arial"/>
                <w:b/>
                <w:bCs/>
                <w:color w:val="FFFFFF"/>
                <w:sz w:val="16"/>
                <w:szCs w:val="16"/>
              </w:rPr>
              <w:t>accel_x_g</w:t>
            </w:r>
            <w:proofErr w:type="spellEnd"/>
          </w:p>
        </w:tc>
        <w:tc>
          <w:tcPr>
            <w:tcW w:w="1000" w:type="dxa"/>
            <w:shd w:val="clear" w:color="auto" w:fill="305496"/>
            <w:vAlign w:val="center"/>
          </w:tcPr>
          <w:p w14:paraId="7AADFF24" w14:textId="77777777" w:rsidR="00733A3A" w:rsidRDefault="00000000">
            <w:proofErr w:type="spellStart"/>
            <w:r>
              <w:rPr>
                <w:rFonts w:ascii="Arial" w:eastAsia="Arial" w:hAnsi="Arial" w:cs="Arial"/>
                <w:b/>
                <w:bCs/>
                <w:color w:val="FFFFFF"/>
                <w:sz w:val="16"/>
                <w:szCs w:val="16"/>
              </w:rPr>
              <w:t>accel_y_g</w:t>
            </w:r>
            <w:proofErr w:type="spellEnd"/>
          </w:p>
        </w:tc>
        <w:tc>
          <w:tcPr>
            <w:tcW w:w="1000" w:type="dxa"/>
            <w:shd w:val="clear" w:color="auto" w:fill="305496"/>
            <w:vAlign w:val="center"/>
          </w:tcPr>
          <w:p w14:paraId="00220B5B" w14:textId="77777777" w:rsidR="00733A3A" w:rsidRDefault="00000000">
            <w:proofErr w:type="spellStart"/>
            <w:r>
              <w:rPr>
                <w:rFonts w:ascii="Arial" w:eastAsia="Arial" w:hAnsi="Arial" w:cs="Arial"/>
                <w:b/>
                <w:bCs/>
                <w:color w:val="FFFFFF"/>
                <w:sz w:val="16"/>
                <w:szCs w:val="16"/>
              </w:rPr>
              <w:t>accel_z_g</w:t>
            </w:r>
            <w:proofErr w:type="spellEnd"/>
          </w:p>
        </w:tc>
        <w:tc>
          <w:tcPr>
            <w:tcW w:w="1000" w:type="dxa"/>
            <w:shd w:val="clear" w:color="auto" w:fill="305496"/>
            <w:vAlign w:val="center"/>
          </w:tcPr>
          <w:p w14:paraId="351A5E87" w14:textId="77777777" w:rsidR="00733A3A" w:rsidRDefault="00000000">
            <w:proofErr w:type="spellStart"/>
            <w:r>
              <w:rPr>
                <w:rFonts w:ascii="Arial" w:eastAsia="Arial" w:hAnsi="Arial" w:cs="Arial"/>
                <w:b/>
                <w:bCs/>
                <w:color w:val="FFFFFF"/>
                <w:sz w:val="16"/>
                <w:szCs w:val="16"/>
              </w:rPr>
              <w:t>gyro_x_dps</w:t>
            </w:r>
            <w:proofErr w:type="spellEnd"/>
          </w:p>
        </w:tc>
        <w:tc>
          <w:tcPr>
            <w:tcW w:w="1000" w:type="dxa"/>
            <w:shd w:val="clear" w:color="auto" w:fill="305496"/>
            <w:vAlign w:val="center"/>
          </w:tcPr>
          <w:p w14:paraId="4FA92AEC" w14:textId="77777777" w:rsidR="00733A3A" w:rsidRDefault="00000000">
            <w:proofErr w:type="spellStart"/>
            <w:r>
              <w:rPr>
                <w:rFonts w:ascii="Arial" w:eastAsia="Arial" w:hAnsi="Arial" w:cs="Arial"/>
                <w:b/>
                <w:bCs/>
                <w:color w:val="FFFFFF"/>
                <w:sz w:val="16"/>
                <w:szCs w:val="16"/>
              </w:rPr>
              <w:t>gyro_y_dps</w:t>
            </w:r>
            <w:proofErr w:type="spellEnd"/>
          </w:p>
        </w:tc>
        <w:tc>
          <w:tcPr>
            <w:tcW w:w="1000" w:type="dxa"/>
            <w:shd w:val="clear" w:color="auto" w:fill="305496"/>
            <w:vAlign w:val="center"/>
          </w:tcPr>
          <w:p w14:paraId="27E08BB5" w14:textId="77777777" w:rsidR="00733A3A" w:rsidRDefault="00000000">
            <w:proofErr w:type="spellStart"/>
            <w:r>
              <w:rPr>
                <w:rFonts w:ascii="Arial" w:eastAsia="Arial" w:hAnsi="Arial" w:cs="Arial"/>
                <w:b/>
                <w:bCs/>
                <w:color w:val="FFFFFF"/>
                <w:sz w:val="16"/>
                <w:szCs w:val="16"/>
              </w:rPr>
              <w:t>gyro_z_dps</w:t>
            </w:r>
            <w:proofErr w:type="spellEnd"/>
          </w:p>
        </w:tc>
        <w:tc>
          <w:tcPr>
            <w:tcW w:w="1100" w:type="dxa"/>
            <w:shd w:val="clear" w:color="auto" w:fill="305496"/>
            <w:vAlign w:val="center"/>
          </w:tcPr>
          <w:p w14:paraId="6C5C6EC6" w14:textId="77777777" w:rsidR="00733A3A" w:rsidRDefault="00000000">
            <w:proofErr w:type="spellStart"/>
            <w:r>
              <w:rPr>
                <w:rFonts w:ascii="Arial" w:eastAsia="Arial" w:hAnsi="Arial" w:cs="Arial"/>
                <w:b/>
                <w:bCs/>
                <w:color w:val="FFFFFF"/>
                <w:sz w:val="16"/>
                <w:szCs w:val="16"/>
              </w:rPr>
              <w:t>gps_speed_mps</w:t>
            </w:r>
            <w:proofErr w:type="spellEnd"/>
          </w:p>
        </w:tc>
      </w:tr>
      <w:tr w:rsidR="00733A3A" w14:paraId="605F632C" w14:textId="77777777">
        <w:tblPrEx>
          <w:tblCellMar>
            <w:top w:w="0" w:type="dxa"/>
            <w:bottom w:w="0" w:type="dxa"/>
          </w:tblCellMar>
        </w:tblPrEx>
        <w:tc>
          <w:tcPr>
            <w:tcW w:w="1300" w:type="dxa"/>
            <w:vAlign w:val="center"/>
          </w:tcPr>
          <w:p w14:paraId="32D7449E" w14:textId="77777777" w:rsidR="00733A3A" w:rsidRDefault="00000000">
            <w:r>
              <w:rPr>
                <w:rFonts w:ascii="Arial" w:eastAsia="Arial" w:hAnsi="Arial" w:cs="Arial"/>
                <w:color w:val="000000"/>
                <w:sz w:val="16"/>
                <w:szCs w:val="16"/>
              </w:rPr>
              <w:t>10:15:00.000</w:t>
            </w:r>
          </w:p>
        </w:tc>
        <w:tc>
          <w:tcPr>
            <w:tcW w:w="1000" w:type="dxa"/>
            <w:vAlign w:val="center"/>
          </w:tcPr>
          <w:p w14:paraId="07702BE2" w14:textId="77777777" w:rsidR="00733A3A" w:rsidRDefault="00000000">
            <w:r>
              <w:rPr>
                <w:rFonts w:ascii="Arial" w:eastAsia="Arial" w:hAnsi="Arial" w:cs="Arial"/>
                <w:color w:val="000000"/>
                <w:sz w:val="16"/>
                <w:szCs w:val="16"/>
              </w:rPr>
              <w:t>-0.001</w:t>
            </w:r>
          </w:p>
        </w:tc>
        <w:tc>
          <w:tcPr>
            <w:tcW w:w="1000" w:type="dxa"/>
            <w:vAlign w:val="center"/>
          </w:tcPr>
          <w:p w14:paraId="75501F57" w14:textId="77777777" w:rsidR="00733A3A" w:rsidRDefault="00000000">
            <w:r>
              <w:rPr>
                <w:rFonts w:ascii="Arial" w:eastAsia="Arial" w:hAnsi="Arial" w:cs="Arial"/>
                <w:color w:val="000000"/>
                <w:sz w:val="16"/>
                <w:szCs w:val="16"/>
              </w:rPr>
              <w:t>1.001</w:t>
            </w:r>
          </w:p>
        </w:tc>
        <w:tc>
          <w:tcPr>
            <w:tcW w:w="1000" w:type="dxa"/>
            <w:vAlign w:val="center"/>
          </w:tcPr>
          <w:p w14:paraId="1DCF4D2F" w14:textId="77777777" w:rsidR="00733A3A" w:rsidRDefault="00000000">
            <w:r>
              <w:rPr>
                <w:rFonts w:ascii="Arial" w:eastAsia="Arial" w:hAnsi="Arial" w:cs="Arial"/>
                <w:color w:val="000000"/>
                <w:sz w:val="16"/>
                <w:szCs w:val="16"/>
              </w:rPr>
              <w:t>0.013</w:t>
            </w:r>
          </w:p>
        </w:tc>
        <w:tc>
          <w:tcPr>
            <w:tcW w:w="1000" w:type="dxa"/>
            <w:vAlign w:val="center"/>
          </w:tcPr>
          <w:p w14:paraId="34D0D23A" w14:textId="77777777" w:rsidR="00733A3A" w:rsidRDefault="00000000">
            <w:r>
              <w:rPr>
                <w:rFonts w:ascii="Arial" w:eastAsia="Arial" w:hAnsi="Arial" w:cs="Arial"/>
                <w:color w:val="000000"/>
                <w:sz w:val="16"/>
                <w:szCs w:val="16"/>
              </w:rPr>
              <w:t>-0.07</w:t>
            </w:r>
          </w:p>
        </w:tc>
        <w:tc>
          <w:tcPr>
            <w:tcW w:w="1000" w:type="dxa"/>
            <w:vAlign w:val="center"/>
          </w:tcPr>
          <w:p w14:paraId="4A1DBFDB" w14:textId="77777777" w:rsidR="00733A3A" w:rsidRDefault="00000000">
            <w:r>
              <w:rPr>
                <w:rFonts w:ascii="Arial" w:eastAsia="Arial" w:hAnsi="Arial" w:cs="Arial"/>
                <w:color w:val="000000"/>
                <w:sz w:val="16"/>
                <w:szCs w:val="16"/>
              </w:rPr>
              <w:t>0.02</w:t>
            </w:r>
          </w:p>
        </w:tc>
        <w:tc>
          <w:tcPr>
            <w:tcW w:w="1000" w:type="dxa"/>
            <w:vAlign w:val="center"/>
          </w:tcPr>
          <w:p w14:paraId="725604A7" w14:textId="77777777" w:rsidR="00733A3A" w:rsidRDefault="00000000">
            <w:r>
              <w:rPr>
                <w:rFonts w:ascii="Arial" w:eastAsia="Arial" w:hAnsi="Arial" w:cs="Arial"/>
                <w:color w:val="000000"/>
                <w:sz w:val="16"/>
                <w:szCs w:val="16"/>
              </w:rPr>
              <w:t>0.17</w:t>
            </w:r>
          </w:p>
        </w:tc>
        <w:tc>
          <w:tcPr>
            <w:tcW w:w="1100" w:type="dxa"/>
            <w:vAlign w:val="center"/>
          </w:tcPr>
          <w:p w14:paraId="68FD8189" w14:textId="77777777" w:rsidR="00733A3A" w:rsidRDefault="00000000">
            <w:r>
              <w:rPr>
                <w:rFonts w:ascii="Arial" w:eastAsia="Arial" w:hAnsi="Arial" w:cs="Arial"/>
                <w:color w:val="000000"/>
                <w:sz w:val="16"/>
                <w:szCs w:val="16"/>
              </w:rPr>
              <w:t>0.0</w:t>
            </w:r>
          </w:p>
        </w:tc>
      </w:tr>
      <w:tr w:rsidR="00733A3A" w14:paraId="067E4EDA" w14:textId="77777777">
        <w:tblPrEx>
          <w:tblCellMar>
            <w:top w:w="0" w:type="dxa"/>
            <w:bottom w:w="0" w:type="dxa"/>
          </w:tblCellMar>
        </w:tblPrEx>
        <w:tc>
          <w:tcPr>
            <w:tcW w:w="1300" w:type="dxa"/>
            <w:vAlign w:val="center"/>
          </w:tcPr>
          <w:p w14:paraId="466C793C" w14:textId="77777777" w:rsidR="00733A3A" w:rsidRDefault="00000000">
            <w:r>
              <w:rPr>
                <w:rFonts w:ascii="Arial" w:eastAsia="Arial" w:hAnsi="Arial" w:cs="Arial"/>
                <w:color w:val="000000"/>
                <w:sz w:val="16"/>
                <w:szCs w:val="16"/>
              </w:rPr>
              <w:t>10:15:00.100</w:t>
            </w:r>
          </w:p>
        </w:tc>
        <w:tc>
          <w:tcPr>
            <w:tcW w:w="1000" w:type="dxa"/>
            <w:vAlign w:val="center"/>
          </w:tcPr>
          <w:p w14:paraId="4A73BC00" w14:textId="77777777" w:rsidR="00733A3A" w:rsidRDefault="00000000">
            <w:r>
              <w:rPr>
                <w:rFonts w:ascii="Arial" w:eastAsia="Arial" w:hAnsi="Arial" w:cs="Arial"/>
                <w:color w:val="000000"/>
                <w:sz w:val="16"/>
                <w:szCs w:val="16"/>
              </w:rPr>
              <w:t>0.0</w:t>
            </w:r>
          </w:p>
        </w:tc>
        <w:tc>
          <w:tcPr>
            <w:tcW w:w="1000" w:type="dxa"/>
            <w:vAlign w:val="center"/>
          </w:tcPr>
          <w:p w14:paraId="55003799" w14:textId="77777777" w:rsidR="00733A3A" w:rsidRDefault="00000000">
            <w:r>
              <w:rPr>
                <w:rFonts w:ascii="Arial" w:eastAsia="Arial" w:hAnsi="Arial" w:cs="Arial"/>
                <w:color w:val="000000"/>
                <w:sz w:val="16"/>
                <w:szCs w:val="16"/>
              </w:rPr>
              <w:t>1.003</w:t>
            </w:r>
          </w:p>
        </w:tc>
        <w:tc>
          <w:tcPr>
            <w:tcW w:w="1000" w:type="dxa"/>
            <w:vAlign w:val="center"/>
          </w:tcPr>
          <w:p w14:paraId="0461BC22" w14:textId="77777777" w:rsidR="00733A3A" w:rsidRDefault="00000000">
            <w:r>
              <w:rPr>
                <w:rFonts w:ascii="Arial" w:eastAsia="Arial" w:hAnsi="Arial" w:cs="Arial"/>
                <w:color w:val="000000"/>
                <w:sz w:val="16"/>
                <w:szCs w:val="16"/>
              </w:rPr>
              <w:t>0.009</w:t>
            </w:r>
          </w:p>
        </w:tc>
        <w:tc>
          <w:tcPr>
            <w:tcW w:w="1000" w:type="dxa"/>
            <w:vAlign w:val="center"/>
          </w:tcPr>
          <w:p w14:paraId="347B05C5" w14:textId="77777777" w:rsidR="00733A3A" w:rsidRDefault="00000000">
            <w:r>
              <w:rPr>
                <w:rFonts w:ascii="Arial" w:eastAsia="Arial" w:hAnsi="Arial" w:cs="Arial"/>
                <w:color w:val="000000"/>
                <w:sz w:val="16"/>
                <w:szCs w:val="16"/>
              </w:rPr>
              <w:t>-0.81</w:t>
            </w:r>
          </w:p>
        </w:tc>
        <w:tc>
          <w:tcPr>
            <w:tcW w:w="1000" w:type="dxa"/>
            <w:vAlign w:val="center"/>
          </w:tcPr>
          <w:p w14:paraId="6E9930DA" w14:textId="77777777" w:rsidR="00733A3A" w:rsidRDefault="00000000">
            <w:r>
              <w:rPr>
                <w:rFonts w:ascii="Arial" w:eastAsia="Arial" w:hAnsi="Arial" w:cs="Arial"/>
                <w:color w:val="000000"/>
                <w:sz w:val="16"/>
                <w:szCs w:val="16"/>
              </w:rPr>
              <w:t>-0.39</w:t>
            </w:r>
          </w:p>
        </w:tc>
        <w:tc>
          <w:tcPr>
            <w:tcW w:w="1000" w:type="dxa"/>
            <w:vAlign w:val="center"/>
          </w:tcPr>
          <w:p w14:paraId="05F416AE" w14:textId="77777777" w:rsidR="00733A3A" w:rsidRDefault="00000000">
            <w:r>
              <w:rPr>
                <w:rFonts w:ascii="Arial" w:eastAsia="Arial" w:hAnsi="Arial" w:cs="Arial"/>
                <w:color w:val="000000"/>
                <w:sz w:val="16"/>
                <w:szCs w:val="16"/>
              </w:rPr>
              <w:t>-0.82</w:t>
            </w:r>
          </w:p>
        </w:tc>
        <w:tc>
          <w:tcPr>
            <w:tcW w:w="1100" w:type="dxa"/>
            <w:vAlign w:val="center"/>
          </w:tcPr>
          <w:p w14:paraId="0016D1E1" w14:textId="77777777" w:rsidR="00733A3A" w:rsidRDefault="00000000">
            <w:r>
              <w:rPr>
                <w:rFonts w:ascii="Arial" w:eastAsia="Arial" w:hAnsi="Arial" w:cs="Arial"/>
                <w:color w:val="000000"/>
                <w:sz w:val="16"/>
                <w:szCs w:val="16"/>
              </w:rPr>
              <w:t>0.0</w:t>
            </w:r>
          </w:p>
        </w:tc>
      </w:tr>
      <w:tr w:rsidR="00733A3A" w14:paraId="3F9DE34D" w14:textId="77777777">
        <w:tblPrEx>
          <w:tblCellMar>
            <w:top w:w="0" w:type="dxa"/>
            <w:bottom w:w="0" w:type="dxa"/>
          </w:tblCellMar>
        </w:tblPrEx>
        <w:tc>
          <w:tcPr>
            <w:tcW w:w="1300" w:type="dxa"/>
            <w:vAlign w:val="center"/>
          </w:tcPr>
          <w:p w14:paraId="36A3B7D2" w14:textId="77777777" w:rsidR="00733A3A" w:rsidRDefault="00000000">
            <w:r>
              <w:rPr>
                <w:rFonts w:ascii="Arial" w:eastAsia="Arial" w:hAnsi="Arial" w:cs="Arial"/>
                <w:color w:val="000000"/>
                <w:sz w:val="16"/>
                <w:szCs w:val="16"/>
              </w:rPr>
              <w:t>10:15:00.200</w:t>
            </w:r>
          </w:p>
        </w:tc>
        <w:tc>
          <w:tcPr>
            <w:tcW w:w="1000" w:type="dxa"/>
            <w:vAlign w:val="center"/>
          </w:tcPr>
          <w:p w14:paraId="41CFC461" w14:textId="77777777" w:rsidR="00733A3A" w:rsidRDefault="00000000">
            <w:r>
              <w:rPr>
                <w:rFonts w:ascii="Arial" w:eastAsia="Arial" w:hAnsi="Arial" w:cs="Arial"/>
                <w:color w:val="000000"/>
                <w:sz w:val="16"/>
                <w:szCs w:val="16"/>
              </w:rPr>
              <w:t>0.009</w:t>
            </w:r>
          </w:p>
        </w:tc>
        <w:tc>
          <w:tcPr>
            <w:tcW w:w="1000" w:type="dxa"/>
            <w:vAlign w:val="center"/>
          </w:tcPr>
          <w:p w14:paraId="5AADA3BD" w14:textId="77777777" w:rsidR="00733A3A" w:rsidRDefault="00000000">
            <w:r>
              <w:rPr>
                <w:rFonts w:ascii="Arial" w:eastAsia="Arial" w:hAnsi="Arial" w:cs="Arial"/>
                <w:color w:val="000000"/>
                <w:sz w:val="16"/>
                <w:szCs w:val="16"/>
              </w:rPr>
              <w:t>1.004</w:t>
            </w:r>
          </w:p>
        </w:tc>
        <w:tc>
          <w:tcPr>
            <w:tcW w:w="1000" w:type="dxa"/>
            <w:vAlign w:val="center"/>
          </w:tcPr>
          <w:p w14:paraId="526F7615" w14:textId="77777777" w:rsidR="00733A3A" w:rsidRDefault="00000000">
            <w:r>
              <w:rPr>
                <w:rFonts w:ascii="Arial" w:eastAsia="Arial" w:hAnsi="Arial" w:cs="Arial"/>
                <w:color w:val="000000"/>
                <w:sz w:val="16"/>
                <w:szCs w:val="16"/>
              </w:rPr>
              <w:t>-0.014</w:t>
            </w:r>
          </w:p>
        </w:tc>
        <w:tc>
          <w:tcPr>
            <w:tcW w:w="1000" w:type="dxa"/>
            <w:vAlign w:val="center"/>
          </w:tcPr>
          <w:p w14:paraId="1911D71A" w14:textId="77777777" w:rsidR="00733A3A" w:rsidRDefault="00000000">
            <w:r>
              <w:rPr>
                <w:rFonts w:ascii="Arial" w:eastAsia="Arial" w:hAnsi="Arial" w:cs="Arial"/>
                <w:color w:val="000000"/>
                <w:sz w:val="16"/>
                <w:szCs w:val="16"/>
              </w:rPr>
              <w:t>0.96</w:t>
            </w:r>
          </w:p>
        </w:tc>
        <w:tc>
          <w:tcPr>
            <w:tcW w:w="1000" w:type="dxa"/>
            <w:vAlign w:val="center"/>
          </w:tcPr>
          <w:p w14:paraId="5C75C142" w14:textId="77777777" w:rsidR="00733A3A" w:rsidRDefault="00000000">
            <w:r>
              <w:rPr>
                <w:rFonts w:ascii="Arial" w:eastAsia="Arial" w:hAnsi="Arial" w:cs="Arial"/>
                <w:color w:val="000000"/>
                <w:sz w:val="16"/>
                <w:szCs w:val="16"/>
              </w:rPr>
              <w:t>0.93</w:t>
            </w:r>
          </w:p>
        </w:tc>
        <w:tc>
          <w:tcPr>
            <w:tcW w:w="1000" w:type="dxa"/>
            <w:vAlign w:val="center"/>
          </w:tcPr>
          <w:p w14:paraId="2C83DF63" w14:textId="77777777" w:rsidR="00733A3A" w:rsidRDefault="00000000">
            <w:r>
              <w:rPr>
                <w:rFonts w:ascii="Arial" w:eastAsia="Arial" w:hAnsi="Arial" w:cs="Arial"/>
                <w:color w:val="000000"/>
                <w:sz w:val="16"/>
                <w:szCs w:val="16"/>
              </w:rPr>
              <w:t>0.31</w:t>
            </w:r>
          </w:p>
        </w:tc>
        <w:tc>
          <w:tcPr>
            <w:tcW w:w="1100" w:type="dxa"/>
            <w:vAlign w:val="center"/>
          </w:tcPr>
          <w:p w14:paraId="5A1DADB5" w14:textId="77777777" w:rsidR="00733A3A" w:rsidRDefault="00000000">
            <w:r>
              <w:rPr>
                <w:rFonts w:ascii="Arial" w:eastAsia="Arial" w:hAnsi="Arial" w:cs="Arial"/>
                <w:color w:val="000000"/>
                <w:sz w:val="16"/>
                <w:szCs w:val="16"/>
              </w:rPr>
              <w:t>0.0</w:t>
            </w:r>
          </w:p>
        </w:tc>
      </w:tr>
      <w:tr w:rsidR="00733A3A" w14:paraId="31CB74F8" w14:textId="77777777">
        <w:tblPrEx>
          <w:tblCellMar>
            <w:top w:w="0" w:type="dxa"/>
            <w:bottom w:w="0" w:type="dxa"/>
          </w:tblCellMar>
        </w:tblPrEx>
        <w:tc>
          <w:tcPr>
            <w:tcW w:w="1300" w:type="dxa"/>
            <w:vAlign w:val="center"/>
          </w:tcPr>
          <w:p w14:paraId="2725E60E" w14:textId="77777777" w:rsidR="00733A3A" w:rsidRDefault="00000000">
            <w:r>
              <w:rPr>
                <w:rFonts w:ascii="Arial" w:eastAsia="Arial" w:hAnsi="Arial" w:cs="Arial"/>
                <w:color w:val="000000"/>
                <w:sz w:val="16"/>
                <w:szCs w:val="16"/>
              </w:rPr>
              <w:t>10:15:00.300</w:t>
            </w:r>
          </w:p>
        </w:tc>
        <w:tc>
          <w:tcPr>
            <w:tcW w:w="1000" w:type="dxa"/>
            <w:vAlign w:val="center"/>
          </w:tcPr>
          <w:p w14:paraId="73F75BD5" w14:textId="77777777" w:rsidR="00733A3A" w:rsidRDefault="00000000">
            <w:r>
              <w:rPr>
                <w:rFonts w:ascii="Arial" w:eastAsia="Arial" w:hAnsi="Arial" w:cs="Arial"/>
                <w:color w:val="000000"/>
                <w:sz w:val="16"/>
                <w:szCs w:val="16"/>
              </w:rPr>
              <w:t>0.003</w:t>
            </w:r>
          </w:p>
        </w:tc>
        <w:tc>
          <w:tcPr>
            <w:tcW w:w="1000" w:type="dxa"/>
            <w:vAlign w:val="center"/>
          </w:tcPr>
          <w:p w14:paraId="738AF5C8" w14:textId="77777777" w:rsidR="00733A3A" w:rsidRDefault="00000000">
            <w:r>
              <w:rPr>
                <w:rFonts w:ascii="Arial" w:eastAsia="Arial" w:hAnsi="Arial" w:cs="Arial"/>
                <w:color w:val="000000"/>
                <w:sz w:val="16"/>
                <w:szCs w:val="16"/>
              </w:rPr>
              <w:t>0.993</w:t>
            </w:r>
          </w:p>
        </w:tc>
        <w:tc>
          <w:tcPr>
            <w:tcW w:w="1000" w:type="dxa"/>
            <w:vAlign w:val="center"/>
          </w:tcPr>
          <w:p w14:paraId="35040027" w14:textId="77777777" w:rsidR="00733A3A" w:rsidRDefault="00000000">
            <w:r>
              <w:rPr>
                <w:rFonts w:ascii="Arial" w:eastAsia="Arial" w:hAnsi="Arial" w:cs="Arial"/>
                <w:color w:val="000000"/>
                <w:sz w:val="16"/>
                <w:szCs w:val="16"/>
              </w:rPr>
              <w:t>-0.015</w:t>
            </w:r>
          </w:p>
        </w:tc>
        <w:tc>
          <w:tcPr>
            <w:tcW w:w="1000" w:type="dxa"/>
            <w:vAlign w:val="center"/>
          </w:tcPr>
          <w:p w14:paraId="7586B3CD" w14:textId="77777777" w:rsidR="00733A3A" w:rsidRDefault="00000000">
            <w:r>
              <w:rPr>
                <w:rFonts w:ascii="Arial" w:eastAsia="Arial" w:hAnsi="Arial" w:cs="Arial"/>
                <w:color w:val="000000"/>
                <w:sz w:val="16"/>
                <w:szCs w:val="16"/>
              </w:rPr>
              <w:t>0.06</w:t>
            </w:r>
          </w:p>
        </w:tc>
        <w:tc>
          <w:tcPr>
            <w:tcW w:w="1000" w:type="dxa"/>
            <w:vAlign w:val="center"/>
          </w:tcPr>
          <w:p w14:paraId="4BACC54B" w14:textId="77777777" w:rsidR="00733A3A" w:rsidRDefault="00000000">
            <w:r>
              <w:rPr>
                <w:rFonts w:ascii="Arial" w:eastAsia="Arial" w:hAnsi="Arial" w:cs="Arial"/>
                <w:color w:val="000000"/>
                <w:sz w:val="16"/>
                <w:szCs w:val="16"/>
              </w:rPr>
              <w:t>-0.88</w:t>
            </w:r>
          </w:p>
        </w:tc>
        <w:tc>
          <w:tcPr>
            <w:tcW w:w="1000" w:type="dxa"/>
            <w:vAlign w:val="center"/>
          </w:tcPr>
          <w:p w14:paraId="3E19B7F8" w14:textId="77777777" w:rsidR="00733A3A" w:rsidRDefault="00000000">
            <w:r>
              <w:rPr>
                <w:rFonts w:ascii="Arial" w:eastAsia="Arial" w:hAnsi="Arial" w:cs="Arial"/>
                <w:color w:val="000000"/>
                <w:sz w:val="16"/>
                <w:szCs w:val="16"/>
              </w:rPr>
              <w:t>-0.62</w:t>
            </w:r>
          </w:p>
        </w:tc>
        <w:tc>
          <w:tcPr>
            <w:tcW w:w="1100" w:type="dxa"/>
            <w:vAlign w:val="center"/>
          </w:tcPr>
          <w:p w14:paraId="7BB38A3E" w14:textId="77777777" w:rsidR="00733A3A" w:rsidRDefault="00000000">
            <w:r>
              <w:rPr>
                <w:rFonts w:ascii="Arial" w:eastAsia="Arial" w:hAnsi="Arial" w:cs="Arial"/>
                <w:color w:val="000000"/>
                <w:sz w:val="16"/>
                <w:szCs w:val="16"/>
              </w:rPr>
              <w:t>0.0</w:t>
            </w:r>
          </w:p>
        </w:tc>
      </w:tr>
      <w:tr w:rsidR="00733A3A" w14:paraId="694D9D96" w14:textId="77777777">
        <w:tblPrEx>
          <w:tblCellMar>
            <w:top w:w="0" w:type="dxa"/>
            <w:bottom w:w="0" w:type="dxa"/>
          </w:tblCellMar>
        </w:tblPrEx>
        <w:tc>
          <w:tcPr>
            <w:tcW w:w="1300" w:type="dxa"/>
            <w:vAlign w:val="center"/>
          </w:tcPr>
          <w:p w14:paraId="65531F17" w14:textId="77777777" w:rsidR="00733A3A" w:rsidRDefault="00000000">
            <w:r>
              <w:rPr>
                <w:rFonts w:ascii="Arial" w:eastAsia="Arial" w:hAnsi="Arial" w:cs="Arial"/>
                <w:color w:val="000000"/>
                <w:sz w:val="16"/>
                <w:szCs w:val="16"/>
              </w:rPr>
              <w:t>10:15:00.400</w:t>
            </w:r>
          </w:p>
        </w:tc>
        <w:tc>
          <w:tcPr>
            <w:tcW w:w="1000" w:type="dxa"/>
            <w:vAlign w:val="center"/>
          </w:tcPr>
          <w:p w14:paraId="40DC9CC2" w14:textId="77777777" w:rsidR="00733A3A" w:rsidRDefault="00000000">
            <w:r>
              <w:rPr>
                <w:rFonts w:ascii="Arial" w:eastAsia="Arial" w:hAnsi="Arial" w:cs="Arial"/>
                <w:color w:val="000000"/>
                <w:sz w:val="16"/>
                <w:szCs w:val="16"/>
              </w:rPr>
              <w:t>-0.008</w:t>
            </w:r>
          </w:p>
        </w:tc>
        <w:tc>
          <w:tcPr>
            <w:tcW w:w="1000" w:type="dxa"/>
            <w:vAlign w:val="center"/>
          </w:tcPr>
          <w:p w14:paraId="6A768B6D" w14:textId="77777777" w:rsidR="00733A3A" w:rsidRDefault="00000000">
            <w:r>
              <w:rPr>
                <w:rFonts w:ascii="Arial" w:eastAsia="Arial" w:hAnsi="Arial" w:cs="Arial"/>
                <w:color w:val="000000"/>
                <w:sz w:val="16"/>
                <w:szCs w:val="16"/>
              </w:rPr>
              <w:t>0.991</w:t>
            </w:r>
          </w:p>
        </w:tc>
        <w:tc>
          <w:tcPr>
            <w:tcW w:w="1000" w:type="dxa"/>
            <w:vAlign w:val="center"/>
          </w:tcPr>
          <w:p w14:paraId="60CFC357" w14:textId="77777777" w:rsidR="00733A3A" w:rsidRDefault="00000000">
            <w:r>
              <w:rPr>
                <w:rFonts w:ascii="Arial" w:eastAsia="Arial" w:hAnsi="Arial" w:cs="Arial"/>
                <w:color w:val="000000"/>
                <w:sz w:val="16"/>
                <w:szCs w:val="16"/>
              </w:rPr>
              <w:t>-0.001</w:t>
            </w:r>
          </w:p>
        </w:tc>
        <w:tc>
          <w:tcPr>
            <w:tcW w:w="1000" w:type="dxa"/>
            <w:vAlign w:val="center"/>
          </w:tcPr>
          <w:p w14:paraId="1D85CC48" w14:textId="77777777" w:rsidR="00733A3A" w:rsidRDefault="00000000">
            <w:r>
              <w:rPr>
                <w:rFonts w:ascii="Arial" w:eastAsia="Arial" w:hAnsi="Arial" w:cs="Arial"/>
                <w:color w:val="000000"/>
                <w:sz w:val="16"/>
                <w:szCs w:val="16"/>
              </w:rPr>
              <w:t>-0.12</w:t>
            </w:r>
          </w:p>
        </w:tc>
        <w:tc>
          <w:tcPr>
            <w:tcW w:w="1000" w:type="dxa"/>
            <w:vAlign w:val="center"/>
          </w:tcPr>
          <w:p w14:paraId="30FA9A4F" w14:textId="77777777" w:rsidR="00733A3A" w:rsidRDefault="00000000">
            <w:r>
              <w:rPr>
                <w:rFonts w:ascii="Arial" w:eastAsia="Arial" w:hAnsi="Arial" w:cs="Arial"/>
                <w:color w:val="000000"/>
                <w:sz w:val="16"/>
                <w:szCs w:val="16"/>
              </w:rPr>
              <w:t>0.68</w:t>
            </w:r>
          </w:p>
        </w:tc>
        <w:tc>
          <w:tcPr>
            <w:tcW w:w="1000" w:type="dxa"/>
            <w:vAlign w:val="center"/>
          </w:tcPr>
          <w:p w14:paraId="18FE8C5D" w14:textId="77777777" w:rsidR="00733A3A" w:rsidRDefault="00000000">
            <w:r>
              <w:rPr>
                <w:rFonts w:ascii="Arial" w:eastAsia="Arial" w:hAnsi="Arial" w:cs="Arial"/>
                <w:color w:val="000000"/>
                <w:sz w:val="16"/>
                <w:szCs w:val="16"/>
              </w:rPr>
              <w:t>0.04</w:t>
            </w:r>
          </w:p>
        </w:tc>
        <w:tc>
          <w:tcPr>
            <w:tcW w:w="1100" w:type="dxa"/>
            <w:vAlign w:val="center"/>
          </w:tcPr>
          <w:p w14:paraId="785B8015" w14:textId="77777777" w:rsidR="00733A3A" w:rsidRDefault="00000000">
            <w:r>
              <w:rPr>
                <w:rFonts w:ascii="Arial" w:eastAsia="Arial" w:hAnsi="Arial" w:cs="Arial"/>
                <w:color w:val="000000"/>
                <w:sz w:val="16"/>
                <w:szCs w:val="16"/>
              </w:rPr>
              <w:t>0.0</w:t>
            </w:r>
          </w:p>
        </w:tc>
      </w:tr>
      <w:tr w:rsidR="00733A3A" w14:paraId="5050CF2F" w14:textId="77777777">
        <w:tblPrEx>
          <w:tblCellMar>
            <w:top w:w="0" w:type="dxa"/>
            <w:bottom w:w="0" w:type="dxa"/>
          </w:tblCellMar>
        </w:tblPrEx>
        <w:tc>
          <w:tcPr>
            <w:tcW w:w="1300" w:type="dxa"/>
            <w:vAlign w:val="center"/>
          </w:tcPr>
          <w:p w14:paraId="61A37C5A" w14:textId="77777777" w:rsidR="00733A3A" w:rsidRDefault="00000000">
            <w:r>
              <w:rPr>
                <w:rFonts w:ascii="Arial" w:eastAsia="Arial" w:hAnsi="Arial" w:cs="Arial"/>
                <w:color w:val="000000"/>
                <w:sz w:val="16"/>
                <w:szCs w:val="16"/>
              </w:rPr>
              <w:t>10:15:00.500</w:t>
            </w:r>
          </w:p>
        </w:tc>
        <w:tc>
          <w:tcPr>
            <w:tcW w:w="1000" w:type="dxa"/>
            <w:vAlign w:val="center"/>
          </w:tcPr>
          <w:p w14:paraId="57E66202" w14:textId="77777777" w:rsidR="00733A3A" w:rsidRDefault="00000000">
            <w:r>
              <w:rPr>
                <w:rFonts w:ascii="Arial" w:eastAsia="Arial" w:hAnsi="Arial" w:cs="Arial"/>
                <w:color w:val="000000"/>
                <w:sz w:val="16"/>
                <w:szCs w:val="16"/>
              </w:rPr>
              <w:t>0.004</w:t>
            </w:r>
          </w:p>
        </w:tc>
        <w:tc>
          <w:tcPr>
            <w:tcW w:w="1000" w:type="dxa"/>
            <w:vAlign w:val="center"/>
          </w:tcPr>
          <w:p w14:paraId="3C4AD459" w14:textId="77777777" w:rsidR="00733A3A" w:rsidRDefault="00000000">
            <w:r>
              <w:rPr>
                <w:rFonts w:ascii="Arial" w:eastAsia="Arial" w:hAnsi="Arial" w:cs="Arial"/>
                <w:color w:val="000000"/>
                <w:sz w:val="16"/>
                <w:szCs w:val="16"/>
              </w:rPr>
              <w:t>1.0</w:t>
            </w:r>
          </w:p>
        </w:tc>
        <w:tc>
          <w:tcPr>
            <w:tcW w:w="1000" w:type="dxa"/>
            <w:vAlign w:val="center"/>
          </w:tcPr>
          <w:p w14:paraId="1DC12A35" w14:textId="77777777" w:rsidR="00733A3A" w:rsidRDefault="00000000">
            <w:r>
              <w:rPr>
                <w:rFonts w:ascii="Arial" w:eastAsia="Arial" w:hAnsi="Arial" w:cs="Arial"/>
                <w:color w:val="000000"/>
                <w:sz w:val="16"/>
                <w:szCs w:val="16"/>
              </w:rPr>
              <w:t>0.005</w:t>
            </w:r>
          </w:p>
        </w:tc>
        <w:tc>
          <w:tcPr>
            <w:tcW w:w="1000" w:type="dxa"/>
            <w:vAlign w:val="center"/>
          </w:tcPr>
          <w:p w14:paraId="167CFEDC" w14:textId="77777777" w:rsidR="00733A3A" w:rsidRDefault="00000000">
            <w:r>
              <w:rPr>
                <w:rFonts w:ascii="Arial" w:eastAsia="Arial" w:hAnsi="Arial" w:cs="Arial"/>
                <w:color w:val="000000"/>
                <w:sz w:val="16"/>
                <w:szCs w:val="16"/>
              </w:rPr>
              <w:t>-0.09</w:t>
            </w:r>
          </w:p>
        </w:tc>
        <w:tc>
          <w:tcPr>
            <w:tcW w:w="1000" w:type="dxa"/>
            <w:vAlign w:val="center"/>
          </w:tcPr>
          <w:p w14:paraId="5449FBF6" w14:textId="77777777" w:rsidR="00733A3A" w:rsidRDefault="00000000">
            <w:r>
              <w:rPr>
                <w:rFonts w:ascii="Arial" w:eastAsia="Arial" w:hAnsi="Arial" w:cs="Arial"/>
                <w:color w:val="000000"/>
                <w:sz w:val="16"/>
                <w:szCs w:val="16"/>
              </w:rPr>
              <w:t>-0.44</w:t>
            </w:r>
          </w:p>
        </w:tc>
        <w:tc>
          <w:tcPr>
            <w:tcW w:w="1000" w:type="dxa"/>
            <w:vAlign w:val="center"/>
          </w:tcPr>
          <w:p w14:paraId="3553F57E" w14:textId="77777777" w:rsidR="00733A3A" w:rsidRDefault="00000000">
            <w:r>
              <w:rPr>
                <w:rFonts w:ascii="Arial" w:eastAsia="Arial" w:hAnsi="Arial" w:cs="Arial"/>
                <w:color w:val="000000"/>
                <w:sz w:val="16"/>
                <w:szCs w:val="16"/>
              </w:rPr>
              <w:t>1.0</w:t>
            </w:r>
          </w:p>
        </w:tc>
        <w:tc>
          <w:tcPr>
            <w:tcW w:w="1100" w:type="dxa"/>
            <w:vAlign w:val="center"/>
          </w:tcPr>
          <w:p w14:paraId="70FDB68A" w14:textId="77777777" w:rsidR="00733A3A" w:rsidRDefault="00000000">
            <w:r>
              <w:rPr>
                <w:rFonts w:ascii="Arial" w:eastAsia="Arial" w:hAnsi="Arial" w:cs="Arial"/>
                <w:color w:val="000000"/>
                <w:sz w:val="16"/>
                <w:szCs w:val="16"/>
              </w:rPr>
              <w:t>0.0</w:t>
            </w:r>
          </w:p>
        </w:tc>
      </w:tr>
      <w:tr w:rsidR="00733A3A" w14:paraId="7B60BACE" w14:textId="77777777">
        <w:tblPrEx>
          <w:tblCellMar>
            <w:top w:w="0" w:type="dxa"/>
            <w:bottom w:w="0" w:type="dxa"/>
          </w:tblCellMar>
        </w:tblPrEx>
        <w:tc>
          <w:tcPr>
            <w:tcW w:w="1300" w:type="dxa"/>
            <w:vAlign w:val="center"/>
          </w:tcPr>
          <w:p w14:paraId="47290C13" w14:textId="77777777" w:rsidR="00733A3A" w:rsidRDefault="00000000">
            <w:r>
              <w:rPr>
                <w:rFonts w:ascii="Arial" w:eastAsia="Arial" w:hAnsi="Arial" w:cs="Arial"/>
                <w:color w:val="000000"/>
                <w:sz w:val="16"/>
                <w:szCs w:val="16"/>
              </w:rPr>
              <w:t>10:15:00.600</w:t>
            </w:r>
          </w:p>
        </w:tc>
        <w:tc>
          <w:tcPr>
            <w:tcW w:w="1000" w:type="dxa"/>
            <w:vAlign w:val="center"/>
          </w:tcPr>
          <w:p w14:paraId="0CC1121E" w14:textId="77777777" w:rsidR="00733A3A" w:rsidRDefault="00000000">
            <w:r>
              <w:rPr>
                <w:rFonts w:ascii="Arial" w:eastAsia="Arial" w:hAnsi="Arial" w:cs="Arial"/>
                <w:color w:val="000000"/>
                <w:sz w:val="16"/>
                <w:szCs w:val="16"/>
              </w:rPr>
              <w:t>0.015</w:t>
            </w:r>
          </w:p>
        </w:tc>
        <w:tc>
          <w:tcPr>
            <w:tcW w:w="1000" w:type="dxa"/>
            <w:vAlign w:val="center"/>
          </w:tcPr>
          <w:p w14:paraId="65E0BAE0" w14:textId="77777777" w:rsidR="00733A3A" w:rsidRDefault="00000000">
            <w:r>
              <w:rPr>
                <w:rFonts w:ascii="Arial" w:eastAsia="Arial" w:hAnsi="Arial" w:cs="Arial"/>
                <w:color w:val="000000"/>
                <w:sz w:val="16"/>
                <w:szCs w:val="16"/>
              </w:rPr>
              <w:t>1.007</w:t>
            </w:r>
          </w:p>
        </w:tc>
        <w:tc>
          <w:tcPr>
            <w:tcW w:w="1000" w:type="dxa"/>
            <w:vAlign w:val="center"/>
          </w:tcPr>
          <w:p w14:paraId="796E0321" w14:textId="77777777" w:rsidR="00733A3A" w:rsidRDefault="00000000">
            <w:r>
              <w:rPr>
                <w:rFonts w:ascii="Arial" w:eastAsia="Arial" w:hAnsi="Arial" w:cs="Arial"/>
                <w:color w:val="000000"/>
                <w:sz w:val="16"/>
                <w:szCs w:val="16"/>
              </w:rPr>
              <w:t>0.006</w:t>
            </w:r>
          </w:p>
        </w:tc>
        <w:tc>
          <w:tcPr>
            <w:tcW w:w="1000" w:type="dxa"/>
            <w:vAlign w:val="center"/>
          </w:tcPr>
          <w:p w14:paraId="0C7B0E70" w14:textId="77777777" w:rsidR="00733A3A" w:rsidRDefault="00000000">
            <w:r>
              <w:rPr>
                <w:rFonts w:ascii="Arial" w:eastAsia="Arial" w:hAnsi="Arial" w:cs="Arial"/>
                <w:color w:val="000000"/>
                <w:sz w:val="16"/>
                <w:szCs w:val="16"/>
              </w:rPr>
              <w:t>-0.37</w:t>
            </w:r>
          </w:p>
        </w:tc>
        <w:tc>
          <w:tcPr>
            <w:tcW w:w="1000" w:type="dxa"/>
            <w:vAlign w:val="center"/>
          </w:tcPr>
          <w:p w14:paraId="67E5A57E" w14:textId="77777777" w:rsidR="00733A3A" w:rsidRDefault="00000000">
            <w:r>
              <w:rPr>
                <w:rFonts w:ascii="Arial" w:eastAsia="Arial" w:hAnsi="Arial" w:cs="Arial"/>
                <w:color w:val="000000"/>
                <w:sz w:val="16"/>
                <w:szCs w:val="16"/>
              </w:rPr>
              <w:t>-0.54</w:t>
            </w:r>
          </w:p>
        </w:tc>
        <w:tc>
          <w:tcPr>
            <w:tcW w:w="1000" w:type="dxa"/>
            <w:vAlign w:val="center"/>
          </w:tcPr>
          <w:p w14:paraId="700AC590" w14:textId="77777777" w:rsidR="00733A3A" w:rsidRDefault="00000000">
            <w:r>
              <w:rPr>
                <w:rFonts w:ascii="Arial" w:eastAsia="Arial" w:hAnsi="Arial" w:cs="Arial"/>
                <w:color w:val="000000"/>
                <w:sz w:val="16"/>
                <w:szCs w:val="16"/>
              </w:rPr>
              <w:t>-0.42</w:t>
            </w:r>
          </w:p>
        </w:tc>
        <w:tc>
          <w:tcPr>
            <w:tcW w:w="1100" w:type="dxa"/>
            <w:vAlign w:val="center"/>
          </w:tcPr>
          <w:p w14:paraId="684A09A4" w14:textId="77777777" w:rsidR="00733A3A" w:rsidRDefault="00000000">
            <w:r>
              <w:rPr>
                <w:rFonts w:ascii="Arial" w:eastAsia="Arial" w:hAnsi="Arial" w:cs="Arial"/>
                <w:color w:val="000000"/>
                <w:sz w:val="16"/>
                <w:szCs w:val="16"/>
              </w:rPr>
              <w:t>0.0</w:t>
            </w:r>
          </w:p>
        </w:tc>
      </w:tr>
      <w:tr w:rsidR="00733A3A" w14:paraId="6A66CA03" w14:textId="77777777">
        <w:tblPrEx>
          <w:tblCellMar>
            <w:top w:w="0" w:type="dxa"/>
            <w:bottom w:w="0" w:type="dxa"/>
          </w:tblCellMar>
        </w:tblPrEx>
        <w:tc>
          <w:tcPr>
            <w:tcW w:w="1300" w:type="dxa"/>
            <w:vAlign w:val="center"/>
          </w:tcPr>
          <w:p w14:paraId="48EB760F" w14:textId="77777777" w:rsidR="00733A3A" w:rsidRDefault="00000000">
            <w:r>
              <w:rPr>
                <w:rFonts w:ascii="Arial" w:eastAsia="Arial" w:hAnsi="Arial" w:cs="Arial"/>
                <w:color w:val="000000"/>
                <w:sz w:val="16"/>
                <w:szCs w:val="16"/>
              </w:rPr>
              <w:lastRenderedPageBreak/>
              <w:t>10:15:00.700</w:t>
            </w:r>
          </w:p>
        </w:tc>
        <w:tc>
          <w:tcPr>
            <w:tcW w:w="1000" w:type="dxa"/>
            <w:vAlign w:val="center"/>
          </w:tcPr>
          <w:p w14:paraId="0C1CF5CB" w14:textId="77777777" w:rsidR="00733A3A" w:rsidRDefault="00000000">
            <w:r>
              <w:rPr>
                <w:rFonts w:ascii="Arial" w:eastAsia="Arial" w:hAnsi="Arial" w:cs="Arial"/>
                <w:color w:val="000000"/>
                <w:sz w:val="16"/>
                <w:szCs w:val="16"/>
              </w:rPr>
              <w:t>-0.013</w:t>
            </w:r>
          </w:p>
        </w:tc>
        <w:tc>
          <w:tcPr>
            <w:tcW w:w="1000" w:type="dxa"/>
            <w:vAlign w:val="center"/>
          </w:tcPr>
          <w:p w14:paraId="4E0E2624" w14:textId="77777777" w:rsidR="00733A3A" w:rsidRDefault="00000000">
            <w:r>
              <w:rPr>
                <w:rFonts w:ascii="Arial" w:eastAsia="Arial" w:hAnsi="Arial" w:cs="Arial"/>
                <w:color w:val="000000"/>
                <w:sz w:val="16"/>
                <w:szCs w:val="16"/>
              </w:rPr>
              <w:t>1.005</w:t>
            </w:r>
          </w:p>
        </w:tc>
        <w:tc>
          <w:tcPr>
            <w:tcW w:w="1000" w:type="dxa"/>
            <w:vAlign w:val="center"/>
          </w:tcPr>
          <w:p w14:paraId="0FDA122A" w14:textId="77777777" w:rsidR="00733A3A" w:rsidRDefault="00000000">
            <w:r>
              <w:rPr>
                <w:rFonts w:ascii="Arial" w:eastAsia="Arial" w:hAnsi="Arial" w:cs="Arial"/>
                <w:color w:val="000000"/>
                <w:sz w:val="16"/>
                <w:szCs w:val="16"/>
              </w:rPr>
              <w:t>-0.003</w:t>
            </w:r>
          </w:p>
        </w:tc>
        <w:tc>
          <w:tcPr>
            <w:tcW w:w="1000" w:type="dxa"/>
            <w:vAlign w:val="center"/>
          </w:tcPr>
          <w:p w14:paraId="3BF79BFE" w14:textId="77777777" w:rsidR="00733A3A" w:rsidRDefault="00000000">
            <w:r>
              <w:rPr>
                <w:rFonts w:ascii="Arial" w:eastAsia="Arial" w:hAnsi="Arial" w:cs="Arial"/>
                <w:color w:val="000000"/>
                <w:sz w:val="16"/>
                <w:szCs w:val="16"/>
              </w:rPr>
              <w:t>0.69</w:t>
            </w:r>
          </w:p>
        </w:tc>
        <w:tc>
          <w:tcPr>
            <w:tcW w:w="1000" w:type="dxa"/>
            <w:vAlign w:val="center"/>
          </w:tcPr>
          <w:p w14:paraId="252824BC" w14:textId="77777777" w:rsidR="00733A3A" w:rsidRDefault="00000000">
            <w:r>
              <w:rPr>
                <w:rFonts w:ascii="Arial" w:eastAsia="Arial" w:hAnsi="Arial" w:cs="Arial"/>
                <w:color w:val="000000"/>
                <w:sz w:val="16"/>
                <w:szCs w:val="16"/>
              </w:rPr>
              <w:t>-0.23</w:t>
            </w:r>
          </w:p>
        </w:tc>
        <w:tc>
          <w:tcPr>
            <w:tcW w:w="1000" w:type="dxa"/>
            <w:vAlign w:val="center"/>
          </w:tcPr>
          <w:p w14:paraId="10160263" w14:textId="77777777" w:rsidR="00733A3A" w:rsidRDefault="00000000">
            <w:r>
              <w:rPr>
                <w:rFonts w:ascii="Arial" w:eastAsia="Arial" w:hAnsi="Arial" w:cs="Arial"/>
                <w:color w:val="000000"/>
                <w:sz w:val="16"/>
                <w:szCs w:val="16"/>
              </w:rPr>
              <w:t>0.92</w:t>
            </w:r>
          </w:p>
        </w:tc>
        <w:tc>
          <w:tcPr>
            <w:tcW w:w="1100" w:type="dxa"/>
            <w:vAlign w:val="center"/>
          </w:tcPr>
          <w:p w14:paraId="37664B62" w14:textId="77777777" w:rsidR="00733A3A" w:rsidRDefault="00000000">
            <w:r>
              <w:rPr>
                <w:rFonts w:ascii="Arial" w:eastAsia="Arial" w:hAnsi="Arial" w:cs="Arial"/>
                <w:color w:val="000000"/>
                <w:sz w:val="16"/>
                <w:szCs w:val="16"/>
              </w:rPr>
              <w:t>0.0</w:t>
            </w:r>
          </w:p>
        </w:tc>
      </w:tr>
      <w:tr w:rsidR="00733A3A" w14:paraId="34F411D6" w14:textId="77777777">
        <w:tblPrEx>
          <w:tblCellMar>
            <w:top w:w="0" w:type="dxa"/>
            <w:bottom w:w="0" w:type="dxa"/>
          </w:tblCellMar>
        </w:tblPrEx>
        <w:tc>
          <w:tcPr>
            <w:tcW w:w="1300" w:type="dxa"/>
            <w:vAlign w:val="center"/>
          </w:tcPr>
          <w:p w14:paraId="0460C603" w14:textId="77777777" w:rsidR="00733A3A" w:rsidRDefault="00000000">
            <w:r>
              <w:rPr>
                <w:rFonts w:ascii="Arial" w:eastAsia="Arial" w:hAnsi="Arial" w:cs="Arial"/>
                <w:color w:val="000000"/>
                <w:sz w:val="16"/>
                <w:szCs w:val="16"/>
              </w:rPr>
              <w:t>10:15:00.800</w:t>
            </w:r>
          </w:p>
        </w:tc>
        <w:tc>
          <w:tcPr>
            <w:tcW w:w="1000" w:type="dxa"/>
            <w:vAlign w:val="center"/>
          </w:tcPr>
          <w:p w14:paraId="0F990A4E" w14:textId="77777777" w:rsidR="00733A3A" w:rsidRDefault="00000000">
            <w:r>
              <w:rPr>
                <w:rFonts w:ascii="Arial" w:eastAsia="Arial" w:hAnsi="Arial" w:cs="Arial"/>
                <w:color w:val="000000"/>
                <w:sz w:val="16"/>
                <w:szCs w:val="16"/>
              </w:rPr>
              <w:t>0.01</w:t>
            </w:r>
          </w:p>
        </w:tc>
        <w:tc>
          <w:tcPr>
            <w:tcW w:w="1000" w:type="dxa"/>
            <w:vAlign w:val="center"/>
          </w:tcPr>
          <w:p w14:paraId="7D2D0210" w14:textId="77777777" w:rsidR="00733A3A" w:rsidRDefault="00000000">
            <w:r>
              <w:rPr>
                <w:rFonts w:ascii="Arial" w:eastAsia="Arial" w:hAnsi="Arial" w:cs="Arial"/>
                <w:color w:val="000000"/>
                <w:sz w:val="16"/>
                <w:szCs w:val="16"/>
              </w:rPr>
              <w:t>0.99</w:t>
            </w:r>
          </w:p>
        </w:tc>
        <w:tc>
          <w:tcPr>
            <w:tcW w:w="1000" w:type="dxa"/>
            <w:vAlign w:val="center"/>
          </w:tcPr>
          <w:p w14:paraId="42B514B3" w14:textId="77777777" w:rsidR="00733A3A" w:rsidRDefault="00000000">
            <w:r>
              <w:rPr>
                <w:rFonts w:ascii="Arial" w:eastAsia="Arial" w:hAnsi="Arial" w:cs="Arial"/>
                <w:color w:val="000000"/>
                <w:sz w:val="16"/>
                <w:szCs w:val="16"/>
              </w:rPr>
              <w:t>-0.009</w:t>
            </w:r>
          </w:p>
        </w:tc>
        <w:tc>
          <w:tcPr>
            <w:tcW w:w="1000" w:type="dxa"/>
            <w:vAlign w:val="center"/>
          </w:tcPr>
          <w:p w14:paraId="37E7FEA7" w14:textId="77777777" w:rsidR="00733A3A" w:rsidRDefault="00000000">
            <w:r>
              <w:rPr>
                <w:rFonts w:ascii="Arial" w:eastAsia="Arial" w:hAnsi="Arial" w:cs="Arial"/>
                <w:color w:val="000000"/>
                <w:sz w:val="16"/>
                <w:szCs w:val="16"/>
              </w:rPr>
              <w:t>0.82</w:t>
            </w:r>
          </w:p>
        </w:tc>
        <w:tc>
          <w:tcPr>
            <w:tcW w:w="1000" w:type="dxa"/>
            <w:vAlign w:val="center"/>
          </w:tcPr>
          <w:p w14:paraId="5A212E86" w14:textId="77777777" w:rsidR="00733A3A" w:rsidRDefault="00000000">
            <w:r>
              <w:rPr>
                <w:rFonts w:ascii="Arial" w:eastAsia="Arial" w:hAnsi="Arial" w:cs="Arial"/>
                <w:color w:val="000000"/>
                <w:sz w:val="16"/>
                <w:szCs w:val="16"/>
              </w:rPr>
              <w:t>-0.06</w:t>
            </w:r>
          </w:p>
        </w:tc>
        <w:tc>
          <w:tcPr>
            <w:tcW w:w="1000" w:type="dxa"/>
            <w:vAlign w:val="center"/>
          </w:tcPr>
          <w:p w14:paraId="4602AD0F" w14:textId="77777777" w:rsidR="00733A3A" w:rsidRDefault="00000000">
            <w:r>
              <w:rPr>
                <w:rFonts w:ascii="Arial" w:eastAsia="Arial" w:hAnsi="Arial" w:cs="Arial"/>
                <w:color w:val="000000"/>
                <w:sz w:val="16"/>
                <w:szCs w:val="16"/>
              </w:rPr>
              <w:t>0.96</w:t>
            </w:r>
          </w:p>
        </w:tc>
        <w:tc>
          <w:tcPr>
            <w:tcW w:w="1100" w:type="dxa"/>
            <w:vAlign w:val="center"/>
          </w:tcPr>
          <w:p w14:paraId="6FB6053E" w14:textId="77777777" w:rsidR="00733A3A" w:rsidRDefault="00000000">
            <w:r>
              <w:rPr>
                <w:rFonts w:ascii="Arial" w:eastAsia="Arial" w:hAnsi="Arial" w:cs="Arial"/>
                <w:color w:val="000000"/>
                <w:sz w:val="16"/>
                <w:szCs w:val="16"/>
              </w:rPr>
              <w:t>0.0</w:t>
            </w:r>
          </w:p>
        </w:tc>
      </w:tr>
      <w:tr w:rsidR="00733A3A" w14:paraId="6CDE7FC8" w14:textId="77777777">
        <w:tblPrEx>
          <w:tblCellMar>
            <w:top w:w="0" w:type="dxa"/>
            <w:bottom w:w="0" w:type="dxa"/>
          </w:tblCellMar>
        </w:tblPrEx>
        <w:tc>
          <w:tcPr>
            <w:tcW w:w="1300" w:type="dxa"/>
            <w:vAlign w:val="center"/>
          </w:tcPr>
          <w:p w14:paraId="125D1164" w14:textId="77777777" w:rsidR="00733A3A" w:rsidRDefault="00000000">
            <w:r>
              <w:rPr>
                <w:rFonts w:ascii="Arial" w:eastAsia="Arial" w:hAnsi="Arial" w:cs="Arial"/>
                <w:color w:val="000000"/>
                <w:sz w:val="16"/>
                <w:szCs w:val="16"/>
              </w:rPr>
              <w:t>10:15:00.900</w:t>
            </w:r>
          </w:p>
        </w:tc>
        <w:tc>
          <w:tcPr>
            <w:tcW w:w="1000" w:type="dxa"/>
            <w:vAlign w:val="center"/>
          </w:tcPr>
          <w:p w14:paraId="1770EA38" w14:textId="77777777" w:rsidR="00733A3A" w:rsidRDefault="00000000">
            <w:r>
              <w:rPr>
                <w:rFonts w:ascii="Arial" w:eastAsia="Arial" w:hAnsi="Arial" w:cs="Arial"/>
                <w:color w:val="000000"/>
                <w:sz w:val="16"/>
                <w:szCs w:val="16"/>
              </w:rPr>
              <w:t>-0.003</w:t>
            </w:r>
          </w:p>
        </w:tc>
        <w:tc>
          <w:tcPr>
            <w:tcW w:w="1000" w:type="dxa"/>
            <w:vAlign w:val="center"/>
          </w:tcPr>
          <w:p w14:paraId="61D6255B" w14:textId="77777777" w:rsidR="00733A3A" w:rsidRDefault="00000000">
            <w:r>
              <w:rPr>
                <w:rFonts w:ascii="Arial" w:eastAsia="Arial" w:hAnsi="Arial" w:cs="Arial"/>
                <w:color w:val="000000"/>
                <w:sz w:val="16"/>
                <w:szCs w:val="16"/>
              </w:rPr>
              <w:t>0.991</w:t>
            </w:r>
          </w:p>
        </w:tc>
        <w:tc>
          <w:tcPr>
            <w:tcW w:w="1000" w:type="dxa"/>
            <w:vAlign w:val="center"/>
          </w:tcPr>
          <w:p w14:paraId="6F640B0B" w14:textId="77777777" w:rsidR="00733A3A" w:rsidRDefault="00000000">
            <w:r>
              <w:rPr>
                <w:rFonts w:ascii="Arial" w:eastAsia="Arial" w:hAnsi="Arial" w:cs="Arial"/>
                <w:color w:val="000000"/>
                <w:sz w:val="16"/>
                <w:szCs w:val="16"/>
              </w:rPr>
              <w:t>0.004</w:t>
            </w:r>
          </w:p>
        </w:tc>
        <w:tc>
          <w:tcPr>
            <w:tcW w:w="1000" w:type="dxa"/>
            <w:vAlign w:val="center"/>
          </w:tcPr>
          <w:p w14:paraId="6C088FEB" w14:textId="77777777" w:rsidR="00733A3A" w:rsidRDefault="00000000">
            <w:r>
              <w:rPr>
                <w:rFonts w:ascii="Arial" w:eastAsia="Arial" w:hAnsi="Arial" w:cs="Arial"/>
                <w:color w:val="000000"/>
                <w:sz w:val="16"/>
                <w:szCs w:val="16"/>
              </w:rPr>
              <w:t>0.56</w:t>
            </w:r>
          </w:p>
        </w:tc>
        <w:tc>
          <w:tcPr>
            <w:tcW w:w="1000" w:type="dxa"/>
            <w:vAlign w:val="center"/>
          </w:tcPr>
          <w:p w14:paraId="1F860C01" w14:textId="77777777" w:rsidR="00733A3A" w:rsidRDefault="00000000">
            <w:r>
              <w:rPr>
                <w:rFonts w:ascii="Arial" w:eastAsia="Arial" w:hAnsi="Arial" w:cs="Arial"/>
                <w:color w:val="000000"/>
                <w:sz w:val="16"/>
                <w:szCs w:val="16"/>
              </w:rPr>
              <w:t>-0.46</w:t>
            </w:r>
          </w:p>
        </w:tc>
        <w:tc>
          <w:tcPr>
            <w:tcW w:w="1000" w:type="dxa"/>
            <w:vAlign w:val="center"/>
          </w:tcPr>
          <w:p w14:paraId="74874FE9" w14:textId="77777777" w:rsidR="00733A3A" w:rsidRDefault="00000000">
            <w:r>
              <w:rPr>
                <w:rFonts w:ascii="Arial" w:eastAsia="Arial" w:hAnsi="Arial" w:cs="Arial"/>
                <w:color w:val="000000"/>
                <w:sz w:val="16"/>
                <w:szCs w:val="16"/>
              </w:rPr>
              <w:t>-0.83</w:t>
            </w:r>
          </w:p>
        </w:tc>
        <w:tc>
          <w:tcPr>
            <w:tcW w:w="1100" w:type="dxa"/>
            <w:vAlign w:val="center"/>
          </w:tcPr>
          <w:p w14:paraId="06119DC7" w14:textId="77777777" w:rsidR="00733A3A" w:rsidRDefault="00000000">
            <w:r>
              <w:rPr>
                <w:rFonts w:ascii="Arial" w:eastAsia="Arial" w:hAnsi="Arial" w:cs="Arial"/>
                <w:color w:val="000000"/>
                <w:sz w:val="16"/>
                <w:szCs w:val="16"/>
              </w:rPr>
              <w:t>0.0</w:t>
            </w:r>
          </w:p>
        </w:tc>
      </w:tr>
      <w:tr w:rsidR="00733A3A" w14:paraId="212D9DA2" w14:textId="77777777">
        <w:tblPrEx>
          <w:tblCellMar>
            <w:top w:w="0" w:type="dxa"/>
            <w:bottom w:w="0" w:type="dxa"/>
          </w:tblCellMar>
        </w:tblPrEx>
        <w:tc>
          <w:tcPr>
            <w:tcW w:w="1300" w:type="dxa"/>
            <w:vAlign w:val="center"/>
          </w:tcPr>
          <w:p w14:paraId="2ED9071B" w14:textId="77777777" w:rsidR="00733A3A" w:rsidRDefault="00000000">
            <w:r>
              <w:rPr>
                <w:rFonts w:ascii="Arial" w:eastAsia="Arial" w:hAnsi="Arial" w:cs="Arial"/>
                <w:color w:val="000000"/>
                <w:sz w:val="16"/>
                <w:szCs w:val="16"/>
              </w:rPr>
              <w:t>10:15:01.000</w:t>
            </w:r>
          </w:p>
        </w:tc>
        <w:tc>
          <w:tcPr>
            <w:tcW w:w="1000" w:type="dxa"/>
            <w:vAlign w:val="center"/>
          </w:tcPr>
          <w:p w14:paraId="56F25C91" w14:textId="77777777" w:rsidR="00733A3A" w:rsidRDefault="00000000">
            <w:r>
              <w:rPr>
                <w:rFonts w:ascii="Arial" w:eastAsia="Arial" w:hAnsi="Arial" w:cs="Arial"/>
                <w:color w:val="000000"/>
                <w:sz w:val="16"/>
                <w:szCs w:val="16"/>
              </w:rPr>
              <w:t>-0.047</w:t>
            </w:r>
          </w:p>
        </w:tc>
        <w:tc>
          <w:tcPr>
            <w:tcW w:w="1000" w:type="dxa"/>
            <w:vAlign w:val="center"/>
          </w:tcPr>
          <w:p w14:paraId="2AD604A3" w14:textId="77777777" w:rsidR="00733A3A" w:rsidRDefault="00000000">
            <w:r>
              <w:rPr>
                <w:rFonts w:ascii="Arial" w:eastAsia="Arial" w:hAnsi="Arial" w:cs="Arial"/>
                <w:color w:val="000000"/>
                <w:sz w:val="16"/>
                <w:szCs w:val="16"/>
              </w:rPr>
              <w:t>1.121</w:t>
            </w:r>
          </w:p>
        </w:tc>
        <w:tc>
          <w:tcPr>
            <w:tcW w:w="1000" w:type="dxa"/>
            <w:vAlign w:val="center"/>
          </w:tcPr>
          <w:p w14:paraId="6F7CB282" w14:textId="77777777" w:rsidR="00733A3A" w:rsidRDefault="00000000">
            <w:r>
              <w:rPr>
                <w:rFonts w:ascii="Arial" w:eastAsia="Arial" w:hAnsi="Arial" w:cs="Arial"/>
                <w:color w:val="000000"/>
                <w:sz w:val="16"/>
                <w:szCs w:val="16"/>
              </w:rPr>
              <w:t>0.031</w:t>
            </w:r>
          </w:p>
        </w:tc>
        <w:tc>
          <w:tcPr>
            <w:tcW w:w="1000" w:type="dxa"/>
            <w:vAlign w:val="center"/>
          </w:tcPr>
          <w:p w14:paraId="1DD92881" w14:textId="77777777" w:rsidR="00733A3A" w:rsidRDefault="00000000">
            <w:r>
              <w:rPr>
                <w:rFonts w:ascii="Arial" w:eastAsia="Arial" w:hAnsi="Arial" w:cs="Arial"/>
                <w:color w:val="000000"/>
                <w:sz w:val="16"/>
                <w:szCs w:val="16"/>
              </w:rPr>
              <w:t>-10.7</w:t>
            </w:r>
          </w:p>
        </w:tc>
        <w:tc>
          <w:tcPr>
            <w:tcW w:w="1000" w:type="dxa"/>
            <w:vAlign w:val="center"/>
          </w:tcPr>
          <w:p w14:paraId="2EF39955" w14:textId="77777777" w:rsidR="00733A3A" w:rsidRDefault="00000000">
            <w:r>
              <w:rPr>
                <w:rFonts w:ascii="Arial" w:eastAsia="Arial" w:hAnsi="Arial" w:cs="Arial"/>
                <w:color w:val="000000"/>
                <w:sz w:val="16"/>
                <w:szCs w:val="16"/>
              </w:rPr>
              <w:t>-4.57</w:t>
            </w:r>
          </w:p>
        </w:tc>
        <w:tc>
          <w:tcPr>
            <w:tcW w:w="1000" w:type="dxa"/>
            <w:vAlign w:val="center"/>
          </w:tcPr>
          <w:p w14:paraId="524E1BC2" w14:textId="77777777" w:rsidR="00733A3A" w:rsidRDefault="00000000">
            <w:r>
              <w:rPr>
                <w:rFonts w:ascii="Arial" w:eastAsia="Arial" w:hAnsi="Arial" w:cs="Arial"/>
                <w:color w:val="000000"/>
                <w:sz w:val="16"/>
                <w:szCs w:val="16"/>
              </w:rPr>
              <w:t>-9.57</w:t>
            </w:r>
          </w:p>
        </w:tc>
        <w:tc>
          <w:tcPr>
            <w:tcW w:w="1100" w:type="dxa"/>
            <w:vAlign w:val="center"/>
          </w:tcPr>
          <w:p w14:paraId="198BBF11" w14:textId="77777777" w:rsidR="00733A3A" w:rsidRDefault="00000000">
            <w:r>
              <w:rPr>
                <w:rFonts w:ascii="Arial" w:eastAsia="Arial" w:hAnsi="Arial" w:cs="Arial"/>
                <w:color w:val="000000"/>
                <w:sz w:val="16"/>
                <w:szCs w:val="16"/>
              </w:rPr>
              <w:t>0.0</w:t>
            </w:r>
          </w:p>
        </w:tc>
      </w:tr>
      <w:tr w:rsidR="00733A3A" w14:paraId="3709E4AD" w14:textId="77777777">
        <w:tblPrEx>
          <w:tblCellMar>
            <w:top w:w="0" w:type="dxa"/>
            <w:bottom w:w="0" w:type="dxa"/>
          </w:tblCellMar>
        </w:tblPrEx>
        <w:tc>
          <w:tcPr>
            <w:tcW w:w="1300" w:type="dxa"/>
            <w:vAlign w:val="center"/>
          </w:tcPr>
          <w:p w14:paraId="6E051B01" w14:textId="77777777" w:rsidR="00733A3A" w:rsidRDefault="00000000">
            <w:r>
              <w:rPr>
                <w:rFonts w:ascii="Arial" w:eastAsia="Arial" w:hAnsi="Arial" w:cs="Arial"/>
                <w:color w:val="000000"/>
                <w:sz w:val="16"/>
                <w:szCs w:val="16"/>
              </w:rPr>
              <w:t>10:15:01.100</w:t>
            </w:r>
          </w:p>
        </w:tc>
        <w:tc>
          <w:tcPr>
            <w:tcW w:w="1000" w:type="dxa"/>
            <w:vAlign w:val="center"/>
          </w:tcPr>
          <w:p w14:paraId="54E9D652" w14:textId="77777777" w:rsidR="00733A3A" w:rsidRDefault="00000000">
            <w:r>
              <w:rPr>
                <w:rFonts w:ascii="Arial" w:eastAsia="Arial" w:hAnsi="Arial" w:cs="Arial"/>
                <w:color w:val="000000"/>
                <w:sz w:val="16"/>
                <w:szCs w:val="16"/>
              </w:rPr>
              <w:t>0.083</w:t>
            </w:r>
          </w:p>
        </w:tc>
        <w:tc>
          <w:tcPr>
            <w:tcW w:w="1000" w:type="dxa"/>
            <w:vAlign w:val="center"/>
          </w:tcPr>
          <w:p w14:paraId="29CFE36E" w14:textId="77777777" w:rsidR="00733A3A" w:rsidRDefault="00000000">
            <w:r>
              <w:rPr>
                <w:rFonts w:ascii="Arial" w:eastAsia="Arial" w:hAnsi="Arial" w:cs="Arial"/>
                <w:color w:val="000000"/>
                <w:sz w:val="16"/>
                <w:szCs w:val="16"/>
              </w:rPr>
              <w:t>0.916</w:t>
            </w:r>
          </w:p>
        </w:tc>
        <w:tc>
          <w:tcPr>
            <w:tcW w:w="1000" w:type="dxa"/>
            <w:vAlign w:val="center"/>
          </w:tcPr>
          <w:p w14:paraId="2754AC0F" w14:textId="77777777" w:rsidR="00733A3A" w:rsidRDefault="00000000">
            <w:r>
              <w:rPr>
                <w:rFonts w:ascii="Arial" w:eastAsia="Arial" w:hAnsi="Arial" w:cs="Arial"/>
                <w:color w:val="000000"/>
                <w:sz w:val="16"/>
                <w:szCs w:val="16"/>
              </w:rPr>
              <w:t>0.007</w:t>
            </w:r>
          </w:p>
        </w:tc>
        <w:tc>
          <w:tcPr>
            <w:tcW w:w="1000" w:type="dxa"/>
            <w:vAlign w:val="center"/>
          </w:tcPr>
          <w:p w14:paraId="76597EA8" w14:textId="77777777" w:rsidR="00733A3A" w:rsidRDefault="00000000">
            <w:r>
              <w:rPr>
                <w:rFonts w:ascii="Arial" w:eastAsia="Arial" w:hAnsi="Arial" w:cs="Arial"/>
                <w:color w:val="000000"/>
                <w:sz w:val="16"/>
                <w:szCs w:val="16"/>
              </w:rPr>
              <w:t>-1.47</w:t>
            </w:r>
          </w:p>
        </w:tc>
        <w:tc>
          <w:tcPr>
            <w:tcW w:w="1000" w:type="dxa"/>
            <w:vAlign w:val="center"/>
          </w:tcPr>
          <w:p w14:paraId="625CF09C" w14:textId="77777777" w:rsidR="00733A3A" w:rsidRDefault="00000000">
            <w:r>
              <w:rPr>
                <w:rFonts w:ascii="Arial" w:eastAsia="Arial" w:hAnsi="Arial" w:cs="Arial"/>
                <w:color w:val="000000"/>
                <w:sz w:val="16"/>
                <w:szCs w:val="16"/>
              </w:rPr>
              <w:t>-5.57</w:t>
            </w:r>
          </w:p>
        </w:tc>
        <w:tc>
          <w:tcPr>
            <w:tcW w:w="1000" w:type="dxa"/>
            <w:vAlign w:val="center"/>
          </w:tcPr>
          <w:p w14:paraId="22877AFF" w14:textId="77777777" w:rsidR="00733A3A" w:rsidRDefault="00000000">
            <w:r>
              <w:rPr>
                <w:rFonts w:ascii="Arial" w:eastAsia="Arial" w:hAnsi="Arial" w:cs="Arial"/>
                <w:color w:val="000000"/>
                <w:sz w:val="16"/>
                <w:szCs w:val="16"/>
              </w:rPr>
              <w:t>5.57</w:t>
            </w:r>
          </w:p>
        </w:tc>
        <w:tc>
          <w:tcPr>
            <w:tcW w:w="1100" w:type="dxa"/>
            <w:vAlign w:val="center"/>
          </w:tcPr>
          <w:p w14:paraId="428658CF" w14:textId="77777777" w:rsidR="00733A3A" w:rsidRDefault="00000000">
            <w:r>
              <w:rPr>
                <w:rFonts w:ascii="Arial" w:eastAsia="Arial" w:hAnsi="Arial" w:cs="Arial"/>
                <w:color w:val="000000"/>
                <w:sz w:val="16"/>
                <w:szCs w:val="16"/>
              </w:rPr>
              <w:t>0.0</w:t>
            </w:r>
          </w:p>
        </w:tc>
      </w:tr>
      <w:tr w:rsidR="00733A3A" w14:paraId="22CBA316" w14:textId="77777777">
        <w:tblPrEx>
          <w:tblCellMar>
            <w:top w:w="0" w:type="dxa"/>
            <w:bottom w:w="0" w:type="dxa"/>
          </w:tblCellMar>
        </w:tblPrEx>
        <w:tc>
          <w:tcPr>
            <w:tcW w:w="1300" w:type="dxa"/>
            <w:vAlign w:val="center"/>
          </w:tcPr>
          <w:p w14:paraId="119694C5" w14:textId="77777777" w:rsidR="00733A3A" w:rsidRDefault="00000000">
            <w:r>
              <w:rPr>
                <w:rFonts w:ascii="Arial" w:eastAsia="Arial" w:hAnsi="Arial" w:cs="Arial"/>
                <w:color w:val="000000"/>
                <w:sz w:val="16"/>
                <w:szCs w:val="16"/>
              </w:rPr>
              <w:t>10:15:01.200</w:t>
            </w:r>
          </w:p>
        </w:tc>
        <w:tc>
          <w:tcPr>
            <w:tcW w:w="1000" w:type="dxa"/>
            <w:vAlign w:val="center"/>
          </w:tcPr>
          <w:p w14:paraId="58D60DD3" w14:textId="77777777" w:rsidR="00733A3A" w:rsidRDefault="00000000">
            <w:r>
              <w:rPr>
                <w:rFonts w:ascii="Arial" w:eastAsia="Arial" w:hAnsi="Arial" w:cs="Arial"/>
                <w:color w:val="000000"/>
                <w:sz w:val="16"/>
                <w:szCs w:val="16"/>
              </w:rPr>
              <w:t>-0.103</w:t>
            </w:r>
          </w:p>
        </w:tc>
        <w:tc>
          <w:tcPr>
            <w:tcW w:w="1000" w:type="dxa"/>
            <w:vAlign w:val="center"/>
          </w:tcPr>
          <w:p w14:paraId="26DD43B3" w14:textId="77777777" w:rsidR="00733A3A" w:rsidRDefault="00000000">
            <w:r>
              <w:rPr>
                <w:rFonts w:ascii="Arial" w:eastAsia="Arial" w:hAnsi="Arial" w:cs="Arial"/>
                <w:color w:val="000000"/>
                <w:sz w:val="16"/>
                <w:szCs w:val="16"/>
              </w:rPr>
              <w:t>1.037</w:t>
            </w:r>
          </w:p>
        </w:tc>
        <w:tc>
          <w:tcPr>
            <w:tcW w:w="1000" w:type="dxa"/>
            <w:vAlign w:val="center"/>
          </w:tcPr>
          <w:p w14:paraId="117B0106" w14:textId="77777777" w:rsidR="00733A3A" w:rsidRDefault="00000000">
            <w:r>
              <w:rPr>
                <w:rFonts w:ascii="Arial" w:eastAsia="Arial" w:hAnsi="Arial" w:cs="Arial"/>
                <w:color w:val="000000"/>
                <w:sz w:val="16"/>
                <w:szCs w:val="16"/>
              </w:rPr>
              <w:t>-0.046</w:t>
            </w:r>
          </w:p>
        </w:tc>
        <w:tc>
          <w:tcPr>
            <w:tcW w:w="1000" w:type="dxa"/>
            <w:vAlign w:val="center"/>
          </w:tcPr>
          <w:p w14:paraId="36E2F23C" w14:textId="77777777" w:rsidR="00733A3A" w:rsidRDefault="00000000">
            <w:r>
              <w:rPr>
                <w:rFonts w:ascii="Arial" w:eastAsia="Arial" w:hAnsi="Arial" w:cs="Arial"/>
                <w:color w:val="000000"/>
                <w:sz w:val="16"/>
                <w:szCs w:val="16"/>
              </w:rPr>
              <w:t>-2.22</w:t>
            </w:r>
          </w:p>
        </w:tc>
        <w:tc>
          <w:tcPr>
            <w:tcW w:w="1000" w:type="dxa"/>
            <w:vAlign w:val="center"/>
          </w:tcPr>
          <w:p w14:paraId="3B73C455" w14:textId="77777777" w:rsidR="00733A3A" w:rsidRDefault="00000000">
            <w:r>
              <w:rPr>
                <w:rFonts w:ascii="Arial" w:eastAsia="Arial" w:hAnsi="Arial" w:cs="Arial"/>
                <w:color w:val="000000"/>
                <w:sz w:val="16"/>
                <w:szCs w:val="16"/>
              </w:rPr>
              <w:t>-5.17</w:t>
            </w:r>
          </w:p>
        </w:tc>
        <w:tc>
          <w:tcPr>
            <w:tcW w:w="1000" w:type="dxa"/>
            <w:vAlign w:val="center"/>
          </w:tcPr>
          <w:p w14:paraId="633FD73B" w14:textId="77777777" w:rsidR="00733A3A" w:rsidRDefault="00000000">
            <w:r>
              <w:rPr>
                <w:rFonts w:ascii="Arial" w:eastAsia="Arial" w:hAnsi="Arial" w:cs="Arial"/>
                <w:color w:val="000000"/>
                <w:sz w:val="16"/>
                <w:szCs w:val="16"/>
              </w:rPr>
              <w:t>-5.52</w:t>
            </w:r>
          </w:p>
        </w:tc>
        <w:tc>
          <w:tcPr>
            <w:tcW w:w="1100" w:type="dxa"/>
            <w:vAlign w:val="center"/>
          </w:tcPr>
          <w:p w14:paraId="2330D0EC" w14:textId="77777777" w:rsidR="00733A3A" w:rsidRDefault="00000000">
            <w:r>
              <w:rPr>
                <w:rFonts w:ascii="Arial" w:eastAsia="Arial" w:hAnsi="Arial" w:cs="Arial"/>
                <w:color w:val="000000"/>
                <w:sz w:val="16"/>
                <w:szCs w:val="16"/>
              </w:rPr>
              <w:t>0.0</w:t>
            </w:r>
          </w:p>
        </w:tc>
      </w:tr>
      <w:tr w:rsidR="00733A3A" w14:paraId="6902E470" w14:textId="77777777">
        <w:tblPrEx>
          <w:tblCellMar>
            <w:top w:w="0" w:type="dxa"/>
            <w:bottom w:w="0" w:type="dxa"/>
          </w:tblCellMar>
        </w:tblPrEx>
        <w:tc>
          <w:tcPr>
            <w:tcW w:w="1300" w:type="dxa"/>
            <w:vAlign w:val="center"/>
          </w:tcPr>
          <w:p w14:paraId="793C430D" w14:textId="77777777" w:rsidR="00733A3A" w:rsidRDefault="00000000">
            <w:r>
              <w:rPr>
                <w:rFonts w:ascii="Arial" w:eastAsia="Arial" w:hAnsi="Arial" w:cs="Arial"/>
                <w:color w:val="000000"/>
                <w:sz w:val="16"/>
                <w:szCs w:val="16"/>
              </w:rPr>
              <w:t>10:15:01.300</w:t>
            </w:r>
          </w:p>
        </w:tc>
        <w:tc>
          <w:tcPr>
            <w:tcW w:w="1000" w:type="dxa"/>
            <w:vAlign w:val="center"/>
          </w:tcPr>
          <w:p w14:paraId="17E5558B" w14:textId="77777777" w:rsidR="00733A3A" w:rsidRDefault="00000000">
            <w:r>
              <w:rPr>
                <w:rFonts w:ascii="Arial" w:eastAsia="Arial" w:hAnsi="Arial" w:cs="Arial"/>
                <w:color w:val="000000"/>
                <w:sz w:val="16"/>
                <w:szCs w:val="16"/>
              </w:rPr>
              <w:t>0.132</w:t>
            </w:r>
          </w:p>
        </w:tc>
        <w:tc>
          <w:tcPr>
            <w:tcW w:w="1000" w:type="dxa"/>
            <w:vAlign w:val="center"/>
          </w:tcPr>
          <w:p w14:paraId="540F66DF" w14:textId="77777777" w:rsidR="00733A3A" w:rsidRDefault="00000000">
            <w:r>
              <w:rPr>
                <w:rFonts w:ascii="Arial" w:eastAsia="Arial" w:hAnsi="Arial" w:cs="Arial"/>
                <w:color w:val="000000"/>
                <w:sz w:val="16"/>
                <w:szCs w:val="16"/>
              </w:rPr>
              <w:t>1.079</w:t>
            </w:r>
          </w:p>
        </w:tc>
        <w:tc>
          <w:tcPr>
            <w:tcW w:w="1000" w:type="dxa"/>
            <w:vAlign w:val="center"/>
          </w:tcPr>
          <w:p w14:paraId="6DEA6DBF" w14:textId="77777777" w:rsidR="00733A3A" w:rsidRDefault="00000000">
            <w:r>
              <w:rPr>
                <w:rFonts w:ascii="Arial" w:eastAsia="Arial" w:hAnsi="Arial" w:cs="Arial"/>
                <w:color w:val="000000"/>
                <w:sz w:val="16"/>
                <w:szCs w:val="16"/>
              </w:rPr>
              <w:t>-0.024</w:t>
            </w:r>
          </w:p>
        </w:tc>
        <w:tc>
          <w:tcPr>
            <w:tcW w:w="1000" w:type="dxa"/>
            <w:vAlign w:val="center"/>
          </w:tcPr>
          <w:p w14:paraId="55813870" w14:textId="77777777" w:rsidR="00733A3A" w:rsidRDefault="00000000">
            <w:r>
              <w:rPr>
                <w:rFonts w:ascii="Arial" w:eastAsia="Arial" w:hAnsi="Arial" w:cs="Arial"/>
                <w:color w:val="000000"/>
                <w:sz w:val="16"/>
                <w:szCs w:val="16"/>
              </w:rPr>
              <w:t>10.78</w:t>
            </w:r>
          </w:p>
        </w:tc>
        <w:tc>
          <w:tcPr>
            <w:tcW w:w="1000" w:type="dxa"/>
            <w:vAlign w:val="center"/>
          </w:tcPr>
          <w:p w14:paraId="595F0ADC" w14:textId="77777777" w:rsidR="00733A3A" w:rsidRDefault="00000000">
            <w:r>
              <w:rPr>
                <w:rFonts w:ascii="Arial" w:eastAsia="Arial" w:hAnsi="Arial" w:cs="Arial"/>
                <w:color w:val="000000"/>
                <w:sz w:val="16"/>
                <w:szCs w:val="16"/>
              </w:rPr>
              <w:t>-5.21</w:t>
            </w:r>
          </w:p>
        </w:tc>
        <w:tc>
          <w:tcPr>
            <w:tcW w:w="1000" w:type="dxa"/>
            <w:vAlign w:val="center"/>
          </w:tcPr>
          <w:p w14:paraId="2E308286" w14:textId="77777777" w:rsidR="00733A3A" w:rsidRDefault="00000000">
            <w:r>
              <w:rPr>
                <w:rFonts w:ascii="Arial" w:eastAsia="Arial" w:hAnsi="Arial" w:cs="Arial"/>
                <w:color w:val="000000"/>
                <w:sz w:val="16"/>
                <w:szCs w:val="16"/>
              </w:rPr>
              <w:t>-2.54</w:t>
            </w:r>
          </w:p>
        </w:tc>
        <w:tc>
          <w:tcPr>
            <w:tcW w:w="1100" w:type="dxa"/>
            <w:vAlign w:val="center"/>
          </w:tcPr>
          <w:p w14:paraId="160C180A" w14:textId="77777777" w:rsidR="00733A3A" w:rsidRDefault="00000000">
            <w:r>
              <w:rPr>
                <w:rFonts w:ascii="Arial" w:eastAsia="Arial" w:hAnsi="Arial" w:cs="Arial"/>
                <w:color w:val="000000"/>
                <w:sz w:val="16"/>
                <w:szCs w:val="16"/>
              </w:rPr>
              <w:t>0.0</w:t>
            </w:r>
          </w:p>
        </w:tc>
      </w:tr>
    </w:tbl>
    <w:p w14:paraId="2F028E5B" w14:textId="77777777" w:rsidR="00733A3A" w:rsidRDefault="00733A3A">
      <w:pPr>
        <w:spacing w:after="150"/>
      </w:pPr>
    </w:p>
    <w:p w14:paraId="101C0198" w14:textId="77777777" w:rsidR="00733A3A" w:rsidRDefault="00000000">
      <w:pPr>
        <w:spacing w:after="120"/>
      </w:pPr>
      <w:r>
        <w:rPr>
          <w:rFonts w:ascii="Arial" w:eastAsia="Arial" w:hAnsi="Arial" w:cs="Arial"/>
          <w:sz w:val="22"/>
          <w:szCs w:val="22"/>
        </w:rPr>
        <w:t xml:space="preserve">Using the full CSV file, split the 25.7 seconds into segments and label each one with exactly one of: Stationary, Clutch Release, Normal Driving, Harsh Acceleration, Harsh Braking, Pothole/Bump. For each segment, give the approximate time range (using the timestamp column) and one sentence on which signal(s) you used to decide — e.g. “sustained negative </w:t>
      </w:r>
      <w:proofErr w:type="spellStart"/>
      <w:r>
        <w:rPr>
          <w:rFonts w:ascii="Arial" w:eastAsia="Arial" w:hAnsi="Arial" w:cs="Arial"/>
          <w:sz w:val="22"/>
          <w:szCs w:val="22"/>
        </w:rPr>
        <w:t>accel_z</w:t>
      </w:r>
      <w:proofErr w:type="spellEnd"/>
      <w:r>
        <w:rPr>
          <w:rFonts w:ascii="Arial" w:eastAsia="Arial" w:hAnsi="Arial" w:cs="Arial"/>
          <w:sz w:val="22"/>
          <w:szCs w:val="22"/>
        </w:rPr>
        <w:t xml:space="preserve"> with a matching drop in </w:t>
      </w:r>
      <w:proofErr w:type="spellStart"/>
      <w:r>
        <w:rPr>
          <w:rFonts w:ascii="Arial" w:eastAsia="Arial" w:hAnsi="Arial" w:cs="Arial"/>
          <w:sz w:val="22"/>
          <w:szCs w:val="22"/>
        </w:rPr>
        <w:t>gps_speed_mps</w:t>
      </w:r>
      <w:proofErr w:type="spellEnd"/>
      <w:r>
        <w:rPr>
          <w:rFonts w:ascii="Arial" w:eastAsia="Arial" w:hAnsi="Arial" w:cs="Arial"/>
          <w:sz w:val="22"/>
          <w:szCs w:val="22"/>
        </w:rPr>
        <w:t>.” Note: Clutch Release is a genuinely brief, jittery, multi-axis event (short vibration burst across several axes, without a sustained directional acceleration) rather than a smooth ramp — look for that shape.</w:t>
      </w:r>
    </w:p>
    <w:p w14:paraId="1D75D11A" w14:textId="77777777" w:rsidR="00733A3A" w:rsidRDefault="00000000">
      <w:pPr>
        <w:pStyle w:val="Heading2"/>
        <w:spacing w:before="250" w:after="120"/>
      </w:pPr>
      <w:r>
        <w:t>Q2. Feature engineering (Math)</w:t>
      </w:r>
    </w:p>
    <w:p w14:paraId="4BE3A4B7" w14:textId="77777777" w:rsidR="00733A3A" w:rsidRDefault="00000000">
      <w:pPr>
        <w:spacing w:after="120"/>
      </w:pPr>
      <w:r>
        <w:rPr>
          <w:rFonts w:ascii="Arial" w:eastAsia="Arial" w:hAnsi="Arial" w:cs="Arial"/>
          <w:sz w:val="22"/>
          <w:szCs w:val="22"/>
        </w:rPr>
        <w:t>Two features commonly used to detect driving events from raw sensor streams are jerk and windowed RMS.</w:t>
      </w:r>
    </w:p>
    <w:p w14:paraId="7732EB40" w14:textId="77777777" w:rsidR="00733A3A" w:rsidRDefault="00000000">
      <w:pPr>
        <w:pStyle w:val="ListParagraph"/>
        <w:numPr>
          <w:ilvl w:val="0"/>
          <w:numId w:val="1"/>
        </w:numPr>
        <w:spacing w:after="60"/>
      </w:pPr>
      <w:r>
        <w:t xml:space="preserve">Write the formula for jerk (rate of change of acceleration) given a discrete </w:t>
      </w:r>
      <w:proofErr w:type="spellStart"/>
      <w:r>
        <w:t>accel_z</w:t>
      </w:r>
      <w:proofErr w:type="spellEnd"/>
      <w:r>
        <w:t xml:space="preserve"> series sampled at 10 Hz, and explain in one sentence why jerk is more useful than raw acceleration for catching the onset of a harsh event.</w:t>
      </w:r>
    </w:p>
    <w:p w14:paraId="7777F03B" w14:textId="77777777" w:rsidR="00733A3A" w:rsidRDefault="00000000">
      <w:pPr>
        <w:pStyle w:val="ListParagraph"/>
        <w:numPr>
          <w:ilvl w:val="0"/>
          <w:numId w:val="1"/>
        </w:numPr>
        <w:spacing w:after="60"/>
      </w:pPr>
      <w:r>
        <w:t xml:space="preserve">Write the formula for the RMS (root-mean-square) of the </w:t>
      </w:r>
      <w:proofErr w:type="spellStart"/>
      <w:r>
        <w:t>gyro_z_dps</w:t>
      </w:r>
      <w:proofErr w:type="spellEnd"/>
      <w:r>
        <w:t xml:space="preserve"> signal over a 0.5-second rolling window, and explain what a sustained rise in this value would suggest about the vehicle's motion.</w:t>
      </w:r>
    </w:p>
    <w:p w14:paraId="4F47FC8C" w14:textId="77777777" w:rsidR="00733A3A" w:rsidRDefault="00000000">
      <w:pPr>
        <w:pStyle w:val="ListParagraph"/>
        <w:numPr>
          <w:ilvl w:val="0"/>
          <w:numId w:val="1"/>
        </w:numPr>
        <w:spacing w:after="60"/>
      </w:pPr>
      <w:r>
        <w:t xml:space="preserve">Using the rows where timestamp = 10:15:08.200 to 10:15:08.600 in the attached CSV (5 data points, spanning the actual onset of the first harsh braking event), compute the average jerk in </w:t>
      </w:r>
      <w:proofErr w:type="spellStart"/>
      <w:r>
        <w:t>accel_z</w:t>
      </w:r>
      <w:proofErr w:type="spellEnd"/>
      <w:r>
        <w:t xml:space="preserve"> across that window. Show your working. This is the same event as the first harsh braking segment you </w:t>
      </w:r>
      <w:proofErr w:type="spellStart"/>
      <w:r>
        <w:t>labeled</w:t>
      </w:r>
      <w:proofErr w:type="spellEnd"/>
      <w:r>
        <w:t xml:space="preserve"> in Q1, but zoomed into the moment it begins.</w:t>
      </w:r>
    </w:p>
    <w:p w14:paraId="17B05D1B" w14:textId="77777777" w:rsidR="00733A3A" w:rsidRDefault="00000000">
      <w:pPr>
        <w:pStyle w:val="Heading2"/>
        <w:spacing w:before="250" w:after="120"/>
      </w:pPr>
      <w:r>
        <w:t>Q3. Evaluating an imbalanced classifier (Statistics)</w:t>
      </w:r>
    </w:p>
    <w:p w14:paraId="63F08AE8" w14:textId="77777777" w:rsidR="00733A3A" w:rsidRDefault="00000000">
      <w:pPr>
        <w:spacing w:after="120"/>
      </w:pPr>
      <w:r>
        <w:rPr>
          <w:rFonts w:ascii="Arial" w:eastAsia="Arial" w:hAnsi="Arial" w:cs="Arial"/>
          <w:sz w:val="22"/>
          <w:szCs w:val="22"/>
        </w:rPr>
        <w:t>Harsh-event detection is a heavily imbalanced problem — out of 10,000 driving-second windows, only 180 are true harsh-braking events. A model is evaluated on this data and produces the following confusion matrix:</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50"/>
        <w:gridCol w:w="1750"/>
      </w:tblGrid>
      <w:tr w:rsidR="00733A3A" w14:paraId="6C266335" w14:textId="77777777">
        <w:tblPrEx>
          <w:tblCellMar>
            <w:top w:w="0" w:type="dxa"/>
            <w:bottom w:w="0" w:type="dxa"/>
          </w:tblCellMar>
        </w:tblPrEx>
        <w:tc>
          <w:tcPr>
            <w:tcW w:w="2500" w:type="dxa"/>
            <w:shd w:val="clear" w:color="auto" w:fill="305496"/>
            <w:vAlign w:val="center"/>
          </w:tcPr>
          <w:p w14:paraId="1E0DC5AB" w14:textId="77777777" w:rsidR="00733A3A" w:rsidRDefault="00733A3A"/>
        </w:tc>
        <w:tc>
          <w:tcPr>
            <w:tcW w:w="1750" w:type="dxa"/>
            <w:shd w:val="clear" w:color="auto" w:fill="305496"/>
            <w:vAlign w:val="center"/>
          </w:tcPr>
          <w:p w14:paraId="1164ED5E" w14:textId="77777777" w:rsidR="00733A3A" w:rsidRDefault="00000000">
            <w:r>
              <w:rPr>
                <w:rFonts w:ascii="Arial" w:eastAsia="Arial" w:hAnsi="Arial" w:cs="Arial"/>
                <w:b/>
                <w:bCs/>
                <w:color w:val="FFFFFF"/>
                <w:sz w:val="16"/>
                <w:szCs w:val="16"/>
              </w:rPr>
              <w:t>Predicted: Harsh Braking</w:t>
            </w:r>
          </w:p>
        </w:tc>
        <w:tc>
          <w:tcPr>
            <w:tcW w:w="1750" w:type="dxa"/>
            <w:shd w:val="clear" w:color="auto" w:fill="305496"/>
            <w:vAlign w:val="center"/>
          </w:tcPr>
          <w:p w14:paraId="67F2E41F" w14:textId="77777777" w:rsidR="00733A3A" w:rsidRDefault="00000000">
            <w:r>
              <w:rPr>
                <w:rFonts w:ascii="Arial" w:eastAsia="Arial" w:hAnsi="Arial" w:cs="Arial"/>
                <w:b/>
                <w:bCs/>
                <w:color w:val="FFFFFF"/>
                <w:sz w:val="16"/>
                <w:szCs w:val="16"/>
              </w:rPr>
              <w:t>Predicted: Normal</w:t>
            </w:r>
          </w:p>
        </w:tc>
      </w:tr>
      <w:tr w:rsidR="00733A3A" w14:paraId="36A8E726" w14:textId="77777777">
        <w:tblPrEx>
          <w:tblCellMar>
            <w:top w:w="0" w:type="dxa"/>
            <w:bottom w:w="0" w:type="dxa"/>
          </w:tblCellMar>
        </w:tblPrEx>
        <w:tc>
          <w:tcPr>
            <w:tcW w:w="2500" w:type="dxa"/>
            <w:shd w:val="clear" w:color="auto" w:fill="305496"/>
            <w:vAlign w:val="center"/>
          </w:tcPr>
          <w:p w14:paraId="17B8E251" w14:textId="77777777" w:rsidR="00733A3A" w:rsidRDefault="00000000">
            <w:r>
              <w:rPr>
                <w:rFonts w:ascii="Arial" w:eastAsia="Arial" w:hAnsi="Arial" w:cs="Arial"/>
                <w:b/>
                <w:bCs/>
                <w:color w:val="FFFFFF"/>
                <w:sz w:val="16"/>
                <w:szCs w:val="16"/>
              </w:rPr>
              <w:t>Actual: Harsh Braking</w:t>
            </w:r>
          </w:p>
        </w:tc>
        <w:tc>
          <w:tcPr>
            <w:tcW w:w="1750" w:type="dxa"/>
            <w:vAlign w:val="center"/>
          </w:tcPr>
          <w:p w14:paraId="2ACEECDB" w14:textId="77777777" w:rsidR="00733A3A" w:rsidRDefault="00000000">
            <w:r>
              <w:rPr>
                <w:rFonts w:ascii="Arial" w:eastAsia="Arial" w:hAnsi="Arial" w:cs="Arial"/>
                <w:color w:val="000000"/>
                <w:sz w:val="16"/>
                <w:szCs w:val="16"/>
              </w:rPr>
              <w:t>144</w:t>
            </w:r>
          </w:p>
        </w:tc>
        <w:tc>
          <w:tcPr>
            <w:tcW w:w="1750" w:type="dxa"/>
            <w:vAlign w:val="center"/>
          </w:tcPr>
          <w:p w14:paraId="5F616692" w14:textId="77777777" w:rsidR="00733A3A" w:rsidRDefault="00000000">
            <w:r>
              <w:rPr>
                <w:rFonts w:ascii="Arial" w:eastAsia="Arial" w:hAnsi="Arial" w:cs="Arial"/>
                <w:color w:val="000000"/>
                <w:sz w:val="16"/>
                <w:szCs w:val="16"/>
              </w:rPr>
              <w:t>36</w:t>
            </w:r>
          </w:p>
        </w:tc>
      </w:tr>
      <w:tr w:rsidR="00733A3A" w14:paraId="4366B677" w14:textId="77777777">
        <w:tblPrEx>
          <w:tblCellMar>
            <w:top w:w="0" w:type="dxa"/>
            <w:bottom w:w="0" w:type="dxa"/>
          </w:tblCellMar>
        </w:tblPrEx>
        <w:tc>
          <w:tcPr>
            <w:tcW w:w="2500" w:type="dxa"/>
            <w:shd w:val="clear" w:color="auto" w:fill="305496"/>
            <w:vAlign w:val="center"/>
          </w:tcPr>
          <w:p w14:paraId="08B87D2B" w14:textId="77777777" w:rsidR="00733A3A" w:rsidRDefault="00000000">
            <w:r>
              <w:rPr>
                <w:rFonts w:ascii="Arial" w:eastAsia="Arial" w:hAnsi="Arial" w:cs="Arial"/>
                <w:b/>
                <w:bCs/>
                <w:color w:val="FFFFFF"/>
                <w:sz w:val="16"/>
                <w:szCs w:val="16"/>
              </w:rPr>
              <w:t>Actual: Normal Driving</w:t>
            </w:r>
          </w:p>
        </w:tc>
        <w:tc>
          <w:tcPr>
            <w:tcW w:w="1750" w:type="dxa"/>
            <w:vAlign w:val="center"/>
          </w:tcPr>
          <w:p w14:paraId="28A67E5D" w14:textId="77777777" w:rsidR="00733A3A" w:rsidRDefault="00000000">
            <w:r>
              <w:rPr>
                <w:rFonts w:ascii="Arial" w:eastAsia="Arial" w:hAnsi="Arial" w:cs="Arial"/>
                <w:color w:val="000000"/>
                <w:sz w:val="16"/>
                <w:szCs w:val="16"/>
              </w:rPr>
              <w:t>212</w:t>
            </w:r>
          </w:p>
        </w:tc>
        <w:tc>
          <w:tcPr>
            <w:tcW w:w="1750" w:type="dxa"/>
            <w:vAlign w:val="center"/>
          </w:tcPr>
          <w:p w14:paraId="164A81EA" w14:textId="77777777" w:rsidR="00733A3A" w:rsidRDefault="00000000">
            <w:r>
              <w:rPr>
                <w:rFonts w:ascii="Arial" w:eastAsia="Arial" w:hAnsi="Arial" w:cs="Arial"/>
                <w:color w:val="000000"/>
                <w:sz w:val="16"/>
                <w:szCs w:val="16"/>
              </w:rPr>
              <w:t>9,608</w:t>
            </w:r>
          </w:p>
        </w:tc>
      </w:tr>
    </w:tbl>
    <w:p w14:paraId="5672BF82" w14:textId="77777777" w:rsidR="00733A3A" w:rsidRDefault="00733A3A">
      <w:pPr>
        <w:spacing w:after="150"/>
      </w:pPr>
    </w:p>
    <w:p w14:paraId="0B29B49F" w14:textId="77777777" w:rsidR="00733A3A" w:rsidRDefault="00000000">
      <w:pPr>
        <w:pStyle w:val="ListParagraph"/>
        <w:numPr>
          <w:ilvl w:val="0"/>
          <w:numId w:val="1"/>
        </w:numPr>
        <w:spacing w:after="60"/>
      </w:pPr>
      <w:r>
        <w:t>Calculate precision, recall, and F1-score for the Harsh Braking class.</w:t>
      </w:r>
    </w:p>
    <w:p w14:paraId="5A02FBCC" w14:textId="77777777" w:rsidR="00733A3A" w:rsidRDefault="00000000">
      <w:pPr>
        <w:pStyle w:val="ListParagraph"/>
        <w:numPr>
          <w:ilvl w:val="0"/>
          <w:numId w:val="1"/>
        </w:numPr>
        <w:spacing w:after="60"/>
      </w:pPr>
      <w:r>
        <w:t>Given that missing a real harsh-braking event (a false negative) is more costly for a driver-safety monitoring app than a false alarm, would you tune the model's decision threshold up or down from its current setting? Explain your reasoning in 2–3 sentences, and name one metric besides accuracy you'd track while doing this.</w:t>
      </w:r>
    </w:p>
    <w:p w14:paraId="3F829840" w14:textId="77777777" w:rsidR="00733A3A" w:rsidRDefault="00000000">
      <w:pPr>
        <w:pStyle w:val="Heading2"/>
        <w:spacing w:before="250" w:after="120"/>
      </w:pPr>
      <w:r>
        <w:t>Q4. Real-time detection with mismatched sensor rates (System Design)</w:t>
      </w:r>
    </w:p>
    <w:p w14:paraId="1017B29C" w14:textId="77777777" w:rsidR="00733A3A" w:rsidRDefault="00000000">
      <w:pPr>
        <w:spacing w:after="120"/>
      </w:pPr>
      <w:r>
        <w:rPr>
          <w:rFonts w:ascii="Arial" w:eastAsia="Arial" w:hAnsi="Arial" w:cs="Arial"/>
          <w:sz w:val="22"/>
          <w:szCs w:val="22"/>
        </w:rPr>
        <w:t>Accelerometer and gyroscope data arrive at 50 Hz, but GPS fixes on a phone can arrive irregularly — sometimes every 1 second, sometimes with 4–5 second gaps depending on signal conditions. Detection has to happen live, as each new sensor sample arrives, not after the trip is over — a harsh-acceleration or clutch-release detector that depends on both the accelerometer/gyroscope (to confirm the motion pattern) and GPS (to confirm the speed actually changed) starts to miss real events whenever GPS gaps get large or when an event (like a clutch release) is over before the next GPS fix even arrives.</w:t>
      </w:r>
    </w:p>
    <w:p w14:paraId="782BB89A" w14:textId="77777777" w:rsidR="00733A3A" w:rsidRDefault="00000000">
      <w:pPr>
        <w:pStyle w:val="ListParagraph"/>
        <w:numPr>
          <w:ilvl w:val="0"/>
          <w:numId w:val="1"/>
        </w:numPr>
        <w:spacing w:after="60"/>
      </w:pPr>
      <w:r>
        <w:t>Propose an approach to make the detector robust to this GPS cadence mismatch while still running in real time on a stream of incoming samples. Your answer can use interpolation, event-driven windowing, sanity-checking against physical limits, or another approach of your choice — briefly justify the choice.</w:t>
      </w:r>
    </w:p>
    <w:p w14:paraId="4055D30C" w14:textId="77777777" w:rsidR="00733A3A" w:rsidRDefault="00000000">
      <w:pPr>
        <w:pStyle w:val="ListParagraph"/>
        <w:numPr>
          <w:ilvl w:val="0"/>
          <w:numId w:val="1"/>
        </w:numPr>
        <w:spacing w:after="60"/>
      </w:pPr>
      <w:r>
        <w:t>Write pseudocode (10–15 lines) for a streaming version of your approach — i.e. one that processes samples one at a time as they arrive, rather than looping over a complete stored array.</w:t>
      </w:r>
    </w:p>
    <w:p w14:paraId="378E4ACD" w14:textId="77777777" w:rsidR="00733A3A" w:rsidRDefault="00000000">
      <w:pPr>
        <w:pStyle w:val="Heading2"/>
        <w:spacing w:before="250" w:after="120"/>
      </w:pPr>
      <w:r>
        <w:t>Q5. Choosing a model for on-device detection</w:t>
      </w:r>
    </w:p>
    <w:p w14:paraId="68D87356" w14:textId="77777777" w:rsidR="00733A3A" w:rsidRDefault="00000000">
      <w:pPr>
        <w:spacing w:after="120"/>
      </w:pPr>
      <w:r>
        <w:rPr>
          <w:rFonts w:ascii="Arial" w:eastAsia="Arial" w:hAnsi="Arial" w:cs="Arial"/>
          <w:sz w:val="22"/>
          <w:szCs w:val="22"/>
        </w:rPr>
        <w:t xml:space="preserve">You need to classify short driving-sensor windows in real time, on-device (a mid-range Android phone), into one of: Normal Driving, Harsh Braking, Harsh Acceleration, Pothole/Bump, or Clutch Release. You are choosing between three approaches: (a) hand-tuned rule-based thresholds, (b) a Random Forest / </w:t>
      </w:r>
      <w:proofErr w:type="spellStart"/>
      <w:r>
        <w:rPr>
          <w:rFonts w:ascii="Arial" w:eastAsia="Arial" w:hAnsi="Arial" w:cs="Arial"/>
          <w:sz w:val="22"/>
          <w:szCs w:val="22"/>
        </w:rPr>
        <w:t>XGBoost</w:t>
      </w:r>
      <w:proofErr w:type="spellEnd"/>
      <w:r>
        <w:rPr>
          <w:rFonts w:ascii="Arial" w:eastAsia="Arial" w:hAnsi="Arial" w:cs="Arial"/>
          <w:sz w:val="22"/>
          <w:szCs w:val="22"/>
        </w:rPr>
        <w:t xml:space="preserve"> classifier on engineered features, (c) an LSTM operating directly on the raw sensor sequence.</w:t>
      </w:r>
    </w:p>
    <w:p w14:paraId="52CD946A" w14:textId="77777777" w:rsidR="00733A3A" w:rsidRDefault="00000000">
      <w:pPr>
        <w:pStyle w:val="ListParagraph"/>
        <w:numPr>
          <w:ilvl w:val="0"/>
          <w:numId w:val="1"/>
        </w:numPr>
        <w:spacing w:after="60"/>
      </w:pPr>
      <w:r>
        <w:t xml:space="preserve">Which would you pick as a first version, and why? Consider </w:t>
      </w:r>
      <w:proofErr w:type="spellStart"/>
      <w:r>
        <w:t>labeled</w:t>
      </w:r>
      <w:proofErr w:type="spellEnd"/>
      <w:r>
        <w:t>-data availability, inference latency, interpretability, and how easy it is to debug in the field.</w:t>
      </w:r>
    </w:p>
    <w:p w14:paraId="33C38F1C" w14:textId="77777777" w:rsidR="00733A3A" w:rsidRDefault="00000000">
      <w:pPr>
        <w:pStyle w:val="ListParagraph"/>
        <w:numPr>
          <w:ilvl w:val="0"/>
          <w:numId w:val="1"/>
        </w:numPr>
        <w:spacing w:after="60"/>
      </w:pPr>
      <w:r>
        <w:t>Clutch Release is shorter and jitterier than the other events. Does that change which approach you'd pick just for that one class, or how you'd window the data for it? Explain briefly.</w:t>
      </w:r>
    </w:p>
    <w:p w14:paraId="7055EE86" w14:textId="77777777" w:rsidR="00733A3A" w:rsidRDefault="00000000">
      <w:pPr>
        <w:pStyle w:val="ListParagraph"/>
        <w:numPr>
          <w:ilvl w:val="0"/>
          <w:numId w:val="1"/>
        </w:numPr>
        <w:spacing w:after="60"/>
      </w:pPr>
      <w:r>
        <w:t xml:space="preserve">Name two evaluation metrics (beyond accuracy) you would report before shipping this model, and explain briefly why each </w:t>
      </w:r>
      <w:proofErr w:type="gramStart"/>
      <w:r>
        <w:t>matters</w:t>
      </w:r>
      <w:proofErr w:type="gramEnd"/>
      <w:r>
        <w:t xml:space="preserve"> for this use case.</w:t>
      </w:r>
    </w:p>
    <w:p w14:paraId="2BAC8437" w14:textId="77777777" w:rsidR="00733A3A" w:rsidRDefault="00000000">
      <w:pPr>
        <w:pStyle w:val="Heading2"/>
        <w:spacing w:before="250" w:after="120"/>
      </w:pPr>
      <w:r>
        <w:t>Bonus (optional): run it on a full trip</w:t>
      </w:r>
    </w:p>
    <w:p w14:paraId="1458FD70" w14:textId="77777777" w:rsidR="00733A3A" w:rsidRDefault="00000000">
      <w:pPr>
        <w:spacing w:after="120"/>
      </w:pPr>
      <w:r>
        <w:rPr>
          <w:rFonts w:ascii="Arial" w:eastAsia="Arial" w:hAnsi="Arial" w:cs="Arial"/>
          <w:sz w:val="22"/>
          <w:szCs w:val="22"/>
        </w:rPr>
        <w:t>Everything above uses a short excerpt simplified to 10 Hz so it's easy to read by eye. Also attached is driving_session_30min_50Hz.csv — a 30-minute, 90,000-row log at the real 50 Hz rate, same mount and same columns as before. It's not required, and skipping it will not count against you — but if you'd like to show your Q5 approach actually working, not just described, you're welcome to implement a simple version of it and run it against this file.</w:t>
      </w:r>
    </w:p>
    <w:p w14:paraId="34FF61CB" w14:textId="77777777" w:rsidR="00733A3A" w:rsidRDefault="00000000">
      <w:pPr>
        <w:pStyle w:val="ListParagraph"/>
        <w:numPr>
          <w:ilvl w:val="0"/>
          <w:numId w:val="1"/>
        </w:numPr>
        <w:spacing w:after="60"/>
      </w:pPr>
      <w:r>
        <w:t>Report roughly how many Harsh Braking, Harsh Acceleration, Pothole/Bump, and Clutch Release events your approach flags, plus anything you noticed while tuning it (false positives, a threshold that needed adjusting, etc.). There's no hidden “correct” count we're grading you against — we're interested in your approach and code, not an exact number.</w:t>
      </w:r>
    </w:p>
    <w:p w14:paraId="445773C0" w14:textId="77777777" w:rsidR="00733A3A" w:rsidRDefault="00000000">
      <w:pPr>
        <w:pStyle w:val="ListParagraph"/>
        <w:numPr>
          <w:ilvl w:val="0"/>
          <w:numId w:val="1"/>
        </w:numPr>
        <w:spacing w:after="60"/>
      </w:pPr>
      <w:r>
        <w:t>Note: this file has events packed in much more densely than a real drive would (so there's enough to test against) — don't read its event frequency as realistic; Q3's 1.8% figure is the realistic one.</w:t>
      </w:r>
    </w:p>
    <w:p w14:paraId="6A005FC5" w14:textId="77777777" w:rsidR="00733A3A" w:rsidRDefault="00733A3A">
      <w:pPr>
        <w:spacing w:before="300"/>
      </w:pPr>
    </w:p>
    <w:p w14:paraId="2B66EC4C" w14:textId="77777777" w:rsidR="00733A3A" w:rsidRDefault="00000000">
      <w:r>
        <w:rPr>
          <w:rFonts w:ascii="Arial" w:eastAsia="Arial" w:hAnsi="Arial" w:cs="Arial"/>
          <w:i/>
          <w:iCs/>
          <w:color w:val="555555"/>
        </w:rPr>
        <w:t>Submission: reply with your answers as a document or notebook, plus any code you wrote for Q2/Q4/the bonus. Partial or well-reasoned answers are fine — we're evaluating how you think, not just final numbers.</w:t>
      </w:r>
    </w:p>
    <w:sectPr w:rsidR="00733A3A">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39D8"/>
    <w:multiLevelType w:val="hybridMultilevel"/>
    <w:tmpl w:val="8296506A"/>
    <w:lvl w:ilvl="0" w:tplc="7A382FF4">
      <w:start w:val="1"/>
      <w:numFmt w:val="bullet"/>
      <w:lvlText w:val="●"/>
      <w:lvlJc w:val="left"/>
      <w:pPr>
        <w:ind w:left="720" w:hanging="360"/>
      </w:pPr>
    </w:lvl>
    <w:lvl w:ilvl="1" w:tplc="2452AF7A">
      <w:start w:val="1"/>
      <w:numFmt w:val="bullet"/>
      <w:lvlText w:val="○"/>
      <w:lvlJc w:val="left"/>
      <w:pPr>
        <w:ind w:left="1440" w:hanging="360"/>
      </w:pPr>
    </w:lvl>
    <w:lvl w:ilvl="2" w:tplc="5F5CC544">
      <w:start w:val="1"/>
      <w:numFmt w:val="bullet"/>
      <w:lvlText w:val="■"/>
      <w:lvlJc w:val="left"/>
      <w:pPr>
        <w:ind w:left="2160" w:hanging="360"/>
      </w:pPr>
    </w:lvl>
    <w:lvl w:ilvl="3" w:tplc="7AC41FFC">
      <w:start w:val="1"/>
      <w:numFmt w:val="bullet"/>
      <w:lvlText w:val="●"/>
      <w:lvlJc w:val="left"/>
      <w:pPr>
        <w:ind w:left="2880" w:hanging="360"/>
      </w:pPr>
    </w:lvl>
    <w:lvl w:ilvl="4" w:tplc="57C0DC70">
      <w:start w:val="1"/>
      <w:numFmt w:val="bullet"/>
      <w:lvlText w:val="○"/>
      <w:lvlJc w:val="left"/>
      <w:pPr>
        <w:ind w:left="3600" w:hanging="360"/>
      </w:pPr>
    </w:lvl>
    <w:lvl w:ilvl="5" w:tplc="4670AED4">
      <w:start w:val="1"/>
      <w:numFmt w:val="bullet"/>
      <w:lvlText w:val="■"/>
      <w:lvlJc w:val="left"/>
      <w:pPr>
        <w:ind w:left="4320" w:hanging="360"/>
      </w:pPr>
    </w:lvl>
    <w:lvl w:ilvl="6" w:tplc="726AC066">
      <w:start w:val="1"/>
      <w:numFmt w:val="bullet"/>
      <w:lvlText w:val="●"/>
      <w:lvlJc w:val="left"/>
      <w:pPr>
        <w:ind w:left="5040" w:hanging="360"/>
      </w:pPr>
    </w:lvl>
    <w:lvl w:ilvl="7" w:tplc="B09CF338">
      <w:start w:val="1"/>
      <w:numFmt w:val="bullet"/>
      <w:lvlText w:val="●"/>
      <w:lvlJc w:val="left"/>
      <w:pPr>
        <w:ind w:left="5760" w:hanging="360"/>
      </w:pPr>
    </w:lvl>
    <w:lvl w:ilvl="8" w:tplc="393AF056">
      <w:start w:val="1"/>
      <w:numFmt w:val="bullet"/>
      <w:lvlText w:val="●"/>
      <w:lvlJc w:val="left"/>
      <w:pPr>
        <w:ind w:left="6480" w:hanging="360"/>
      </w:pPr>
    </w:lvl>
  </w:abstractNum>
  <w:num w:numId="1" w16cid:durableId="823934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A3A"/>
    <w:rsid w:val="00733A3A"/>
    <w:rsid w:val="007E5A20"/>
    <w:rsid w:val="00C255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0A50"/>
  <w15:docId w15:val="{1ED2D56D-6F5A-4EDF-87DB-E96BCE586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1491</Words>
  <Characters>8503</Characters>
  <Application>Microsoft Office Word</Application>
  <DocSecurity>0</DocSecurity>
  <Lines>70</Lines>
  <Paragraphs>19</Paragraphs>
  <ScaleCrop>false</ScaleCrop>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Shashank Tiwari</cp:lastModifiedBy>
  <cp:revision>2</cp:revision>
  <dcterms:created xsi:type="dcterms:W3CDTF">2026-07-25T06:40:00Z</dcterms:created>
  <dcterms:modified xsi:type="dcterms:W3CDTF">2026-07-25T06:40:00Z</dcterms:modified>
</cp:coreProperties>
</file>