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150B" w14:textId="77777777" w:rsidR="00036667" w:rsidRPr="00036667" w:rsidRDefault="00036667" w:rsidP="0003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Yes — we can start with a </w:t>
      </w: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Requirements Document (PRD)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, then move to the </w:t>
      </w: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master sitemap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br/>
        <w:t xml:space="preserve">I’ll tailor the PRD so it works for your logistics website pitch and also lays the groundwork for integrating </w:t>
      </w:r>
      <w:proofErr w:type="spellStart"/>
      <w:r w:rsidRPr="00036667">
        <w:rPr>
          <w:rFonts w:ascii="Times New Roman" w:eastAsia="Times New Roman" w:hAnsi="Times New Roman" w:cs="Times New Roman"/>
          <w:sz w:val="24"/>
          <w:szCs w:val="24"/>
        </w:rPr>
        <w:t>Swiftcargo</w:t>
      </w:r>
      <w:proofErr w:type="spellEnd"/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later.</w:t>
      </w:r>
    </w:p>
    <w:p w14:paraId="72C325ED" w14:textId="77777777" w:rsidR="00036667" w:rsidRPr="00036667" w:rsidRDefault="00036667" w:rsidP="00036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pict w14:anchorId="52668E9E">
          <v:rect id="_x0000_i1025" style="width:0;height:1.5pt" o:hralign="center" o:hrstd="t" o:hr="t" fillcolor="#a0a0a0" stroked="f"/>
        </w:pict>
      </w:r>
    </w:p>
    <w:p w14:paraId="4392FA9F" w14:textId="77777777" w:rsidR="00036667" w:rsidRPr="00036667" w:rsidRDefault="00036667" w:rsidP="000366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66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Product Requirements Document (PRD)</w:t>
      </w:r>
    </w:p>
    <w:p w14:paraId="78A5739C" w14:textId="77777777" w:rsidR="00036667" w:rsidRPr="00036667" w:rsidRDefault="00036667" w:rsidP="0003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Logistics Company Solution Website (Pitch Version)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br/>
      </w: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Daniel (UI/UX &amp; Software Engineer)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br/>
      </w: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12 Aug 2025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br/>
      </w: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</w:p>
    <w:p w14:paraId="7E511D4E" w14:textId="77777777" w:rsidR="00036667" w:rsidRPr="00036667" w:rsidRDefault="00036667" w:rsidP="00036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pict w14:anchorId="437A23AE">
          <v:rect id="_x0000_i1026" style="width:0;height:1.5pt" o:hralign="center" o:hrstd="t" o:hr="t" fillcolor="#a0a0a0" stroked="f"/>
        </w:pict>
      </w:r>
    </w:p>
    <w:p w14:paraId="08DE406F" w14:textId="77777777" w:rsidR="00036667" w:rsidRPr="00036667" w:rsidRDefault="00036667" w:rsidP="00036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667">
        <w:rPr>
          <w:rFonts w:ascii="Times New Roman" w:eastAsia="Times New Roman" w:hAnsi="Times New Roman" w:cs="Times New Roman"/>
          <w:b/>
          <w:bCs/>
          <w:sz w:val="36"/>
          <w:szCs w:val="36"/>
        </w:rPr>
        <w:t>1. Overview</w:t>
      </w:r>
    </w:p>
    <w:p w14:paraId="515AA8FB" w14:textId="77777777" w:rsidR="00036667" w:rsidRPr="00036667" w:rsidRDefault="00036667" w:rsidP="0003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This project is a </w:t>
      </w: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free, solution-oriented logistics website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built to address key industry pain points while serving as a live demo for pitching an integrated </w:t>
      </w:r>
      <w:proofErr w:type="spellStart"/>
      <w:r w:rsidRPr="00036667">
        <w:rPr>
          <w:rFonts w:ascii="Times New Roman" w:eastAsia="Times New Roman" w:hAnsi="Times New Roman" w:cs="Times New Roman"/>
          <w:sz w:val="24"/>
          <w:szCs w:val="24"/>
        </w:rPr>
        <w:t>Swiftcargo</w:t>
      </w:r>
      <w:proofErr w:type="spellEnd"/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solution.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br/>
        <w:t xml:space="preserve">The goal is to give logistics companies a functional, visually appealing website that </w:t>
      </w: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solves real customer-facing problems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immediately and demonstrates the potential of full-scale integration.</w:t>
      </w:r>
    </w:p>
    <w:p w14:paraId="1E118A0A" w14:textId="77777777" w:rsidR="00036667" w:rsidRPr="00036667" w:rsidRDefault="00036667" w:rsidP="00036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pict w14:anchorId="3FB7B3B6">
          <v:rect id="_x0000_i1027" style="width:0;height:1.5pt" o:hralign="center" o:hrstd="t" o:hr="t" fillcolor="#a0a0a0" stroked="f"/>
        </w:pict>
      </w:r>
    </w:p>
    <w:p w14:paraId="21E967D8" w14:textId="77777777" w:rsidR="00036667" w:rsidRPr="00036667" w:rsidRDefault="00036667" w:rsidP="00036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667">
        <w:rPr>
          <w:rFonts w:ascii="Times New Roman" w:eastAsia="Times New Roman" w:hAnsi="Times New Roman" w:cs="Times New Roman"/>
          <w:b/>
          <w:bCs/>
          <w:sz w:val="36"/>
          <w:szCs w:val="36"/>
        </w:rPr>
        <w:t>2. Objectives</w:t>
      </w:r>
    </w:p>
    <w:p w14:paraId="12418484" w14:textId="77777777" w:rsidR="00036667" w:rsidRPr="00036667" w:rsidRDefault="00036667" w:rsidP="00036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Provide an online tool that </w:t>
      </w: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enhances customer transparency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and reduces service inquiries.</w:t>
      </w:r>
    </w:p>
    <w:p w14:paraId="76857485" w14:textId="77777777" w:rsidR="00036667" w:rsidRPr="00036667" w:rsidRDefault="00036667" w:rsidP="00036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efficiency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by enabling self-service shipment requests and tracking.</w:t>
      </w:r>
    </w:p>
    <w:p w14:paraId="78D417D6" w14:textId="77777777" w:rsidR="00036667" w:rsidRPr="00036667" w:rsidRDefault="00036667" w:rsidP="00036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Demonstrate a </w:t>
      </w: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digital platform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that can integrate with backend systems like </w:t>
      </w:r>
      <w:proofErr w:type="spellStart"/>
      <w:r w:rsidRPr="00036667">
        <w:rPr>
          <w:rFonts w:ascii="Times New Roman" w:eastAsia="Times New Roman" w:hAnsi="Times New Roman" w:cs="Times New Roman"/>
          <w:sz w:val="24"/>
          <w:szCs w:val="24"/>
        </w:rPr>
        <w:t>Swiftcargo</w:t>
      </w:r>
      <w:proofErr w:type="spellEnd"/>
      <w:r w:rsidRPr="000366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A360F4" w14:textId="77777777" w:rsidR="00036667" w:rsidRPr="00036667" w:rsidRDefault="00036667" w:rsidP="00036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Position Daniel as a </w:t>
      </w: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provider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who understands logistics challenges.</w:t>
      </w:r>
    </w:p>
    <w:p w14:paraId="45CB665A" w14:textId="77777777" w:rsidR="00036667" w:rsidRPr="00036667" w:rsidRDefault="00036667" w:rsidP="00036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pict w14:anchorId="05761D5F">
          <v:rect id="_x0000_i1028" style="width:0;height:1.5pt" o:hralign="center" o:hrstd="t" o:hr="t" fillcolor="#a0a0a0" stroked="f"/>
        </w:pict>
      </w:r>
    </w:p>
    <w:p w14:paraId="27227253" w14:textId="77777777" w:rsidR="00036667" w:rsidRPr="00036667" w:rsidRDefault="00036667" w:rsidP="00036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667">
        <w:rPr>
          <w:rFonts w:ascii="Times New Roman" w:eastAsia="Times New Roman" w:hAnsi="Times New Roman" w:cs="Times New Roman"/>
          <w:b/>
          <w:bCs/>
          <w:sz w:val="36"/>
          <w:szCs w:val="36"/>
        </w:rPr>
        <w:t>3. Target Audience</w:t>
      </w:r>
    </w:p>
    <w:p w14:paraId="6F8895A5" w14:textId="77777777" w:rsidR="00036667" w:rsidRPr="00036667" w:rsidRDefault="00036667" w:rsidP="00036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Primary: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Logistics companies (small to medium size) without a robust digital customer portal.</w:t>
      </w:r>
    </w:p>
    <w:p w14:paraId="65E1BD52" w14:textId="77777777" w:rsidR="00036667" w:rsidRPr="00036667" w:rsidRDefault="00036667" w:rsidP="00036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Secondary: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Customers of logistics companies (shippers, e-commerce sellers, individuals).</w:t>
      </w:r>
    </w:p>
    <w:p w14:paraId="2028DFAA" w14:textId="77777777" w:rsidR="00036667" w:rsidRPr="00036667" w:rsidRDefault="00036667" w:rsidP="00036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pict w14:anchorId="1F51673B">
          <v:rect id="_x0000_i1029" style="width:0;height:1.5pt" o:hralign="center" o:hrstd="t" o:hr="t" fillcolor="#a0a0a0" stroked="f"/>
        </w:pict>
      </w:r>
    </w:p>
    <w:p w14:paraId="5B192D4F" w14:textId="77777777" w:rsidR="00036667" w:rsidRPr="00036667" w:rsidRDefault="00036667" w:rsidP="00036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66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Problems to Solve</w:t>
      </w:r>
    </w:p>
    <w:p w14:paraId="6FEC2483" w14:textId="77777777" w:rsidR="00036667" w:rsidRPr="00036667" w:rsidRDefault="00036667" w:rsidP="00036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>Lack of real-time shipment visibility for customers.</w:t>
      </w:r>
    </w:p>
    <w:p w14:paraId="5141963F" w14:textId="77777777" w:rsidR="00036667" w:rsidRPr="00036667" w:rsidRDefault="00036667" w:rsidP="00036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>Manual processes for booking shipments and pickups.</w:t>
      </w:r>
    </w:p>
    <w:p w14:paraId="5C2DD503" w14:textId="77777777" w:rsidR="00036667" w:rsidRPr="00036667" w:rsidRDefault="00036667" w:rsidP="00036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>Limited customer engagement on current websites.</w:t>
      </w:r>
    </w:p>
    <w:p w14:paraId="6551C408" w14:textId="77777777" w:rsidR="00036667" w:rsidRPr="00036667" w:rsidRDefault="00036667" w:rsidP="00036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>Poor first impression from outdated or static websites.</w:t>
      </w:r>
    </w:p>
    <w:p w14:paraId="0CDA4EFC" w14:textId="77777777" w:rsidR="00036667" w:rsidRPr="00036667" w:rsidRDefault="00036667" w:rsidP="00036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pict w14:anchorId="10F2123C">
          <v:rect id="_x0000_i1030" style="width:0;height:1.5pt" o:hralign="center" o:hrstd="t" o:hr="t" fillcolor="#a0a0a0" stroked="f"/>
        </w:pict>
      </w:r>
    </w:p>
    <w:p w14:paraId="2E14D87D" w14:textId="77777777" w:rsidR="00036667" w:rsidRPr="00036667" w:rsidRDefault="00036667" w:rsidP="00036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667">
        <w:rPr>
          <w:rFonts w:ascii="Times New Roman" w:eastAsia="Times New Roman" w:hAnsi="Times New Roman" w:cs="Times New Roman"/>
          <w:b/>
          <w:bCs/>
          <w:sz w:val="36"/>
          <w:szCs w:val="36"/>
        </w:rPr>
        <w:t>5. Key Features &amp; Requirements</w:t>
      </w:r>
    </w:p>
    <w:p w14:paraId="70C1FD10" w14:textId="77777777" w:rsidR="00036667" w:rsidRPr="00036667" w:rsidRDefault="00036667" w:rsidP="00036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667">
        <w:rPr>
          <w:rFonts w:ascii="Times New Roman" w:eastAsia="Times New Roman" w:hAnsi="Times New Roman" w:cs="Times New Roman"/>
          <w:b/>
          <w:bCs/>
          <w:sz w:val="27"/>
          <w:szCs w:val="27"/>
        </w:rPr>
        <w:t>Phase 1 – Free Pitch Version (MVP)</w:t>
      </w:r>
    </w:p>
    <w:p w14:paraId="5D163DDB" w14:textId="77777777" w:rsidR="00036667" w:rsidRPr="00036667" w:rsidRDefault="00036667" w:rsidP="0003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Must Have:</w:t>
      </w:r>
    </w:p>
    <w:p w14:paraId="394FDBE4" w14:textId="77777777" w:rsidR="00036667" w:rsidRPr="00036667" w:rsidRDefault="00036667" w:rsidP="00036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Shipment Tracking Tool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(with mock data)</w:t>
      </w:r>
    </w:p>
    <w:p w14:paraId="47B391CB" w14:textId="77777777" w:rsidR="00036667" w:rsidRPr="00036667" w:rsidRDefault="00036667" w:rsidP="00036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Pickup Request Form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(with email notification)</w:t>
      </w:r>
    </w:p>
    <w:p w14:paraId="4EECFC07" w14:textId="77777777" w:rsidR="00036667" w:rsidRPr="00036667" w:rsidRDefault="00036667" w:rsidP="00036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Service Coverage Map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(interactive, clickable)</w:t>
      </w:r>
    </w:p>
    <w:p w14:paraId="748D65DE" w14:textId="77777777" w:rsidR="00036667" w:rsidRPr="00036667" w:rsidRDefault="00036667" w:rsidP="00036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Company Profile &amp; Services Overview</w:t>
      </w:r>
    </w:p>
    <w:p w14:paraId="6F89E0DE" w14:textId="77777777" w:rsidR="00036667" w:rsidRPr="00036667" w:rsidRDefault="00036667" w:rsidP="00036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Contact &amp; Live Chat Integration</w:t>
      </w:r>
    </w:p>
    <w:p w14:paraId="1784A228" w14:textId="77777777" w:rsidR="00036667" w:rsidRPr="00036667" w:rsidRDefault="00036667" w:rsidP="00036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Mobile-Responsive Design</w:t>
      </w:r>
    </w:p>
    <w:p w14:paraId="564D9599" w14:textId="77777777" w:rsidR="00036667" w:rsidRPr="00036667" w:rsidRDefault="00036667" w:rsidP="0003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Should Have:</w:t>
      </w:r>
    </w:p>
    <w:p w14:paraId="7970E9D7" w14:textId="77777777" w:rsidR="00036667" w:rsidRPr="00036667" w:rsidRDefault="00036667" w:rsidP="00036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Cost Estimator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(simple)</w:t>
      </w:r>
    </w:p>
    <w:p w14:paraId="7BC7E672" w14:textId="77777777" w:rsidR="00036667" w:rsidRPr="00036667" w:rsidRDefault="00036667" w:rsidP="00036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Testimonials</w:t>
      </w:r>
    </w:p>
    <w:p w14:paraId="3EE0A1AB" w14:textId="77777777" w:rsidR="00036667" w:rsidRPr="00036667" w:rsidRDefault="00036667" w:rsidP="00036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Call-to-Action Buttons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(“Track &amp; Book”)</w:t>
      </w:r>
    </w:p>
    <w:p w14:paraId="4AA6F982" w14:textId="77777777" w:rsidR="00036667" w:rsidRPr="00036667" w:rsidRDefault="00036667" w:rsidP="0003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Could Have:</w:t>
      </w:r>
    </w:p>
    <w:p w14:paraId="02BEC8A5" w14:textId="77777777" w:rsidR="00036667" w:rsidRPr="00036667" w:rsidRDefault="00036667" w:rsidP="00036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Blog/News Section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(SEO potential)</w:t>
      </w:r>
    </w:p>
    <w:p w14:paraId="6C24224D" w14:textId="77777777" w:rsidR="00036667" w:rsidRPr="00036667" w:rsidRDefault="00036667" w:rsidP="00036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Metrics Counters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(Deliveries, Clients, Areas Covered)</w:t>
      </w:r>
    </w:p>
    <w:p w14:paraId="4144E54D" w14:textId="77777777" w:rsidR="00036667" w:rsidRPr="00036667" w:rsidRDefault="00036667" w:rsidP="00036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pict w14:anchorId="31B24C6F">
          <v:rect id="_x0000_i1031" style="width:0;height:1.5pt" o:hralign="center" o:hrstd="t" o:hr="t" fillcolor="#a0a0a0" stroked="f"/>
        </w:pict>
      </w:r>
    </w:p>
    <w:p w14:paraId="0B1D9929" w14:textId="77777777" w:rsidR="00036667" w:rsidRPr="00036667" w:rsidRDefault="00036667" w:rsidP="00036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667">
        <w:rPr>
          <w:rFonts w:ascii="Times New Roman" w:eastAsia="Times New Roman" w:hAnsi="Times New Roman" w:cs="Times New Roman"/>
          <w:b/>
          <w:bCs/>
          <w:sz w:val="27"/>
          <w:szCs w:val="27"/>
        </w:rPr>
        <w:t>Phase 2 – Scalable Version (Post-Pitch Upgrade)</w:t>
      </w:r>
    </w:p>
    <w:p w14:paraId="098979BD" w14:textId="77777777" w:rsidR="00036667" w:rsidRPr="00036667" w:rsidRDefault="00036667" w:rsidP="0003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Must Have:</w:t>
      </w:r>
    </w:p>
    <w:p w14:paraId="7A0FF1D7" w14:textId="77777777" w:rsidR="00036667" w:rsidRPr="00036667" w:rsidRDefault="00036667" w:rsidP="000366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Real API Integration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036667">
        <w:rPr>
          <w:rFonts w:ascii="Times New Roman" w:eastAsia="Times New Roman" w:hAnsi="Times New Roman" w:cs="Times New Roman"/>
          <w:sz w:val="24"/>
          <w:szCs w:val="24"/>
        </w:rPr>
        <w:t>Swiftcargo</w:t>
      </w:r>
      <w:proofErr w:type="spellEnd"/>
    </w:p>
    <w:p w14:paraId="50BDCF6C" w14:textId="77777777" w:rsidR="00036667" w:rsidRPr="00036667" w:rsidRDefault="00036667" w:rsidP="000366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Portal Login</w:t>
      </w:r>
    </w:p>
    <w:p w14:paraId="1CCB4810" w14:textId="77777777" w:rsidR="00036667" w:rsidRPr="00036667" w:rsidRDefault="00036667" w:rsidP="000366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Driver &amp; Admin Dashboards</w:t>
      </w:r>
    </w:p>
    <w:p w14:paraId="3D9861E2" w14:textId="77777777" w:rsidR="00036667" w:rsidRPr="00036667" w:rsidRDefault="00036667" w:rsidP="000366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Notifications (SMS/Email)</w:t>
      </w:r>
    </w:p>
    <w:p w14:paraId="19EFED4D" w14:textId="77777777" w:rsidR="00036667" w:rsidRPr="00036667" w:rsidRDefault="00036667" w:rsidP="0003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Should Have:</w:t>
      </w:r>
    </w:p>
    <w:p w14:paraId="246F606A" w14:textId="77777777" w:rsidR="00036667" w:rsidRPr="00036667" w:rsidRDefault="00036667" w:rsidP="000366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Document Upload Feature</w:t>
      </w:r>
    </w:p>
    <w:p w14:paraId="5FD29A3F" w14:textId="77777777" w:rsidR="00036667" w:rsidRPr="00036667" w:rsidRDefault="00036667" w:rsidP="000366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Live Route Optimization Map</w:t>
      </w:r>
    </w:p>
    <w:p w14:paraId="2D7457A0" w14:textId="77777777" w:rsidR="00036667" w:rsidRPr="00036667" w:rsidRDefault="00036667" w:rsidP="000366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Analytics Dashboard</w:t>
      </w:r>
    </w:p>
    <w:p w14:paraId="63526ED0" w14:textId="77777777" w:rsidR="00036667" w:rsidRPr="00036667" w:rsidRDefault="00036667" w:rsidP="0003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Could Have:</w:t>
      </w:r>
    </w:p>
    <w:p w14:paraId="6C720BA9" w14:textId="77777777" w:rsidR="00036667" w:rsidRPr="00036667" w:rsidRDefault="00036667" w:rsidP="00036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Inventory/Warehouse Management Integration</w:t>
      </w:r>
    </w:p>
    <w:p w14:paraId="6E363406" w14:textId="77777777" w:rsidR="00036667" w:rsidRPr="00036667" w:rsidRDefault="00036667" w:rsidP="00036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Multilingual Support</w:t>
      </w:r>
    </w:p>
    <w:p w14:paraId="3076BE18" w14:textId="77777777" w:rsidR="00036667" w:rsidRPr="00036667" w:rsidRDefault="00036667" w:rsidP="00036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Dark/Light Mode Toggle</w:t>
      </w:r>
    </w:p>
    <w:p w14:paraId="5667788F" w14:textId="77777777" w:rsidR="00036667" w:rsidRPr="00036667" w:rsidRDefault="00036667" w:rsidP="00036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pict w14:anchorId="202B007D">
          <v:rect id="_x0000_i1032" style="width:0;height:1.5pt" o:hralign="center" o:hrstd="t" o:hr="t" fillcolor="#a0a0a0" stroked="f"/>
        </w:pict>
      </w:r>
    </w:p>
    <w:p w14:paraId="5A88D79F" w14:textId="77777777" w:rsidR="00036667" w:rsidRPr="00036667" w:rsidRDefault="00036667" w:rsidP="00036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667">
        <w:rPr>
          <w:rFonts w:ascii="Times New Roman" w:eastAsia="Times New Roman" w:hAnsi="Times New Roman" w:cs="Times New Roman"/>
          <w:b/>
          <w:bCs/>
          <w:sz w:val="36"/>
          <w:szCs w:val="36"/>
        </w:rPr>
        <w:t>6. Design &amp; User Experience Requirements</w:t>
      </w:r>
    </w:p>
    <w:p w14:paraId="4EC4C827" w14:textId="77777777" w:rsidR="00036667" w:rsidRPr="00036667" w:rsidRDefault="00036667" w:rsidP="000366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>Clean, modern, and professional UI.</w:t>
      </w:r>
    </w:p>
    <w:p w14:paraId="6E3F4E64" w14:textId="77777777" w:rsidR="00036667" w:rsidRPr="00036667" w:rsidRDefault="00036667" w:rsidP="000366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>Fast loading times (&lt;3 seconds).</w:t>
      </w:r>
    </w:p>
    <w:p w14:paraId="0DAF4473" w14:textId="77777777" w:rsidR="00036667" w:rsidRPr="00036667" w:rsidRDefault="00036667" w:rsidP="000366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>Optimized for desktop, tablet, and mobile.</w:t>
      </w:r>
    </w:p>
    <w:p w14:paraId="17E19578" w14:textId="77777777" w:rsidR="00036667" w:rsidRPr="00036667" w:rsidRDefault="00036667" w:rsidP="000366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>Accessibility compliance (WCAG AA).</w:t>
      </w:r>
    </w:p>
    <w:p w14:paraId="442FDE15" w14:textId="77777777" w:rsidR="00036667" w:rsidRPr="00036667" w:rsidRDefault="00036667" w:rsidP="000366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>Consistent branding and color palette.</w:t>
      </w:r>
    </w:p>
    <w:p w14:paraId="7B679C06" w14:textId="77777777" w:rsidR="00036667" w:rsidRPr="00036667" w:rsidRDefault="00036667" w:rsidP="00036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pict w14:anchorId="2CBE7DCC">
          <v:rect id="_x0000_i1033" style="width:0;height:1.5pt" o:hralign="center" o:hrstd="t" o:hr="t" fillcolor="#a0a0a0" stroked="f"/>
        </w:pict>
      </w:r>
    </w:p>
    <w:p w14:paraId="50D98E8F" w14:textId="77777777" w:rsidR="00036667" w:rsidRPr="00036667" w:rsidRDefault="00036667" w:rsidP="00036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667">
        <w:rPr>
          <w:rFonts w:ascii="Times New Roman" w:eastAsia="Times New Roman" w:hAnsi="Times New Roman" w:cs="Times New Roman"/>
          <w:b/>
          <w:bCs/>
          <w:sz w:val="36"/>
          <w:szCs w:val="36"/>
        </w:rPr>
        <w:t>7. Success Metrics</w:t>
      </w:r>
    </w:p>
    <w:p w14:paraId="453EF1DE" w14:textId="77777777" w:rsidR="00036667" w:rsidRPr="00036667" w:rsidRDefault="00036667" w:rsidP="000366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Engagement: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Number of tracking lookups &amp; pickup requests.</w:t>
      </w:r>
    </w:p>
    <w:p w14:paraId="1AD1BD66" w14:textId="77777777" w:rsidR="00036667" w:rsidRPr="00036667" w:rsidRDefault="00036667" w:rsidP="000366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Lead Conversion: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Number of companies requesting a demo after using the site.</w:t>
      </w:r>
    </w:p>
    <w:p w14:paraId="7B5BAD2B" w14:textId="77777777" w:rsidR="00036667" w:rsidRPr="00036667" w:rsidRDefault="00036667" w:rsidP="000366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Retention Potential: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Positive feedback on ease of use.</w:t>
      </w:r>
    </w:p>
    <w:p w14:paraId="070F56E4" w14:textId="77777777" w:rsidR="00036667" w:rsidRPr="00036667" w:rsidRDefault="00036667" w:rsidP="000366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Pitch Success Rate: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% of companies adopting full integration after presentation.</w:t>
      </w:r>
    </w:p>
    <w:p w14:paraId="72851D80" w14:textId="77777777" w:rsidR="00036667" w:rsidRPr="00036667" w:rsidRDefault="00036667" w:rsidP="00036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pict w14:anchorId="22ECD267">
          <v:rect id="_x0000_i1034" style="width:0;height:1.5pt" o:hralign="center" o:hrstd="t" o:hr="t" fillcolor="#a0a0a0" stroked="f"/>
        </w:pict>
      </w:r>
    </w:p>
    <w:p w14:paraId="77C9ABEF" w14:textId="77777777" w:rsidR="00036667" w:rsidRPr="00036667" w:rsidRDefault="00036667" w:rsidP="00036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667">
        <w:rPr>
          <w:rFonts w:ascii="Times New Roman" w:eastAsia="Times New Roman" w:hAnsi="Times New Roman" w:cs="Times New Roman"/>
          <w:b/>
          <w:bCs/>
          <w:sz w:val="36"/>
          <w:szCs w:val="36"/>
        </w:rPr>
        <w:t>8. Technical Stack</w:t>
      </w:r>
    </w:p>
    <w:p w14:paraId="0ED5FA85" w14:textId="77777777" w:rsidR="00036667" w:rsidRPr="00036667" w:rsidRDefault="00036667" w:rsidP="00036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Next.js + </w:t>
      </w:r>
      <w:proofErr w:type="spellStart"/>
      <w:r w:rsidRPr="00036667"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+ Framer Motion</w:t>
      </w:r>
    </w:p>
    <w:p w14:paraId="41F87C2F" w14:textId="77777777" w:rsidR="00036667" w:rsidRPr="00036667" w:rsidRDefault="00036667" w:rsidP="00036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(MVP):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Node.js (mock API for tracking)</w:t>
      </w:r>
    </w:p>
    <w:p w14:paraId="74C0F5EE" w14:textId="77777777" w:rsidR="00036667" w:rsidRPr="00036667" w:rsidRDefault="00036667" w:rsidP="00036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Mapping: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Leaflet.js or </w:t>
      </w:r>
      <w:proofErr w:type="spellStart"/>
      <w:r w:rsidRPr="00036667">
        <w:rPr>
          <w:rFonts w:ascii="Times New Roman" w:eastAsia="Times New Roman" w:hAnsi="Times New Roman" w:cs="Times New Roman"/>
          <w:sz w:val="24"/>
          <w:szCs w:val="24"/>
        </w:rPr>
        <w:t>Mapbox</w:t>
      </w:r>
      <w:proofErr w:type="spellEnd"/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for service coverage maps</w:t>
      </w:r>
    </w:p>
    <w:p w14:paraId="29A7AA04" w14:textId="77777777" w:rsidR="00036667" w:rsidRPr="00036667" w:rsidRDefault="00036667" w:rsidP="00036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Forms: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6667">
        <w:rPr>
          <w:rFonts w:ascii="Times New Roman" w:eastAsia="Times New Roman" w:hAnsi="Times New Roman" w:cs="Times New Roman"/>
          <w:sz w:val="24"/>
          <w:szCs w:val="24"/>
        </w:rPr>
        <w:t>EmailJS</w:t>
      </w:r>
      <w:proofErr w:type="spellEnd"/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036667">
        <w:rPr>
          <w:rFonts w:ascii="Times New Roman" w:eastAsia="Times New Roman" w:hAnsi="Times New Roman" w:cs="Times New Roman"/>
          <w:sz w:val="24"/>
          <w:szCs w:val="24"/>
        </w:rPr>
        <w:t>Nodemailer</w:t>
      </w:r>
      <w:proofErr w:type="spellEnd"/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for pickup requests</w:t>
      </w:r>
    </w:p>
    <w:p w14:paraId="20322D5A" w14:textId="77777777" w:rsidR="00036667" w:rsidRPr="00036667" w:rsidRDefault="00036667" w:rsidP="00036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6667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or Netlify</w:t>
      </w:r>
    </w:p>
    <w:p w14:paraId="40029DA0" w14:textId="77777777" w:rsidR="00036667" w:rsidRPr="00036667" w:rsidRDefault="00036667" w:rsidP="00036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pict w14:anchorId="72508458">
          <v:rect id="_x0000_i1035" style="width:0;height:1.5pt" o:hralign="center" o:hrstd="t" o:hr="t" fillcolor="#a0a0a0" stroked="f"/>
        </w:pict>
      </w:r>
    </w:p>
    <w:p w14:paraId="3F65EB5A" w14:textId="77777777" w:rsidR="00036667" w:rsidRPr="00036667" w:rsidRDefault="00036667" w:rsidP="00036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667">
        <w:rPr>
          <w:rFonts w:ascii="Times New Roman" w:eastAsia="Times New Roman" w:hAnsi="Times New Roman" w:cs="Times New Roman"/>
          <w:b/>
          <w:bCs/>
          <w:sz w:val="36"/>
          <w:szCs w:val="36"/>
        </w:rPr>
        <w:t>9. Risks &amp; Constraints</w:t>
      </w:r>
    </w:p>
    <w:p w14:paraId="4402A892" w14:textId="77777777" w:rsidR="00036667" w:rsidRPr="00036667" w:rsidRDefault="00036667" w:rsidP="000366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>MVP will use mock data — must communicate clearly during pitch.</w:t>
      </w:r>
    </w:p>
    <w:p w14:paraId="3509D0D1" w14:textId="77777777" w:rsidR="00036667" w:rsidRPr="00036667" w:rsidRDefault="00036667" w:rsidP="000366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Some advanced features require </w:t>
      </w:r>
      <w:proofErr w:type="spellStart"/>
      <w:r w:rsidRPr="00036667">
        <w:rPr>
          <w:rFonts w:ascii="Times New Roman" w:eastAsia="Times New Roman" w:hAnsi="Times New Roman" w:cs="Times New Roman"/>
          <w:sz w:val="24"/>
          <w:szCs w:val="24"/>
        </w:rPr>
        <w:t>Swiftcargo</w:t>
      </w:r>
      <w:proofErr w:type="spellEnd"/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API integration (Phase 2).</w:t>
      </w:r>
    </w:p>
    <w:p w14:paraId="549CAB5B" w14:textId="77777777" w:rsidR="00036667" w:rsidRPr="00036667" w:rsidRDefault="00036667" w:rsidP="000366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>Limited backend processing in free version.</w:t>
      </w:r>
    </w:p>
    <w:p w14:paraId="19669C33" w14:textId="77777777" w:rsidR="00036667" w:rsidRPr="00036667" w:rsidRDefault="00036667" w:rsidP="00036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pict w14:anchorId="15F21663">
          <v:rect id="_x0000_i1036" style="width:0;height:1.5pt" o:hralign="center" o:hrstd="t" o:hr="t" fillcolor="#a0a0a0" stroked="f"/>
        </w:pict>
      </w:r>
    </w:p>
    <w:p w14:paraId="108317B6" w14:textId="77777777" w:rsidR="00036667" w:rsidRPr="00036667" w:rsidRDefault="00036667" w:rsidP="00036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667">
        <w:rPr>
          <w:rFonts w:ascii="Times New Roman" w:eastAsia="Times New Roman" w:hAnsi="Times New Roman" w:cs="Times New Roman"/>
          <w:b/>
          <w:bCs/>
          <w:sz w:val="36"/>
          <w:szCs w:val="36"/>
        </w:rPr>
        <w:t>10. Timeline</w:t>
      </w:r>
    </w:p>
    <w:p w14:paraId="10316A07" w14:textId="77777777" w:rsidR="00036667" w:rsidRPr="00036667" w:rsidRDefault="00036667" w:rsidP="0003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Phase 1 (MVP):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2–3 weeks (Design + Development)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br/>
      </w: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Phase 2 (Integration):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4–6 weeks (</w:t>
      </w:r>
      <w:proofErr w:type="gramStart"/>
      <w:r w:rsidRPr="00036667">
        <w:rPr>
          <w:rFonts w:ascii="Times New Roman" w:eastAsia="Times New Roman" w:hAnsi="Times New Roman" w:cs="Times New Roman"/>
          <w:sz w:val="24"/>
          <w:szCs w:val="24"/>
        </w:rPr>
        <w:t>Post-pitch</w:t>
      </w:r>
      <w:proofErr w:type="gramEnd"/>
      <w:r w:rsidRPr="00036667">
        <w:rPr>
          <w:rFonts w:ascii="Times New Roman" w:eastAsia="Times New Roman" w:hAnsi="Times New Roman" w:cs="Times New Roman"/>
          <w:sz w:val="24"/>
          <w:szCs w:val="24"/>
        </w:rPr>
        <w:t>, if client agrees)</w:t>
      </w:r>
    </w:p>
    <w:p w14:paraId="52BD37E7" w14:textId="77777777" w:rsidR="00036667" w:rsidRPr="00036667" w:rsidRDefault="00036667" w:rsidP="00036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pict w14:anchorId="03519588">
          <v:rect id="_x0000_i1037" style="width:0;height:1.5pt" o:hralign="center" o:hrstd="t" o:hr="t" fillcolor="#a0a0a0" stroked="f"/>
        </w:pict>
      </w:r>
    </w:p>
    <w:p w14:paraId="40167CF3" w14:textId="77777777" w:rsidR="00036667" w:rsidRPr="00036667" w:rsidRDefault="00036667" w:rsidP="00036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667">
        <w:rPr>
          <w:rFonts w:ascii="Times New Roman" w:eastAsia="Times New Roman" w:hAnsi="Times New Roman" w:cs="Times New Roman"/>
          <w:b/>
          <w:bCs/>
          <w:sz w:val="36"/>
          <w:szCs w:val="36"/>
        </w:rPr>
        <w:t>11. Deliverables</w:t>
      </w:r>
    </w:p>
    <w:p w14:paraId="39C43C90" w14:textId="77777777" w:rsidR="00036667" w:rsidRPr="00036667" w:rsidRDefault="00036667" w:rsidP="000366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>Fully functional MVP website hosted online.</w:t>
      </w:r>
    </w:p>
    <w:p w14:paraId="38542253" w14:textId="77777777" w:rsidR="00036667" w:rsidRPr="00036667" w:rsidRDefault="00036667" w:rsidP="000366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>Design files (Figma).</w:t>
      </w:r>
    </w:p>
    <w:p w14:paraId="0EB5A4F8" w14:textId="77777777" w:rsidR="00036667" w:rsidRPr="00036667" w:rsidRDefault="00036667" w:rsidP="000366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>Documentation for Phase 2 integration plan.</w:t>
      </w:r>
    </w:p>
    <w:p w14:paraId="69867743" w14:textId="77777777" w:rsidR="00036667" w:rsidRPr="00036667" w:rsidRDefault="00036667" w:rsidP="000366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>Pitch-ready demo flow.</w:t>
      </w:r>
    </w:p>
    <w:p w14:paraId="669A35E1" w14:textId="77777777" w:rsidR="00036667" w:rsidRPr="00036667" w:rsidRDefault="00036667" w:rsidP="00036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pict w14:anchorId="6BE23368">
          <v:rect id="_x0000_i1038" style="width:0;height:1.5pt" o:hralign="center" o:hrstd="t" o:hr="t" fillcolor="#a0a0a0" stroked="f"/>
        </w:pict>
      </w:r>
    </w:p>
    <w:p w14:paraId="4511F232" w14:textId="77777777" w:rsidR="00036667" w:rsidRPr="00036667" w:rsidRDefault="00036667" w:rsidP="0003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If you want, I can now take this PRD and turn it into the </w:t>
      </w: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master sitemap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so it’s crystal clear how every feature </w:t>
      </w:r>
      <w:proofErr w:type="gramStart"/>
      <w:r w:rsidRPr="00036667">
        <w:rPr>
          <w:rFonts w:ascii="Times New Roman" w:eastAsia="Times New Roman" w:hAnsi="Times New Roman" w:cs="Times New Roman"/>
          <w:sz w:val="24"/>
          <w:szCs w:val="24"/>
        </w:rPr>
        <w:t>fits</w:t>
      </w:r>
      <w:proofErr w:type="gramEnd"/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into the site flow.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br/>
        <w:t>That way, you’ll have both the business logic (PRD) and the visual map to work from.</w:t>
      </w:r>
    </w:p>
    <w:p w14:paraId="5C8552DC" w14:textId="77777777" w:rsidR="00036667" w:rsidRPr="00036667" w:rsidRDefault="00036667" w:rsidP="0003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Do you want me to go ahead with the </w:t>
      </w:r>
      <w:r w:rsidRPr="00036667">
        <w:rPr>
          <w:rFonts w:ascii="Times New Roman" w:eastAsia="Times New Roman" w:hAnsi="Times New Roman" w:cs="Times New Roman"/>
          <w:b/>
          <w:bCs/>
          <w:sz w:val="24"/>
          <w:szCs w:val="24"/>
        </w:rPr>
        <w:t>master sitemap</w:t>
      </w:r>
      <w:r w:rsidRPr="00036667">
        <w:rPr>
          <w:rFonts w:ascii="Times New Roman" w:eastAsia="Times New Roman" w:hAnsi="Times New Roman" w:cs="Times New Roman"/>
          <w:sz w:val="24"/>
          <w:szCs w:val="24"/>
        </w:rPr>
        <w:t xml:space="preserve"> next?</w:t>
      </w:r>
    </w:p>
    <w:p w14:paraId="5D8EDC1D" w14:textId="77777777" w:rsidR="009133E9" w:rsidRDefault="009133E9"/>
    <w:sectPr w:rsidR="0091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F5C"/>
    <w:multiLevelType w:val="multilevel"/>
    <w:tmpl w:val="7FD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6352A"/>
    <w:multiLevelType w:val="multilevel"/>
    <w:tmpl w:val="9EFC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F70A1"/>
    <w:multiLevelType w:val="multilevel"/>
    <w:tmpl w:val="34E6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808EB"/>
    <w:multiLevelType w:val="multilevel"/>
    <w:tmpl w:val="ABDA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C6731"/>
    <w:multiLevelType w:val="multilevel"/>
    <w:tmpl w:val="05FA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C067F"/>
    <w:multiLevelType w:val="multilevel"/>
    <w:tmpl w:val="ED52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A17A3"/>
    <w:multiLevelType w:val="multilevel"/>
    <w:tmpl w:val="EABE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4626A"/>
    <w:multiLevelType w:val="multilevel"/>
    <w:tmpl w:val="9762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B5367"/>
    <w:multiLevelType w:val="multilevel"/>
    <w:tmpl w:val="CDCA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4E29DB"/>
    <w:multiLevelType w:val="multilevel"/>
    <w:tmpl w:val="CA6C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4066A"/>
    <w:multiLevelType w:val="multilevel"/>
    <w:tmpl w:val="7082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102E8"/>
    <w:multiLevelType w:val="multilevel"/>
    <w:tmpl w:val="5072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00934"/>
    <w:multiLevelType w:val="multilevel"/>
    <w:tmpl w:val="824C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FB43AE"/>
    <w:multiLevelType w:val="multilevel"/>
    <w:tmpl w:val="4CEA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11"/>
  </w:num>
  <w:num w:numId="6">
    <w:abstractNumId w:val="13"/>
  </w:num>
  <w:num w:numId="7">
    <w:abstractNumId w:val="0"/>
  </w:num>
  <w:num w:numId="8">
    <w:abstractNumId w:val="6"/>
  </w:num>
  <w:num w:numId="9">
    <w:abstractNumId w:val="10"/>
  </w:num>
  <w:num w:numId="10">
    <w:abstractNumId w:val="1"/>
  </w:num>
  <w:num w:numId="11">
    <w:abstractNumId w:val="12"/>
  </w:num>
  <w:num w:numId="12">
    <w:abstractNumId w:val="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67"/>
    <w:rsid w:val="00036667"/>
    <w:rsid w:val="0091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C9BD"/>
  <w15:chartTrackingRefBased/>
  <w15:docId w15:val="{ED32880D-8EC2-4736-8016-179559C5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6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6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6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66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66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6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Damilola</dc:creator>
  <cp:keywords/>
  <dc:description/>
  <cp:lastModifiedBy>Daniel Damilola</cp:lastModifiedBy>
  <cp:revision>1</cp:revision>
  <dcterms:created xsi:type="dcterms:W3CDTF">2025-08-11T23:43:00Z</dcterms:created>
  <dcterms:modified xsi:type="dcterms:W3CDTF">2025-08-11T23:45:00Z</dcterms:modified>
</cp:coreProperties>
</file>