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B1" w:rsidRDefault="005077B1" w:rsidP="005077B1">
      <w:pPr>
        <w:rPr>
          <w:rFonts w:hint="eastAsia"/>
        </w:rPr>
      </w:pPr>
      <w:r>
        <w:rPr>
          <w:rFonts w:hint="eastAsia"/>
        </w:rPr>
        <w:t>【二维数组的指针表示】</w:t>
      </w:r>
    </w:p>
    <w:p w:rsidR="005077B1" w:rsidRDefault="005077B1" w:rsidP="005077B1">
      <w:pPr>
        <w:rPr>
          <w:rFonts w:hint="eastAsia"/>
        </w:rPr>
      </w:pPr>
      <w:r>
        <w:rPr>
          <w:noProof/>
        </w:rPr>
        <w:drawing>
          <wp:inline distT="0" distB="0" distL="0" distR="0" wp14:anchorId="68A36640" wp14:editId="5F96A05B">
            <wp:extent cx="455295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1" w:rsidRDefault="005077B1" w:rsidP="005077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二维数组</w:t>
      </w:r>
      <w:r>
        <w:rPr>
          <w:rFonts w:hint="eastAsia"/>
        </w:rPr>
        <w:t>a[M][N]</w:t>
      </w:r>
      <w:r>
        <w:rPr>
          <w:rFonts w:hint="eastAsia"/>
        </w:rPr>
        <w:t>中，</w:t>
      </w:r>
      <w:r>
        <w:rPr>
          <w:rFonts w:hint="eastAsia"/>
        </w:rPr>
        <w:t>a[i]</w:t>
      </w:r>
      <w:r>
        <w:rPr>
          <w:rFonts w:hint="eastAsia"/>
        </w:rPr>
        <w:t>表示的就是元素</w:t>
      </w:r>
      <w:r>
        <w:rPr>
          <w:rFonts w:hint="eastAsia"/>
        </w:rPr>
        <w:t>a[i][0]</w:t>
      </w:r>
      <w:r>
        <w:rPr>
          <w:rFonts w:hint="eastAsia"/>
        </w:rPr>
        <w:t>的地址</w:t>
      </w:r>
    </w:p>
    <w:p w:rsidR="005077B1" w:rsidRDefault="005077B1" w:rsidP="005077B1">
      <w:r>
        <w:t>//a[i]+j == &amp;a[i</w:t>
      </w:r>
      <w:proofErr w:type="gramStart"/>
      <w:r>
        <w:t>][</w:t>
      </w:r>
      <w:proofErr w:type="gramEnd"/>
      <w:r>
        <w:t>j]</w:t>
      </w:r>
    </w:p>
    <w:p w:rsidR="005077B1" w:rsidRDefault="005077B1" w:rsidP="005077B1">
      <w:r>
        <w:t>//&amp;a[i][0]+j == &amp;a[i</w:t>
      </w:r>
      <w:proofErr w:type="gramStart"/>
      <w:r>
        <w:t>][</w:t>
      </w:r>
      <w:proofErr w:type="gramEnd"/>
      <w:r>
        <w:t>j]</w:t>
      </w:r>
    </w:p>
    <w:p w:rsidR="005077B1" w:rsidRDefault="005077B1" w:rsidP="005077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一维数组中</w:t>
      </w:r>
      <w:r>
        <w:rPr>
          <w:rFonts w:hint="eastAsia"/>
        </w:rPr>
        <w:t xml:space="preserve"> a[i] </w:t>
      </w:r>
      <w:r>
        <w:rPr>
          <w:rFonts w:hint="eastAsia"/>
        </w:rPr>
        <w:t>和</w:t>
      </w:r>
      <w:r>
        <w:rPr>
          <w:rFonts w:hint="eastAsia"/>
        </w:rPr>
        <w:t xml:space="preserve"> 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</w:t>
      </w:r>
      <w:r>
        <w:rPr>
          <w:rFonts w:hint="eastAsia"/>
        </w:rPr>
        <w:t>等价</w:t>
      </w:r>
    </w:p>
    <w:p w:rsidR="005077B1" w:rsidRDefault="005077B1" w:rsidP="005077B1">
      <w:r>
        <w:t>//*(</w:t>
      </w:r>
      <w:proofErr w:type="spellStart"/>
      <w:r>
        <w:t>a+i</w:t>
      </w:r>
      <w:proofErr w:type="spellEnd"/>
      <w:proofErr w:type="gramStart"/>
      <w:r>
        <w:t>)+</w:t>
      </w:r>
      <w:proofErr w:type="gramEnd"/>
      <w:r>
        <w:t>j == &amp;a[i][j]</w:t>
      </w:r>
    </w:p>
    <w:p w:rsidR="005077B1" w:rsidRDefault="005077B1" w:rsidP="005077B1">
      <w:pPr>
        <w:rPr>
          <w:rFonts w:hint="eastAsia"/>
        </w:rPr>
      </w:pPr>
      <w:r>
        <w:t>//*(*(</w:t>
      </w:r>
      <w:proofErr w:type="spellStart"/>
      <w:r>
        <w:t>a+i</w:t>
      </w:r>
      <w:proofErr w:type="spellEnd"/>
      <w:proofErr w:type="gramStart"/>
      <w:r>
        <w:t>)+</w:t>
      </w:r>
      <w:proofErr w:type="gramEnd"/>
      <w:r>
        <w:t>j) = a[i][j]</w:t>
      </w: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  <w:r>
        <w:rPr>
          <w:rFonts w:hint="eastAsia"/>
        </w:rPr>
        <w:t>以下是错误的二维数</w:t>
      </w:r>
      <w:proofErr w:type="gramStart"/>
      <w:r>
        <w:rPr>
          <w:rFonts w:hint="eastAsia"/>
        </w:rPr>
        <w:t>组传参</w:t>
      </w:r>
      <w:proofErr w:type="gramEnd"/>
    </w:p>
    <w:p w:rsidR="005077B1" w:rsidRDefault="005077B1" w:rsidP="005077B1">
      <w:pPr>
        <w:rPr>
          <w:rFonts w:hint="eastAsia"/>
        </w:rPr>
      </w:pPr>
      <w:r>
        <w:rPr>
          <w:noProof/>
        </w:rPr>
        <w:drawing>
          <wp:inline distT="0" distB="0" distL="0" distR="0" wp14:anchorId="3092AD9C" wp14:editId="061AF864">
            <wp:extent cx="5274310" cy="102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1" w:rsidRDefault="005077B1" w:rsidP="005077B1">
      <w:pPr>
        <w:rPr>
          <w:rFonts w:hint="eastAsia"/>
        </w:rPr>
      </w:pPr>
      <w:r>
        <w:rPr>
          <w:rFonts w:hint="eastAsia"/>
        </w:rPr>
        <w:t xml:space="preserve">  </w:t>
      </w: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</w:p>
    <w:p w:rsidR="005077B1" w:rsidRDefault="005077B1" w:rsidP="005077B1">
      <w:pPr>
        <w:rPr>
          <w:rFonts w:hint="eastAsia"/>
        </w:rPr>
      </w:pPr>
      <w:r>
        <w:rPr>
          <w:rFonts w:hint="eastAsia"/>
        </w:rPr>
        <w:lastRenderedPageBreak/>
        <w:t>正确的</w:t>
      </w:r>
      <w:r>
        <w:br/>
      </w:r>
      <w:r>
        <w:rPr>
          <w:rFonts w:hint="eastAsia"/>
        </w:rPr>
        <w:t>一、</w:t>
      </w:r>
      <w:r w:rsidRPr="00AF1916">
        <w:rPr>
          <w:rFonts w:hint="eastAsia"/>
        </w:rPr>
        <w:t>形参声明为指向数组的指针。</w:t>
      </w:r>
    </w:p>
    <w:p w:rsidR="005077B1" w:rsidRDefault="005077B1" w:rsidP="005077B1">
      <w:pPr>
        <w:rPr>
          <w:rFonts w:hint="eastAsia"/>
        </w:rPr>
      </w:pPr>
      <w:r>
        <w:rPr>
          <w:noProof/>
        </w:rPr>
        <w:drawing>
          <wp:inline distT="0" distB="0" distL="0" distR="0" wp14:anchorId="53B7C914" wp14:editId="4CA9D94F">
            <wp:extent cx="4343400" cy="333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1" w:rsidRDefault="005077B1" w:rsidP="005077B1">
      <w:pPr>
        <w:rPr>
          <w:rFonts w:hint="eastAsia"/>
        </w:rPr>
      </w:pPr>
      <w:r>
        <w:rPr>
          <w:rFonts w:hint="eastAsia"/>
        </w:rPr>
        <w:t>二、形参给出第二维的长度</w:t>
      </w:r>
    </w:p>
    <w:p w:rsidR="005077B1" w:rsidRDefault="005077B1" w:rsidP="005077B1">
      <w:pPr>
        <w:rPr>
          <w:rFonts w:hint="eastAsia"/>
        </w:rPr>
      </w:pPr>
      <w:r>
        <w:rPr>
          <w:noProof/>
        </w:rPr>
        <w:drawing>
          <wp:inline distT="0" distB="0" distL="0" distR="0" wp14:anchorId="2B028BC2" wp14:editId="1BB86613">
            <wp:extent cx="359092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1" w:rsidRDefault="005077B1" w:rsidP="005077B1">
      <w:pPr>
        <w:rPr>
          <w:rFonts w:hint="eastAsia"/>
        </w:rPr>
      </w:pPr>
      <w:r>
        <w:rPr>
          <w:noProof/>
        </w:rPr>
        <w:drawing>
          <wp:inline distT="0" distB="0" distL="0" distR="0" wp14:anchorId="0C309D27" wp14:editId="4009A820">
            <wp:extent cx="3419061" cy="25606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188" cy="2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1" w:rsidRPr="007B3C5F" w:rsidRDefault="005077B1" w:rsidP="005077B1">
      <w:pPr>
        <w:pStyle w:val="a5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222222"/>
          <w:sz w:val="16"/>
          <w:szCs w:val="21"/>
        </w:rPr>
      </w:pPr>
      <w:r w:rsidRPr="007B3C5F">
        <w:rPr>
          <w:rFonts w:ascii="Tahoma" w:hAnsi="Tahoma" w:cs="Tahoma"/>
          <w:color w:val="222222"/>
          <w:sz w:val="16"/>
          <w:szCs w:val="21"/>
        </w:rPr>
        <w:t>在函数中使用</w:t>
      </w:r>
      <w:proofErr w:type="gramStart"/>
      <w:r w:rsidRPr="007B3C5F">
        <w:rPr>
          <w:rFonts w:ascii="Tahoma" w:hAnsi="Tahoma" w:cs="Tahoma"/>
          <w:color w:val="222222"/>
          <w:sz w:val="16"/>
          <w:szCs w:val="21"/>
        </w:rPr>
        <w:t>传参过来</w:t>
      </w:r>
      <w:proofErr w:type="gramEnd"/>
      <w:r w:rsidRPr="007B3C5F">
        <w:rPr>
          <w:rFonts w:ascii="Tahoma" w:hAnsi="Tahoma" w:cs="Tahoma"/>
          <w:color w:val="222222"/>
          <w:sz w:val="16"/>
          <w:szCs w:val="21"/>
        </w:rPr>
        <w:t>的二维数组（指针）进行数组取值的时候不能使用（</w:t>
      </w:r>
      <w:r w:rsidRPr="007B3C5F">
        <w:rPr>
          <w:rStyle w:val="HTML"/>
          <w:rFonts w:ascii="Consolas" w:hAnsi="Consolas" w:cs="Consolas"/>
          <w:color w:val="C7254E"/>
          <w:sz w:val="20"/>
          <w:bdr w:val="single" w:sz="6" w:space="2" w:color="CCCCCC" w:frame="1"/>
          <w:shd w:val="clear" w:color="auto" w:fill="F9F2F4"/>
        </w:rPr>
        <w:t>array[i][j]</w:t>
      </w:r>
      <w:r w:rsidRPr="007B3C5F">
        <w:rPr>
          <w:rFonts w:ascii="Tahoma" w:hAnsi="Tahoma" w:cs="Tahoma"/>
          <w:color w:val="222222"/>
          <w:sz w:val="16"/>
          <w:szCs w:val="21"/>
        </w:rPr>
        <w:t> </w:t>
      </w:r>
      <w:r w:rsidRPr="007B3C5F">
        <w:rPr>
          <w:rFonts w:ascii="Tahoma" w:hAnsi="Tahoma" w:cs="Tahoma"/>
          <w:color w:val="222222"/>
          <w:sz w:val="16"/>
          <w:szCs w:val="21"/>
        </w:rPr>
        <w:t>）这种形式来取值。应该将二维数组看成一个一维数组，使用</w:t>
      </w:r>
      <w:r w:rsidRPr="007B3C5F">
        <w:rPr>
          <w:rStyle w:val="HTML"/>
          <w:rFonts w:ascii="Consolas" w:hAnsi="Consolas" w:cs="Consolas"/>
          <w:color w:val="C7254E"/>
          <w:sz w:val="20"/>
          <w:bdr w:val="single" w:sz="6" w:space="2" w:color="CCCCCC" w:frame="1"/>
          <w:shd w:val="clear" w:color="auto" w:fill="F9F2F4"/>
        </w:rPr>
        <w:t>array[i * j + j]</w:t>
      </w:r>
      <w:r w:rsidRPr="007B3C5F">
        <w:rPr>
          <w:rFonts w:ascii="Tahoma" w:hAnsi="Tahoma" w:cs="Tahoma"/>
          <w:color w:val="222222"/>
          <w:sz w:val="16"/>
          <w:szCs w:val="21"/>
        </w:rPr>
        <w:t>这种形式来进行取值。</w:t>
      </w:r>
    </w:p>
    <w:p w:rsidR="005077B1" w:rsidRDefault="005077B1" w:rsidP="005077B1">
      <w:pPr>
        <w:pStyle w:val="a5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  <w:r w:rsidRPr="007B3C5F">
        <w:rPr>
          <w:rFonts w:ascii="Tahoma" w:hAnsi="Tahoma" w:cs="Tahoma"/>
          <w:color w:val="222222"/>
          <w:sz w:val="16"/>
          <w:szCs w:val="21"/>
        </w:rPr>
        <w:t>个人理解：这是因为</w:t>
      </w:r>
      <w:proofErr w:type="gramStart"/>
      <w:r w:rsidRPr="007B3C5F">
        <w:rPr>
          <w:rFonts w:ascii="Tahoma" w:hAnsi="Tahoma" w:cs="Tahoma"/>
          <w:color w:val="222222"/>
          <w:sz w:val="16"/>
          <w:szCs w:val="21"/>
        </w:rPr>
        <w:t>在传参的</w:t>
      </w:r>
      <w:proofErr w:type="gramEnd"/>
      <w:r w:rsidRPr="007B3C5F">
        <w:rPr>
          <w:rFonts w:ascii="Tahoma" w:hAnsi="Tahoma" w:cs="Tahoma"/>
          <w:color w:val="222222"/>
          <w:sz w:val="16"/>
          <w:szCs w:val="21"/>
        </w:rPr>
        <w:t>时候，我们将</w:t>
      </w:r>
      <w:r w:rsidRPr="007B3C5F">
        <w:rPr>
          <w:rStyle w:val="HTML"/>
          <w:rFonts w:ascii="Consolas" w:hAnsi="Consolas" w:cs="Consolas"/>
          <w:color w:val="C7254E"/>
          <w:sz w:val="20"/>
          <w:bdr w:val="single" w:sz="6" w:space="2" w:color="CCCCCC" w:frame="1"/>
          <w:shd w:val="clear" w:color="auto" w:fill="F9F2F4"/>
        </w:rPr>
        <w:t>array[][]</w:t>
      </w:r>
      <w:r w:rsidRPr="007B3C5F">
        <w:rPr>
          <w:rFonts w:ascii="Tahoma" w:hAnsi="Tahoma" w:cs="Tahoma"/>
          <w:color w:val="222222"/>
          <w:sz w:val="16"/>
          <w:szCs w:val="21"/>
        </w:rPr>
        <w:t>数组当成二级指针来进行传递，所以我认为他是将</w:t>
      </w:r>
      <w:r w:rsidRPr="007B3C5F">
        <w:rPr>
          <w:rFonts w:ascii="Tahoma" w:hAnsi="Tahoma" w:cs="Tahoma" w:hint="eastAsia"/>
          <w:color w:val="222222"/>
          <w:sz w:val="16"/>
          <w:szCs w:val="21"/>
        </w:rPr>
        <w:t>二维</w:t>
      </w:r>
      <w:r w:rsidRPr="007B3C5F">
        <w:rPr>
          <w:rFonts w:ascii="Tahoma" w:hAnsi="Tahoma" w:cs="Tahoma"/>
          <w:color w:val="222222"/>
          <w:sz w:val="16"/>
          <w:szCs w:val="21"/>
        </w:rPr>
        <w:t>数组的属性退化成了</w:t>
      </w:r>
      <w:r w:rsidRPr="007B3C5F">
        <w:rPr>
          <w:rFonts w:ascii="Tahoma" w:hAnsi="Tahoma" w:cs="Tahoma" w:hint="eastAsia"/>
          <w:color w:val="222222"/>
          <w:sz w:val="16"/>
          <w:szCs w:val="21"/>
        </w:rPr>
        <w:t>一</w:t>
      </w:r>
      <w:r w:rsidRPr="007B3C5F">
        <w:rPr>
          <w:rFonts w:ascii="Tahoma" w:hAnsi="Tahoma" w:cs="Tahoma"/>
          <w:color w:val="222222"/>
          <w:sz w:val="16"/>
          <w:szCs w:val="21"/>
        </w:rPr>
        <w:t>级指针的属性，因此这里并不能使用</w:t>
      </w:r>
      <w:r w:rsidRPr="007B3C5F">
        <w:rPr>
          <w:rStyle w:val="HTML"/>
          <w:rFonts w:ascii="Consolas" w:hAnsi="Consolas" w:cs="Consolas"/>
          <w:color w:val="C7254E"/>
          <w:sz w:val="20"/>
          <w:bdr w:val="single" w:sz="6" w:space="2" w:color="CCCCCC" w:frame="1"/>
          <w:shd w:val="clear" w:color="auto" w:fill="F9F2F4"/>
        </w:rPr>
        <w:t>array[i][j]</w:t>
      </w:r>
      <w:r w:rsidRPr="007B3C5F">
        <w:rPr>
          <w:rFonts w:ascii="Tahoma" w:hAnsi="Tahoma" w:cs="Tahoma"/>
          <w:color w:val="222222"/>
          <w:sz w:val="16"/>
          <w:szCs w:val="21"/>
        </w:rPr>
        <w:t>这种方式来进行数组取值。</w:t>
      </w:r>
    </w:p>
    <w:p w:rsidR="005077B1" w:rsidRDefault="005077B1" w:rsidP="005077B1">
      <w:pPr>
        <w:pStyle w:val="a5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</w:p>
    <w:p w:rsidR="005077B1" w:rsidRDefault="005077B1" w:rsidP="005077B1">
      <w:pPr>
        <w:pStyle w:val="a5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</w:p>
    <w:p w:rsidR="005077B1" w:rsidRDefault="005077B1" w:rsidP="005077B1">
      <w:pPr>
        <w:pStyle w:val="a5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</w:p>
    <w:p w:rsidR="005077B1" w:rsidRDefault="005077B1" w:rsidP="005077B1">
      <w:pPr>
        <w:pStyle w:val="a5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</w:p>
    <w:p w:rsidR="005077B1" w:rsidRPr="007B3C5F" w:rsidRDefault="005077B1" w:rsidP="005077B1">
      <w:pPr>
        <w:pStyle w:val="a5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222222"/>
          <w:sz w:val="16"/>
          <w:szCs w:val="21"/>
        </w:rPr>
      </w:pPr>
    </w:p>
    <w:p w:rsidR="005077B1" w:rsidRPr="00AF1916" w:rsidRDefault="005077B1" w:rsidP="005077B1"/>
    <w:p w:rsidR="00507E40" w:rsidRPr="005077B1" w:rsidRDefault="00B52BFE">
      <w:bookmarkStart w:id="0" w:name="_GoBack"/>
      <w:bookmarkEnd w:id="0"/>
    </w:p>
    <w:sectPr w:rsidR="00507E40" w:rsidRPr="0050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BFE" w:rsidRDefault="00B52BFE" w:rsidP="005077B1">
      <w:r>
        <w:separator/>
      </w:r>
    </w:p>
  </w:endnote>
  <w:endnote w:type="continuationSeparator" w:id="0">
    <w:p w:rsidR="00B52BFE" w:rsidRDefault="00B52BFE" w:rsidP="0050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BFE" w:rsidRDefault="00B52BFE" w:rsidP="005077B1">
      <w:r>
        <w:separator/>
      </w:r>
    </w:p>
  </w:footnote>
  <w:footnote w:type="continuationSeparator" w:id="0">
    <w:p w:rsidR="00B52BFE" w:rsidRDefault="00B52BFE" w:rsidP="00507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4D"/>
    <w:rsid w:val="000823E8"/>
    <w:rsid w:val="00313646"/>
    <w:rsid w:val="005077B1"/>
    <w:rsid w:val="005E1A4D"/>
    <w:rsid w:val="00B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7B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7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77B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077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77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7B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7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77B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077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7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>china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2019-12-30T09:19:00Z</dcterms:created>
  <dcterms:modified xsi:type="dcterms:W3CDTF">2019-12-30T09:20:00Z</dcterms:modified>
</cp:coreProperties>
</file>