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公共的tp框架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【框架项目部署】</w:t>
      </w:r>
    </w:p>
    <w:p>
      <w:pPr>
        <w:rPr>
          <w:rFonts w:hint="eastAsia"/>
        </w:rPr>
      </w:pPr>
      <w:r>
        <w:rPr>
          <w:rFonts w:hint="eastAsia"/>
        </w:rPr>
        <w:t>shop商城项目</w:t>
      </w:r>
    </w:p>
    <w:p>
      <w:pPr>
        <w:rPr>
          <w:rFonts w:hint="eastAsia"/>
        </w:rPr>
      </w:pPr>
      <w:r>
        <w:rPr>
          <w:rFonts w:hint="eastAsia"/>
        </w:rPr>
        <w:t>book图书管理系统</w:t>
      </w:r>
    </w:p>
    <w:p>
      <w:pPr>
        <w:rPr>
          <w:rFonts w:hint="eastAsia"/>
        </w:rPr>
      </w:pPr>
      <w:r>
        <w:rPr>
          <w:rFonts w:hint="eastAsia"/>
        </w:rPr>
        <w:t>car汽车销售系统</w:t>
      </w:r>
    </w:p>
    <w:p>
      <w:pPr>
        <w:rPr>
          <w:rFonts w:hint="eastAsia"/>
        </w:rPr>
      </w:pPr>
      <w:r>
        <w:rPr>
          <w:rFonts w:hint="eastAsia"/>
        </w:rPr>
        <w:t>三个项目可以使用一个公共的tp框架。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创建一个入口文件index.php</w:t>
      </w:r>
    </w:p>
    <w:p>
      <w:pPr>
        <w:ind w:left="3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10050" cy="10096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项目自动创建目录</w:t>
      </w:r>
    </w:p>
    <w:p>
      <w:pPr>
        <w:ind w:left="3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628900" cy="1319530"/>
            <wp:effectExtent l="0" t="0" r="0" b="139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访问入口文件的同时系统会自动把对应的文件创建出来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400425" cy="1200150"/>
            <wp:effectExtent l="0" t="0" r="952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76D18"/>
    <w:multiLevelType w:val="multilevel"/>
    <w:tmpl w:val="69576D1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86744"/>
    <w:rsid w:val="6C38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2017-07-26T13:42:00Z</dcterms:created>
  <dc:creator>Administrator</dc:creator>
  <cp:lastModifiedBy>Administrator</cp:lastModifiedBy>
  <dcterms:modified xsi:type="dcterms:W3CDTF">2017-07-26T13:46:51Z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