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工具的启动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命令：</w:t>
      </w:r>
      <w:r>
        <w:rPr>
          <w:rFonts w:hint="eastAsia"/>
          <w:lang w:val="en-US" w:eastAsia="zh-CN"/>
        </w:rPr>
        <w:t>setoolkit</w:t>
      </w:r>
    </w:p>
    <w:p>
      <w:r>
        <w:drawing>
          <wp:inline distT="0" distB="0" distL="114300" distR="114300">
            <wp:extent cx="5272405" cy="330263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社会工程学攻击 Social-Engineering Attacks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1) Spear-Phishing Attack Vectors鱼叉式钓鱼攻击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2) Website Attack Vectors网站攻击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3) Infectious Media Generator介质感染攻击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4) Create a Payload and Listener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5) Mass Mailer Attack群发邮件攻击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6) Arduino-Based Attack Vector基于Ardinno的攻击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7) Wireless Access Point Attack Vector无线接入点攻击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8) QRCode Generator Attack Vector二维码攻击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9) Powershell Attack Vectors Powershell攻击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10) SMS Spoofing Attack Vector短信诈骗攻击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11) Third Party Modules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1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Spear-Phishing Attack Vectors鱼叉式钓鱼攻击</w:t>
      </w:r>
    </w:p>
    <w:p>
      <w:pPr>
        <w:numPr>
          <w:ilvl w:val="0"/>
          <w:numId w:val="3"/>
        </w:numPr>
        <w:ind w:left="467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 a Mass Email Attack创建一个群发邮件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67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FileFormat Payload文件附件攻击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1) SET Custom Written DLL Hijacking Attack Vector (RAR, ZIP)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2) SET Custom Written Document UNC LM SMB Capture Attack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3) MS15-100 Microsoft Windows Media Center MCL Vulnerability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4) MS14-017 Microsoft Word RTF Object Confusion (2014-04-01)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5) Microsoft Windows CreateSizedDIBSECTION Stack Buffer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6) Microsoft Word RTF pFragments Stack Buffer Overflow (MS10-087)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7) Adobe Flash Player "Button" Remote Code Execution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8) Adobe CoolType SING Table "uniqueName"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9) Adobe Flash Player "newfunction" Invalid Pointer Use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10) Adobe Collab.collectEmailInfo Buffer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11) Adobe Collab.getIcon Buffer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12) Adobe JBIG2Decode Memory Corruption Exploit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13) Adobe PDF Embedded EXE Social Engineering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14) Adobe util.printf() Buffer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15) Custom EXE to VBA (sent via RAR) (RAR required)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16) Adobe U3D CLODProgressiveMeshDeclaration Array Overrun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17) Adobe PDF Embedded EXE Social Engineering (NOJS)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18) Foxit PDF Reader v4.1.1 Title Stack Buffer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19) Apple QuickTime PICT PnSize Buffer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20) Nuance PDF Reader v6.0 Launch Stack Buffer Overflow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21) Adobe Reader u3D Memory Corruption Vulnerability</w:t>
      </w:r>
    </w:p>
    <w:p>
      <w:pPr>
        <w:numPr>
          <w:ilvl w:val="1"/>
          <w:numId w:val="3"/>
        </w:numPr>
        <w:ind w:left="1307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22) MSCOMCTL ActiveX Buffer Overflow (ms12-027)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【案例】运用 Microsoft Word RTF pFragments Stack Buffer Overflow (MS10-087)</w:t>
      </w:r>
    </w:p>
    <w:p>
      <w:pPr>
        <w:numPr>
          <w:numId w:val="0"/>
        </w:numPr>
        <w:ind w:left="887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097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选择这个</w:t>
      </w:r>
    </w:p>
    <w:p>
      <w:pPr>
        <w:numPr>
          <w:numId w:val="0"/>
        </w:numPr>
        <w:ind w:left="887" w:leftChars="0"/>
        <w:jc w:val="center"/>
      </w:pPr>
      <w:r>
        <w:drawing>
          <wp:inline distT="0" distB="0" distL="114300" distR="114300">
            <wp:extent cx="5267960" cy="33528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输入反弹到的</w:t>
      </w:r>
      <w:r>
        <w:rPr>
          <w:rFonts w:hint="eastAsia"/>
          <w:lang w:val="en-US" w:eastAsia="zh-CN"/>
        </w:rPr>
        <w:t>ip地址，一般输入本kali的公网ip</w:t>
      </w:r>
    </w:p>
    <w:p>
      <w:pPr>
        <w:numPr>
          <w:numId w:val="0"/>
        </w:numPr>
        <w:ind w:left="887" w:leftChars="0"/>
        <w:jc w:val="center"/>
      </w:pPr>
      <w:r>
        <w:drawing>
          <wp:inline distT="0" distB="0" distL="114300" distR="114300">
            <wp:extent cx="4886325" cy="266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按回车默认443端口</w:t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（注意，可能需要退出安装msfconsole）</w:t>
      </w:r>
    </w:p>
    <w:p>
      <w:pPr>
        <w:numPr>
          <w:numId w:val="0"/>
        </w:numPr>
        <w:ind w:left="887" w:leftChars="0"/>
        <w:jc w:val="center"/>
      </w:pPr>
      <w:r>
        <w:drawing>
          <wp:inline distT="0" distB="0" distL="114300" distR="114300">
            <wp:extent cx="5268595" cy="298132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是否重命名，我们重命名为hello.ppt</w:t>
      </w:r>
    </w:p>
    <w:p>
      <w:pPr>
        <w:numPr>
          <w:numId w:val="0"/>
        </w:numPr>
        <w:ind w:left="887" w:leftChars="0"/>
        <w:jc w:val="center"/>
      </w:pPr>
      <w:r>
        <w:drawing>
          <wp:inline distT="0" distB="0" distL="114300" distR="114300">
            <wp:extent cx="5271135" cy="263969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选择发一篇邮件还是群发邮件，我们选择1</w:t>
      </w:r>
    </w:p>
    <w:p>
      <w:pPr>
        <w:numPr>
          <w:numId w:val="0"/>
        </w:numPr>
        <w:ind w:left="887" w:leftChars="0"/>
        <w:jc w:val="center"/>
      </w:pPr>
      <w:r>
        <w:drawing>
          <wp:inline distT="0" distB="0" distL="114300" distR="114300">
            <wp:extent cx="5272405" cy="20739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自定义好邮件相关内容</w:t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12470"/>
            <wp:effectExtent l="0" t="0" r="635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选择配置Gmail邮箱还是其他邮箱</w:t>
      </w:r>
    </w:p>
    <w:p>
      <w:pPr>
        <w:numPr>
          <w:numId w:val="0"/>
        </w:numPr>
        <w:ind w:left="887" w:leftChars="0"/>
        <w:jc w:val="center"/>
      </w:pPr>
      <w:r>
        <w:drawing>
          <wp:inline distT="0" distB="0" distL="114300" distR="114300">
            <wp:extent cx="5268595" cy="175895"/>
            <wp:effectExtent l="0" t="0" r="825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7" w:left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是否标记高级别紧急，我们选</w:t>
      </w:r>
      <w:r>
        <w:rPr>
          <w:rFonts w:hint="eastAsia"/>
          <w:lang w:val="en-US" w:eastAsia="zh-CN"/>
        </w:rPr>
        <w:t>yes</w:t>
      </w:r>
    </w:p>
    <w:p>
      <w:pPr>
        <w:numPr>
          <w:numId w:val="0"/>
        </w:numPr>
        <w:ind w:left="1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3) Create a Social-Engineering Template创建社会工程学模板</w:t>
      </w:r>
    </w:p>
    <w:p>
      <w:pPr>
        <w:numPr>
          <w:numId w:val="0"/>
        </w:numPr>
        <w:ind w:left="16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ind w:left="467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Website Attack Vectors网站攻击</w:t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1) Java Applet Attack Method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java基于浏览器的小程序攻击</w:t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2) Metasploit Browser Exploit Method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3) Credential Harvester Attack Method</w:t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4) Tabnabbing Attack Method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浏览器导航标签的攻击</w:t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5) Web Jacking Attack Method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web劫持攻击</w:t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6) Multi-Attack Web Method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7) Full Screen Attack Method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8) HTA Attack Method</w:t>
      </w:r>
    </w:p>
    <w:p>
      <w:pPr>
        <w:numPr>
          <w:numId w:val="0"/>
        </w:numPr>
        <w:ind w:left="467"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【案例1】使用 Java Applet Attack Method</w:t>
      </w:r>
      <w:r>
        <w:rPr>
          <w:rFonts w:hint="eastAsia"/>
          <w:lang w:val="en-US" w:eastAsia="zh-CN"/>
        </w:rPr>
        <w:tab/>
      </w:r>
    </w:p>
    <w:p>
      <w:r>
        <w:drawing>
          <wp:inline distT="0" distB="0" distL="114300" distR="114300">
            <wp:extent cx="5273040" cy="1235710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1) Web Templates使用模板，一个虚假的页面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2) Site Cloner基于现有的url可克隆一个出来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3) Custom Import自定义导入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我们选择2</w:t>
      </w:r>
    </w:p>
    <w:p>
      <w:pPr>
        <w:jc w:val="center"/>
      </w:pPr>
      <w:r>
        <w:drawing>
          <wp:inline distT="0" distB="0" distL="114300" distR="114300">
            <wp:extent cx="5271770" cy="174625"/>
            <wp:effectExtent l="0" t="0" r="508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是否选择</w:t>
      </w:r>
      <w:r>
        <w:rPr>
          <w:rFonts w:hint="eastAsia"/>
          <w:lang w:val="en-US" w:eastAsia="zh-CN"/>
        </w:rPr>
        <w:t>NAT模式，这个需要根据我们虚拟机的网络配置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如果虚拟机和主机是同一子网并且有自己的ip地址，我们就选择no</w:t>
      </w:r>
    </w:p>
    <w:p>
      <w:pPr>
        <w:jc w:val="center"/>
      </w:pPr>
      <w:r>
        <w:drawing>
          <wp:inline distT="0" distB="0" distL="114300" distR="114300">
            <wp:extent cx="5267960" cy="408305"/>
            <wp:effectExtent l="0" t="0" r="889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输入监听的</w:t>
      </w:r>
      <w:r>
        <w:rPr>
          <w:rFonts w:hint="eastAsia"/>
          <w:lang w:val="en-US" w:eastAsia="zh-CN"/>
        </w:rPr>
        <w:t>ip地址</w:t>
      </w:r>
    </w:p>
    <w:p>
      <w:pPr>
        <w:jc w:val="center"/>
      </w:pPr>
      <w:r>
        <w:drawing>
          <wp:inline distT="0" distB="0" distL="114300" distR="114300">
            <wp:extent cx="5269865" cy="543560"/>
            <wp:effectExtent l="0" t="0" r="698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输入监听的</w:t>
      </w:r>
      <w:r>
        <w:rPr>
          <w:rFonts w:hint="eastAsia"/>
          <w:lang w:val="en-US" w:eastAsia="zh-CN"/>
        </w:rPr>
        <w:t>url</w:t>
      </w:r>
    </w:p>
    <w:p>
      <w:pPr>
        <w:jc w:val="center"/>
      </w:pPr>
      <w:r>
        <w:drawing>
          <wp:inline distT="0" distB="0" distL="114300" distR="114300">
            <wp:extent cx="5274310" cy="3131185"/>
            <wp:effectExtent l="0" t="0" r="254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shell的交互方式，我们选3</w:t>
      </w:r>
    </w:p>
    <w:p>
      <w:pPr>
        <w:jc w:val="center"/>
      </w:pPr>
      <w:r>
        <w:drawing>
          <wp:inline distT="0" distB="0" distL="114300" distR="114300">
            <wp:extent cx="5271135" cy="347980"/>
            <wp:effectExtent l="0" t="0" r="571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监听端口选择</w:t>
      </w:r>
    </w:p>
    <w:p>
      <w:pPr>
        <w:jc w:val="center"/>
      </w:pPr>
      <w:r>
        <w:drawing>
          <wp:inline distT="0" distB="0" distL="114300" distR="114300">
            <wp:extent cx="5273040" cy="3231515"/>
            <wp:effectExtent l="0" t="0" r="381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OK，开始监听了！</w:t>
      </w:r>
    </w:p>
    <w:p>
      <w:pPr>
        <w:jc w:val="center"/>
      </w:pPr>
      <w:r>
        <w:drawing>
          <wp:inline distT="0" distB="0" distL="114300" distR="114300">
            <wp:extent cx="5267960" cy="137858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040" cy="315404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限制条件：对方系统运行</w:t>
      </w:r>
      <w:r>
        <w:rPr>
          <w:rFonts w:hint="eastAsia"/>
          <w:lang w:val="en-US" w:eastAsia="zh-CN"/>
        </w:rPr>
        <w:t>java浏览器程序，会跳出警告窗口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67" w:leftChars="0"/>
        <w:jc w:val="left"/>
        <w:rPr>
          <w:rStyle w:val="8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Style w:val="8"/>
          <w:rFonts w:hint="eastAsia"/>
          <w:lang w:val="en-US" w:eastAsia="zh-CN"/>
        </w:rPr>
        <w:t>【案例2】使用Credential Harvester Attack Method</w:t>
      </w:r>
    </w:p>
    <w:p>
      <w:pPr>
        <w:numPr>
          <w:ilvl w:val="0"/>
          <w:numId w:val="0"/>
        </w:numPr>
        <w:ind w:left="467" w:leftChars="0"/>
        <w:jc w:val="left"/>
      </w:pPr>
      <w:r>
        <w:drawing>
          <wp:inline distT="0" distB="0" distL="114300" distR="114300">
            <wp:extent cx="5273040" cy="298513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67" w:left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前面都一样</w:t>
      </w:r>
    </w:p>
    <w:p>
      <w:pPr>
        <w:numPr>
          <w:ilvl w:val="0"/>
          <w:numId w:val="0"/>
        </w:numPr>
        <w:ind w:left="467" w:leftChars="0"/>
        <w:jc w:val="center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67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1617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Wireless Access Point Attack Vector无线接入点攻击</w:t>
      </w:r>
    </w:p>
    <w:p>
      <w:pPr>
        <w:pStyle w:val="4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QRCode Generator Attack Vector二维码攻击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【案例】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530350"/>
            <wp:effectExtent l="0" t="0" r="889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选择要跳入的网址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988945" cy="2364740"/>
            <wp:effectExtent l="0" t="0" r="190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无非就是将网址转化成一个二维码而已</w:t>
      </w:r>
    </w:p>
    <w:p>
      <w:pPr>
        <w:numPr>
          <w:numId w:val="0"/>
        </w:numPr>
        <w:ind w:leftChars="0"/>
        <w:jc w:val="center"/>
        <w:rPr>
          <w:rFonts w:hint="eastAsia"/>
          <w:lang w:eastAsia="zh-CN"/>
        </w:rPr>
      </w:pPr>
    </w:p>
    <w:p>
      <w:pPr>
        <w:pStyle w:val="4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Powershell Attack Vectors Powershell攻击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1901825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2，反弹方式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0500" cy="978535"/>
            <wp:effectExtent l="0" t="0" r="635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选择监听</w:t>
      </w:r>
      <w:r>
        <w:rPr>
          <w:rFonts w:hint="eastAsia"/>
          <w:lang w:val="en-US" w:eastAsia="zh-CN"/>
        </w:rPr>
        <w:t>ip</w:t>
      </w:r>
      <w:r>
        <w:rPr>
          <w:rFonts w:hint="eastAsia"/>
          <w:lang w:eastAsia="zh-CN"/>
        </w:rPr>
        <w:t>和默认端口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1110615"/>
            <wp:effectExtent l="0" t="0" r="762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poweshell脚本文件已经生成了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770" cy="4480560"/>
            <wp:effectExtent l="0" t="0" r="508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我们拷贝到</w:t>
      </w:r>
      <w:r>
        <w:rPr>
          <w:rFonts w:hint="eastAsia"/>
          <w:lang w:val="en-US" w:eastAsia="zh-CN"/>
        </w:rPr>
        <w:t>windows去运行，并开启监听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2405" cy="420370"/>
            <wp:effectExtent l="0" t="0" r="4445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7960" cy="3764915"/>
            <wp:effectExtent l="0" t="0" r="889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windows去运行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8595" cy="326390"/>
            <wp:effectExtent l="0" t="0" r="8255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连接上了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6CACB0"/>
    <w:multiLevelType w:val="singleLevel"/>
    <w:tmpl w:val="B26CACB0"/>
    <w:lvl w:ilvl="0" w:tentative="0">
      <w:start w:val="1"/>
      <w:numFmt w:val="decimal"/>
      <w:suff w:val="space"/>
      <w:lvlText w:val="%1)"/>
      <w:lvlJc w:val="left"/>
      <w:pPr>
        <w:ind w:left="160" w:leftChars="0" w:firstLine="0" w:firstLineChars="0"/>
      </w:pPr>
    </w:lvl>
  </w:abstractNum>
  <w:abstractNum w:abstractNumId="1">
    <w:nsid w:val="BD08A771"/>
    <w:multiLevelType w:val="singleLevel"/>
    <w:tmpl w:val="BD08A771"/>
    <w:lvl w:ilvl="0" w:tentative="0">
      <w:start w:val="7"/>
      <w:numFmt w:val="decimal"/>
      <w:suff w:val="space"/>
      <w:lvlText w:val="%1)"/>
      <w:lvlJc w:val="left"/>
    </w:lvl>
  </w:abstractNum>
  <w:abstractNum w:abstractNumId="2">
    <w:nsid w:val="0029966B"/>
    <w:multiLevelType w:val="multilevel"/>
    <w:tmpl w:val="0029966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1F4E2081"/>
    <w:multiLevelType w:val="multilevel"/>
    <w:tmpl w:val="1F4E2081"/>
    <w:lvl w:ilvl="0" w:tentative="0">
      <w:start w:val="1"/>
      <w:numFmt w:val="decimal"/>
      <w:suff w:val="space"/>
      <w:lvlText w:val="%1)"/>
      <w:lvlJc w:val="left"/>
      <w:pPr>
        <w:ind w:left="467" w:leftChars="0" w:firstLine="0" w:firstLineChars="0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1307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727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2147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567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987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3407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827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4247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50A96"/>
    <w:rsid w:val="02E53234"/>
    <w:rsid w:val="09856F90"/>
    <w:rsid w:val="09EF4AB0"/>
    <w:rsid w:val="0A4B6389"/>
    <w:rsid w:val="0EE97872"/>
    <w:rsid w:val="10B541FC"/>
    <w:rsid w:val="20BA7A97"/>
    <w:rsid w:val="21834571"/>
    <w:rsid w:val="34DD41ED"/>
    <w:rsid w:val="362D359B"/>
    <w:rsid w:val="3DBE7319"/>
    <w:rsid w:val="3F142615"/>
    <w:rsid w:val="3F856FA9"/>
    <w:rsid w:val="42B230F5"/>
    <w:rsid w:val="42D051CA"/>
    <w:rsid w:val="435327A9"/>
    <w:rsid w:val="441561B3"/>
    <w:rsid w:val="44C56000"/>
    <w:rsid w:val="475F7419"/>
    <w:rsid w:val="47E26778"/>
    <w:rsid w:val="4E3B77B0"/>
    <w:rsid w:val="5643431C"/>
    <w:rsid w:val="5756212A"/>
    <w:rsid w:val="57ED11F7"/>
    <w:rsid w:val="58E36345"/>
    <w:rsid w:val="60B22A87"/>
    <w:rsid w:val="631F0E0C"/>
    <w:rsid w:val="67583279"/>
    <w:rsid w:val="690F4EEC"/>
    <w:rsid w:val="6CBE4E37"/>
    <w:rsid w:val="7BE043B7"/>
    <w:rsid w:val="7CB25D1B"/>
    <w:rsid w:val="7CE25A7C"/>
    <w:rsid w:val="7F1C2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uiPriority w:val="0"/>
    <w:rPr>
      <w:b/>
      <w:sz w:val="32"/>
    </w:rPr>
  </w:style>
  <w:style w:type="character" w:customStyle="1" w:styleId="8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2019-01-21T16:58:24Z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