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【物理层要解决的主要问题】</w:t>
      </w:r>
    </w:p>
    <w:p>
      <w:r>
        <w:rPr>
          <w:rFonts w:hint="eastAsia"/>
        </w:rPr>
        <w:t>（1）物理层要尽可能地</w:t>
      </w:r>
      <w:r>
        <w:rPr>
          <w:rFonts w:hint="eastAsia"/>
          <w:highlight w:val="yellow"/>
        </w:rPr>
        <w:t>屏蔽掉物理设备和传输媒体</w:t>
      </w:r>
      <w:r>
        <w:rPr>
          <w:rFonts w:hint="eastAsia"/>
        </w:rPr>
        <w:t xml:space="preserve">，通信手段的不同，使数据链路层感觉不到这些差异，只考虑完成本层的协议和服务。  </w:t>
      </w:r>
    </w:p>
    <w:p>
      <w:r>
        <w:rPr>
          <w:rFonts w:hint="eastAsia"/>
        </w:rPr>
        <w:t>（2）给其服务用户（数据链路层）在一条物理的传输媒体上传送和接收比特流（一般为串行按顺序传输的比特流）的能力，为此，物理层应该解决</w:t>
      </w:r>
      <w:r>
        <w:rPr>
          <w:rFonts w:hint="eastAsia"/>
          <w:highlight w:val="yellow"/>
        </w:rPr>
        <w:t>物理连接</w:t>
      </w:r>
      <w:r>
        <w:rPr>
          <w:rFonts w:hint="eastAsia"/>
        </w:rPr>
        <w:t>的建立、维持和释放问题。 </w:t>
      </w:r>
    </w:p>
    <w:p>
      <w:r>
        <w:rPr>
          <w:rFonts w:hint="eastAsia"/>
        </w:rPr>
        <w:t>（3）在两个相邻系统之间</w:t>
      </w:r>
      <w:r>
        <w:rPr>
          <w:rFonts w:hint="eastAsia"/>
          <w:highlight w:val="yellow"/>
        </w:rPr>
        <w:t>唯一地标识</w:t>
      </w:r>
      <w:r>
        <w:rPr>
          <w:rFonts w:hint="eastAsia"/>
        </w:rPr>
        <w:t>数据电路</w:t>
      </w:r>
    </w:p>
    <w:p>
      <w:r>
        <w:rPr>
          <w:rFonts w:hint="eastAsia"/>
        </w:rPr>
        <w:t>【特点】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历史沿用性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复杂</w:t>
      </w:r>
    </w:p>
    <w:p>
      <w:r>
        <w:rPr>
          <w:rFonts w:hint="eastAsia"/>
        </w:rPr>
        <w:t>【物理层协议/规程】</w:t>
      </w:r>
    </w:p>
    <w:p>
      <w:r>
        <w:rPr>
          <w:rFonts w:hint="eastAsia"/>
        </w:rPr>
        <w:t>【数据通信系统】</w:t>
      </w:r>
    </w:p>
    <w:p>
      <w:r>
        <w:rPr>
          <w:rFonts w:hint="eastAsia"/>
        </w:rPr>
        <w:drawing>
          <wp:inline distT="0" distB="0" distL="0" distR="0">
            <wp:extent cx="5238750" cy="2590800"/>
            <wp:effectExtent l="0" t="0" r="0" b="0"/>
            <wp:docPr id="1" name="图片 1" descr="D:\BaiduNetdiskDownload\临时\网络技术\数据通信系统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BaiduNetdiskDownload\临时\网络技术\数据通信系统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源点：源点设备产生要传输的数据。源点又称为源站。</w:t>
      </w:r>
    </w:p>
    <w:p>
      <w:r>
        <w:rPr>
          <w:rFonts w:hint="eastAsia"/>
        </w:rPr>
        <w:t xml:space="preserve"> 发送器：通常源点生成的数据要通过发送器编码后才能在传输 系统中进行传输。  </w:t>
      </w:r>
    </w:p>
    <w:p>
      <w:r>
        <w:rPr>
          <w:rFonts w:hint="eastAsia"/>
        </w:rPr>
        <w:t>接收器：接收传输系统传送过来的信号，并将其转换为能够被目的设备处理的信息。 </w:t>
      </w:r>
    </w:p>
    <w:p>
      <w:r>
        <w:rPr>
          <w:rFonts w:hint="eastAsia"/>
        </w:rPr>
        <w:t xml:space="preserve">终点：终点设备从接收器获取传送过来的信息。终点又称为目的站  </w:t>
      </w:r>
    </w:p>
    <w:p>
      <w:r>
        <w:rPr>
          <w:rFonts w:hint="eastAsia"/>
        </w:rPr>
        <w:t>传输系统：信号物理通道</w:t>
      </w:r>
    </w:p>
    <w:p>
      <w:r>
        <w:rPr>
          <w:rFonts w:hint="eastAsia"/>
        </w:rPr>
        <w:t>【物理层接口特性】</w:t>
      </w:r>
    </w:p>
    <w:p>
      <w:pPr>
        <w:rPr>
          <w:b/>
        </w:rPr>
      </w:pPr>
      <w:r>
        <w:rPr>
          <w:rFonts w:hint="eastAsia"/>
          <w:b/>
        </w:rPr>
        <w:t>（1）机械特性  明接口所用的接线器的形状和尺寸、引线数目和排列、固定和锁定装置等等。 </w:t>
      </w:r>
    </w:p>
    <w:p>
      <w:pPr>
        <w:rPr>
          <w:b/>
        </w:rPr>
      </w:pPr>
      <w:r>
        <w:rPr>
          <w:rFonts w:hint="eastAsia"/>
          <w:b/>
        </w:rPr>
        <w:t>（2）电气特性  指明在接口电缆的各条线上出现的电压的范围。</w:t>
      </w:r>
    </w:p>
    <w:p>
      <w:pPr>
        <w:rPr>
          <w:b/>
        </w:rPr>
      </w:pPr>
      <w:r>
        <w:rPr>
          <w:rFonts w:hint="eastAsia"/>
          <w:b/>
        </w:rPr>
        <w:t>（3）功能特性  指明某条线上出现的某一电平的电压表示何意。 </w:t>
      </w:r>
    </w:p>
    <w:p>
      <w:pPr>
        <w:rPr>
          <w:b/>
        </w:rPr>
      </w:pPr>
      <w:r>
        <w:rPr>
          <w:rFonts w:hint="eastAsia"/>
          <w:b/>
        </w:rPr>
        <w:t>（4）规程特性  说明对于不同功能的各种可能事件的出现顺序。</w:t>
      </w:r>
    </w:p>
    <w:p>
      <w:pPr>
        <w:rPr>
          <w:b/>
        </w:rPr>
      </w:pPr>
      <w:r>
        <w:rPr>
          <w:rFonts w:hint="eastAsia"/>
          <w:b/>
        </w:rPr>
        <w:t>【常见传输媒体】</w:t>
      </w:r>
    </w:p>
    <w:p>
      <w:pPr>
        <w:rPr>
          <w:b/>
        </w:rPr>
      </w:pPr>
      <w:r>
        <w:rPr>
          <w:rFonts w:hint="eastAsia"/>
          <w:b/>
        </w:rPr>
        <w:t xml:space="preserve">1.双绞线  </w:t>
      </w:r>
    </w:p>
    <w:p>
      <w:pPr>
        <w:rPr>
          <w:b/>
        </w:rPr>
      </w:pPr>
      <w:r>
        <w:rPr>
          <w:rFonts w:hint="eastAsia"/>
          <w:b/>
        </w:rPr>
        <w:t>屏蔽双绞线 STP (Shielded Twisted Pair) </w:t>
      </w:r>
    </w:p>
    <w:p>
      <w:pPr>
        <w:rPr>
          <w:b/>
        </w:rPr>
      </w:pPr>
      <w:r>
        <w:rPr>
          <w:rFonts w:hint="eastAsia"/>
          <w:b/>
        </w:rPr>
        <w:drawing>
          <wp:inline distT="0" distB="0" distL="0" distR="0">
            <wp:extent cx="5276850" cy="2819400"/>
            <wp:effectExtent l="0" t="0" r="0" b="0"/>
            <wp:docPr id="2" name="图片 2" descr="D:\BaiduNetdiskDownload\临时\网络技术\屏蔽双绞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:\BaiduNetdiskDownload\临时\网络技术\屏蔽双绞线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rFonts w:hint="eastAsia"/>
          <w:b/>
        </w:rPr>
        <w:t>无屏蔽双绞线 UTP (Unshielded Twisted Pair)</w:t>
      </w:r>
    </w:p>
    <w:p>
      <w:pPr>
        <w:rPr>
          <w:b/>
        </w:rPr>
      </w:pPr>
      <w:r>
        <w:rPr>
          <w:rFonts w:hint="eastAsia"/>
          <w:b/>
        </w:rPr>
        <w:drawing>
          <wp:inline distT="0" distB="0" distL="0" distR="0">
            <wp:extent cx="3590925" cy="2857500"/>
            <wp:effectExtent l="0" t="0" r="9525" b="0"/>
            <wp:docPr id="3" name="图片 3" descr="D:\BaiduNetdiskDownload\临时\网络技术\无屏蔽双绞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:\BaiduNetdiskDownload\临时\网络技术\无屏蔽双绞线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rFonts w:hint="eastAsia"/>
          <w:b/>
        </w:rPr>
        <w:t>2. 同轴电缆</w:t>
      </w:r>
    </w:p>
    <w:p>
      <w:pPr>
        <w:rPr>
          <w:b/>
        </w:rPr>
      </w:pPr>
      <w:r>
        <w:rPr>
          <w:rFonts w:hint="eastAsia"/>
          <w:b/>
        </w:rPr>
        <w:t xml:space="preserve"> 50 W 同轴电缆  </w:t>
      </w:r>
    </w:p>
    <w:p>
      <w:pPr>
        <w:rPr>
          <w:b/>
        </w:rPr>
      </w:pPr>
      <w:r>
        <w:rPr>
          <w:rFonts w:hint="eastAsia"/>
          <w:b/>
        </w:rPr>
        <w:t>75 W 同轴电缆</w:t>
      </w:r>
    </w:p>
    <w:p>
      <w:pPr>
        <w:rPr>
          <w:b/>
        </w:rPr>
      </w:pPr>
      <w:r>
        <w:rPr>
          <w:rFonts w:hint="eastAsia"/>
          <w:b/>
        </w:rPr>
        <w:drawing>
          <wp:inline distT="0" distB="0" distL="0" distR="0">
            <wp:extent cx="5276850" cy="3952875"/>
            <wp:effectExtent l="0" t="0" r="0" b="9525"/>
            <wp:docPr id="4" name="图片 4" descr="D:\BaiduNetdiskDownload\临时\网络技术\同轴电缆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:\BaiduNetdiskDownload\临时\网络技术\同轴电缆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 xml:space="preserve">光缆  </w:t>
      </w:r>
    </w:p>
    <w:p>
      <w:pPr>
        <w:pStyle w:val="6"/>
        <w:ind w:left="360" w:firstLine="0" w:firstLineChars="0"/>
        <w:rPr>
          <w:b/>
        </w:rPr>
      </w:pPr>
      <w:r>
        <w:rPr>
          <w:rFonts w:hint="eastAsia"/>
          <w:b/>
        </w:rPr>
        <w:drawing>
          <wp:inline distT="0" distB="0" distL="0" distR="0">
            <wp:extent cx="2276475" cy="2152650"/>
            <wp:effectExtent l="0" t="0" r="9525" b="0"/>
            <wp:docPr id="5" name="图片 5" descr="D:\BaiduNetdiskDownload\临时\网络技术\光缆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:\BaiduNetdiskDownload\临时\网络技术\光缆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无线传输：短波通信/微波/卫星通信</w:t>
      </w:r>
    </w:p>
    <w:p>
      <w:pPr>
        <w:rPr>
          <w:b/>
        </w:rPr>
      </w:pPr>
      <w:r>
        <w:rPr>
          <w:rFonts w:hint="eastAsia"/>
          <w:b/>
        </w:rPr>
        <w:t>【信道复用技术】</w:t>
      </w:r>
    </w:p>
    <w:p>
      <w:pPr>
        <w:rPr>
          <w:b/>
        </w:rPr>
      </w:pPr>
      <w:r>
        <w:rPr>
          <w:rFonts w:hint="eastAsia"/>
          <w:b/>
        </w:rPr>
        <w:t>为了通过共享信道、最大限度提高信道利用率。</w:t>
      </w:r>
    </w:p>
    <w:p>
      <w:pPr>
        <w:pStyle w:val="3"/>
        <w:shd w:val="clear" w:color="auto" w:fill="F9F9F9"/>
        <w:spacing w:before="0" w:beforeAutospacing="0" w:after="0" w:afterAutospacing="0" w:line="420" w:lineRule="atLeast"/>
        <w:ind w:firstLine="420"/>
        <w:rPr>
          <w:rFonts w:hint="eastAsia" w:ascii="宋体" w:hAnsi="宋体"/>
          <w:color w:val="333333"/>
          <w:sz w:val="21"/>
          <w:szCs w:val="21"/>
        </w:rPr>
      </w:pPr>
      <w:r>
        <w:rPr>
          <w:rFonts w:ascii="宋体" w:hAnsi="宋体"/>
          <w:color w:val="333333"/>
          <w:sz w:val="21"/>
          <w:szCs w:val="21"/>
        </w:rPr>
        <w:t>1、频分复用（</w:t>
      </w:r>
      <w:r>
        <w:rPr>
          <w:rFonts w:ascii="Times New Roman" w:hAnsi="Times New Roman" w:cs="Times New Roman"/>
          <w:color w:val="333333"/>
          <w:sz w:val="21"/>
          <w:szCs w:val="21"/>
        </w:rPr>
        <w:t>FDM</w:t>
      </w:r>
      <w:r>
        <w:rPr>
          <w:rFonts w:hint="eastAsia"/>
          <w:color w:val="333333"/>
          <w:sz w:val="21"/>
          <w:szCs w:val="21"/>
        </w:rPr>
        <w:t>）</w:t>
      </w:r>
    </w:p>
    <w:p>
      <w:pPr>
        <w:pStyle w:val="3"/>
        <w:shd w:val="clear" w:color="auto" w:fill="F9F9F9"/>
        <w:spacing w:before="0" w:beforeAutospacing="0" w:after="0" w:afterAutospacing="0" w:line="420" w:lineRule="atLeast"/>
        <w:ind w:firstLine="420"/>
        <w:rPr>
          <w:rFonts w:hint="eastAsia" w:ascii="宋体" w:hAnsi="宋体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drawing>
          <wp:inline distT="0" distB="0" distL="0" distR="0">
            <wp:extent cx="5895975" cy="2733675"/>
            <wp:effectExtent l="0" t="0" r="9525" b="9525"/>
            <wp:docPr id="11" name="图片 11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\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color="auto" w:fill="F9F9F9"/>
        <w:spacing w:before="0" w:beforeAutospacing="0" w:after="0" w:afterAutospacing="0" w:line="420" w:lineRule="atLeast"/>
        <w:ind w:firstLine="420"/>
        <w:rPr>
          <w:rFonts w:hint="eastAsia" w:ascii="宋体" w:hAnsi="宋体"/>
          <w:color w:val="333333"/>
          <w:sz w:val="21"/>
          <w:szCs w:val="21"/>
        </w:rPr>
      </w:pPr>
      <w:r>
        <w:rPr>
          <w:rFonts w:ascii="宋体" w:hAnsi="宋体"/>
          <w:color w:val="333333"/>
          <w:sz w:val="21"/>
          <w:szCs w:val="21"/>
        </w:rPr>
        <w:t>2、时分复用（</w:t>
      </w:r>
      <w:r>
        <w:rPr>
          <w:rFonts w:ascii="Times New Roman" w:hAnsi="Times New Roman" w:cs="Times New Roman"/>
          <w:color w:val="333333"/>
          <w:sz w:val="21"/>
          <w:szCs w:val="21"/>
        </w:rPr>
        <w:t>TDM</w:t>
      </w:r>
      <w:r>
        <w:rPr>
          <w:rFonts w:hint="eastAsia"/>
          <w:color w:val="333333"/>
          <w:sz w:val="21"/>
          <w:szCs w:val="21"/>
        </w:rPr>
        <w:t>）</w:t>
      </w:r>
    </w:p>
    <w:p>
      <w:pPr>
        <w:pStyle w:val="3"/>
        <w:shd w:val="clear" w:color="auto" w:fill="F9F9F9"/>
        <w:spacing w:before="0" w:beforeAutospacing="0" w:after="0" w:afterAutospacing="0" w:line="420" w:lineRule="atLeast"/>
        <w:ind w:firstLine="420"/>
        <w:rPr>
          <w:rFonts w:hint="eastAsia" w:ascii="宋体" w:hAnsi="宋体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drawing>
          <wp:inline distT="0" distB="0" distL="0" distR="0">
            <wp:extent cx="6038850" cy="2752725"/>
            <wp:effectExtent l="0" t="0" r="0" b="9525"/>
            <wp:docPr id="10" name="图片 10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\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color="auto" w:fill="F9F9F9"/>
        <w:spacing w:before="0" w:beforeAutospacing="0" w:after="0" w:afterAutospacing="0" w:line="420" w:lineRule="atLeast"/>
        <w:ind w:firstLine="420"/>
        <w:rPr>
          <w:rFonts w:hint="eastAsia" w:ascii="宋体" w:hAnsi="宋体"/>
          <w:color w:val="333333"/>
          <w:sz w:val="21"/>
          <w:szCs w:val="21"/>
        </w:rPr>
      </w:pPr>
      <w:r>
        <w:rPr>
          <w:rFonts w:ascii="宋体" w:hAnsi="宋体"/>
          <w:color w:val="333333"/>
          <w:sz w:val="21"/>
          <w:szCs w:val="21"/>
        </w:rPr>
        <w:t>3、统计时分复用（</w:t>
      </w:r>
      <w:r>
        <w:rPr>
          <w:rFonts w:ascii="Times New Roman" w:hAnsi="Times New Roman" w:cs="Times New Roman"/>
          <w:color w:val="333333"/>
          <w:sz w:val="21"/>
          <w:szCs w:val="21"/>
        </w:rPr>
        <w:t>STDM</w:t>
      </w:r>
      <w:r>
        <w:rPr>
          <w:rFonts w:hint="eastAsia"/>
          <w:color w:val="333333"/>
          <w:sz w:val="21"/>
          <w:szCs w:val="21"/>
        </w:rPr>
        <w:t>）</w:t>
      </w:r>
    </w:p>
    <w:p>
      <w:pPr>
        <w:pStyle w:val="3"/>
        <w:shd w:val="clear" w:color="auto" w:fill="F9F9F9"/>
        <w:spacing w:before="0" w:beforeAutospacing="0" w:after="0" w:afterAutospacing="0" w:line="420" w:lineRule="atLeast"/>
        <w:ind w:firstLine="420"/>
        <w:rPr>
          <w:rFonts w:hint="eastAsia" w:ascii="宋体" w:hAnsi="宋体"/>
          <w:color w:val="333333"/>
          <w:sz w:val="21"/>
          <w:szCs w:val="21"/>
        </w:rPr>
      </w:pPr>
      <w:r>
        <w:rPr>
          <w:rFonts w:hint="eastAsia" w:ascii="宋体" w:hAnsi="宋体"/>
          <w:color w:val="333333"/>
          <w:sz w:val="21"/>
          <w:szCs w:val="21"/>
        </w:rPr>
        <w:drawing>
          <wp:inline distT="0" distB="0" distL="0" distR="0">
            <wp:extent cx="4495800" cy="1885950"/>
            <wp:effectExtent l="0" t="0" r="0" b="0"/>
            <wp:docPr id="9" name="图片 9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\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333333"/>
          <w:sz w:val="21"/>
          <w:szCs w:val="21"/>
        </w:rPr>
        <w:drawing>
          <wp:inline distT="0" distB="0" distL="0" distR="0">
            <wp:extent cx="4819650" cy="2076450"/>
            <wp:effectExtent l="0" t="0" r="0" b="0"/>
            <wp:docPr id="8" name="图片 8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\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color="auto" w:fill="F9F9F9"/>
        <w:spacing w:before="0" w:beforeAutospacing="0" w:after="0" w:afterAutospacing="0" w:line="420" w:lineRule="atLeast"/>
        <w:ind w:firstLine="420"/>
        <w:rPr>
          <w:rFonts w:hint="eastAsia" w:ascii="宋体" w:hAnsi="宋体"/>
          <w:color w:val="333333"/>
          <w:sz w:val="21"/>
          <w:szCs w:val="21"/>
        </w:rPr>
      </w:pPr>
      <w:r>
        <w:rPr>
          <w:rFonts w:ascii="宋体" w:hAnsi="宋体"/>
          <w:color w:val="333333"/>
          <w:sz w:val="21"/>
          <w:szCs w:val="21"/>
        </w:rPr>
        <w:t>输出线路上每个时隙之前的短时隙（白色）放入用户的地址信息，因为</w:t>
      </w:r>
      <w:r>
        <w:rPr>
          <w:rFonts w:ascii="Times New Roman" w:hAnsi="Times New Roman" w:cs="Times New Roman"/>
          <w:color w:val="333333"/>
          <w:sz w:val="21"/>
          <w:szCs w:val="21"/>
        </w:rPr>
        <w:t>STDM</w:t>
      </w:r>
      <w:r>
        <w:rPr>
          <w:rFonts w:hint="eastAsia"/>
          <w:color w:val="333333"/>
          <w:sz w:val="21"/>
          <w:szCs w:val="21"/>
        </w:rPr>
        <w:t>帧中的时隙并不是固定分配给某个用户的</w:t>
      </w:r>
    </w:p>
    <w:p>
      <w:pPr>
        <w:pStyle w:val="3"/>
        <w:shd w:val="clear" w:color="auto" w:fill="F9F9F9"/>
        <w:spacing w:before="0" w:beforeAutospacing="0" w:after="0" w:afterAutospacing="0" w:line="420" w:lineRule="atLeast"/>
        <w:ind w:firstLine="420"/>
        <w:rPr>
          <w:rFonts w:hint="eastAsia" w:ascii="宋体" w:hAnsi="宋体"/>
          <w:color w:val="333333"/>
          <w:sz w:val="21"/>
          <w:szCs w:val="21"/>
        </w:rPr>
      </w:pPr>
      <w:r>
        <w:rPr>
          <w:rFonts w:ascii="宋体" w:hAnsi="宋体"/>
          <w:color w:val="333333"/>
          <w:sz w:val="21"/>
          <w:szCs w:val="21"/>
        </w:rPr>
        <w:t>4、波分复用（</w:t>
      </w:r>
      <w:r>
        <w:rPr>
          <w:rFonts w:ascii="Times New Roman" w:hAnsi="Times New Roman" w:cs="Times New Roman"/>
          <w:color w:val="333333"/>
          <w:sz w:val="21"/>
          <w:szCs w:val="21"/>
        </w:rPr>
        <w:t>WDM</w:t>
      </w:r>
      <w:r>
        <w:rPr>
          <w:rFonts w:hint="eastAsia"/>
          <w:color w:val="333333"/>
          <w:sz w:val="21"/>
          <w:szCs w:val="21"/>
        </w:rPr>
        <w:t>）</w:t>
      </w:r>
    </w:p>
    <w:p>
      <w:pPr>
        <w:pStyle w:val="3"/>
        <w:shd w:val="clear" w:color="auto" w:fill="F9F9F9"/>
        <w:spacing w:before="0" w:beforeAutospacing="0" w:after="0" w:afterAutospacing="0" w:line="420" w:lineRule="atLeast"/>
        <w:ind w:firstLine="420"/>
        <w:rPr>
          <w:rFonts w:hint="eastAsia" w:ascii="宋体" w:hAnsi="宋体"/>
          <w:color w:val="333333"/>
          <w:sz w:val="21"/>
          <w:szCs w:val="21"/>
        </w:rPr>
      </w:pPr>
      <w:r>
        <w:rPr>
          <w:rFonts w:hint="eastAsia" w:ascii="宋体" w:hAnsi="宋体"/>
          <w:color w:val="333333"/>
          <w:sz w:val="21"/>
          <w:szCs w:val="21"/>
        </w:rPr>
        <w:drawing>
          <wp:inline distT="0" distB="0" distL="0" distR="0">
            <wp:extent cx="6943725" cy="3143250"/>
            <wp:effectExtent l="0" t="0" r="9525" b="0"/>
            <wp:docPr id="7" name="图片 7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\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color="auto" w:fill="F9F9F9"/>
        <w:spacing w:before="0" w:beforeAutospacing="0" w:after="0" w:afterAutospacing="0" w:line="420" w:lineRule="atLeast"/>
        <w:ind w:firstLine="420"/>
        <w:rPr>
          <w:rFonts w:hint="eastAsia" w:ascii="宋体" w:hAnsi="宋体"/>
          <w:color w:val="333333"/>
          <w:sz w:val="21"/>
          <w:szCs w:val="21"/>
        </w:rPr>
      </w:pPr>
      <w:r>
        <w:rPr>
          <w:rFonts w:ascii="宋体" w:hAnsi="宋体"/>
          <w:color w:val="333333"/>
          <w:sz w:val="21"/>
          <w:szCs w:val="21"/>
        </w:rPr>
        <w:t>光频复用</w:t>
      </w:r>
    </w:p>
    <w:p>
      <w:pPr>
        <w:pStyle w:val="3"/>
        <w:shd w:val="clear" w:color="auto" w:fill="F9F9F9"/>
        <w:spacing w:before="0" w:beforeAutospacing="0" w:after="0" w:afterAutospacing="0" w:line="420" w:lineRule="atLeast"/>
        <w:ind w:firstLine="420"/>
        <w:rPr>
          <w:rFonts w:hint="eastAsia" w:ascii="宋体" w:hAnsi="宋体"/>
          <w:color w:val="333333"/>
          <w:sz w:val="21"/>
          <w:szCs w:val="21"/>
        </w:rPr>
      </w:pPr>
      <w:r>
        <w:rPr>
          <w:rFonts w:ascii="宋体" w:hAnsi="宋体"/>
          <w:color w:val="333333"/>
          <w:sz w:val="21"/>
          <w:szCs w:val="21"/>
        </w:rPr>
        <w:t>5、码分复用（</w:t>
      </w:r>
      <w:r>
        <w:rPr>
          <w:rFonts w:ascii="Times New Roman" w:hAnsi="Times New Roman" w:cs="Times New Roman"/>
          <w:color w:val="333333"/>
          <w:sz w:val="21"/>
          <w:szCs w:val="21"/>
        </w:rPr>
        <w:t>CDM</w:t>
      </w:r>
      <w:r>
        <w:rPr>
          <w:rFonts w:hint="eastAsia"/>
          <w:color w:val="333333"/>
          <w:sz w:val="21"/>
          <w:szCs w:val="21"/>
        </w:rPr>
        <w:t>）</w:t>
      </w:r>
    </w:p>
    <w:p>
      <w:pPr>
        <w:pStyle w:val="3"/>
        <w:shd w:val="clear" w:color="auto" w:fill="F9F9F9"/>
        <w:spacing w:before="0" w:beforeAutospacing="0" w:after="0" w:afterAutospacing="0" w:line="420" w:lineRule="atLeast"/>
        <w:ind w:firstLine="420"/>
        <w:rPr>
          <w:rFonts w:hint="eastAsia" w:ascii="宋体" w:hAnsi="宋体"/>
          <w:color w:val="333333"/>
          <w:sz w:val="21"/>
          <w:szCs w:val="21"/>
        </w:rPr>
      </w:pPr>
      <w:r>
        <w:rPr>
          <w:rFonts w:hint="eastAsia" w:ascii="宋体" w:hAnsi="宋体"/>
          <w:color w:val="333333"/>
          <w:sz w:val="21"/>
          <w:szCs w:val="21"/>
        </w:rPr>
        <w:drawing>
          <wp:inline distT="0" distB="0" distL="0" distR="0">
            <wp:extent cx="3790950" cy="1895475"/>
            <wp:effectExtent l="0" t="0" r="0" b="9525"/>
            <wp:docPr id="6" name="图片 6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\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rFonts w:hint="eastAsia"/>
          <w:b/>
        </w:rPr>
        <w:t>优点缺点分析:</w:t>
      </w:r>
    </w:p>
    <w:p>
      <w:pPr>
        <w:rPr>
          <w:rFonts w:hint="eastAsia"/>
          <w:b/>
        </w:rPr>
      </w:pPr>
      <w:r>
        <w:rPr>
          <w:rFonts w:hint="eastAsia"/>
          <w:b/>
        </w:rPr>
        <w:t>各用户使用经过特殊挑选的相互正交的不同码型，</w:t>
      </w:r>
      <w:r>
        <w:rPr>
          <w:rFonts w:hint="eastAsia"/>
          <w:b/>
          <w:highlight w:val="yellow"/>
        </w:rPr>
        <w:t>因此彼此不会造成干扰</w:t>
      </w:r>
      <w:r>
        <w:rPr>
          <w:rFonts w:hint="eastAsia"/>
          <w:b/>
        </w:rPr>
        <w:t xml:space="preserve">。  </w:t>
      </w:r>
    </w:p>
    <w:p>
      <w:pPr>
        <w:rPr>
          <w:rFonts w:hint="eastAsia"/>
          <w:b/>
        </w:rPr>
      </w:pPr>
      <w:r>
        <w:rPr>
          <w:rFonts w:hint="eastAsia"/>
          <w:b/>
        </w:rPr>
        <w:t>这种系统发送的信号有</w:t>
      </w:r>
      <w:r>
        <w:rPr>
          <w:rFonts w:hint="eastAsia"/>
          <w:b/>
          <w:highlight w:val="yellow"/>
        </w:rPr>
        <w:t>很强的抗干扰能力</w:t>
      </w:r>
      <w:r>
        <w:rPr>
          <w:rFonts w:hint="eastAsia"/>
          <w:b/>
        </w:rPr>
        <w:t>，其频谱类似于白噪声，</w:t>
      </w:r>
      <w:r>
        <w:rPr>
          <w:rFonts w:hint="eastAsia"/>
          <w:b/>
          <w:highlight w:val="yellow"/>
        </w:rPr>
        <w:t>不易被敌人发现</w:t>
      </w:r>
      <w:r>
        <w:rPr>
          <w:rFonts w:hint="eastAsia"/>
          <w:b/>
        </w:rPr>
        <w:t>。</w:t>
      </w:r>
    </w:p>
    <w:p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占用较大的带宽</w:t>
      </w:r>
    </w:p>
    <w:p>
      <w:pPr>
        <w:rPr>
          <w:rFonts w:hint="eastAsia"/>
          <w:b/>
          <w:color w:val="FF0000"/>
        </w:rPr>
      </w:pPr>
    </w:p>
    <w:p>
      <w:pPr>
        <w:rPr>
          <w:rFonts w:hint="eastAsia"/>
          <w:b/>
          <w:color w:val="FF0000"/>
        </w:rPr>
      </w:pPr>
    </w:p>
    <w:p>
      <w:pPr>
        <w:rPr>
          <w:rFonts w:hint="eastAsia"/>
          <w:b/>
          <w:color w:val="FF0000"/>
        </w:rPr>
      </w:pPr>
    </w:p>
    <w:p>
      <w:pPr>
        <w:rPr>
          <w:rFonts w:hint="eastAsia"/>
          <w:b/>
          <w:color w:val="FF0000"/>
        </w:rPr>
      </w:pPr>
    </w:p>
    <w:p>
      <w:pPr>
        <w:rPr>
          <w:rFonts w:hint="eastAsia"/>
          <w:b/>
          <w:color w:val="FF0000"/>
        </w:rPr>
      </w:pPr>
    </w:p>
    <w:p>
      <w:pPr>
        <w:rPr>
          <w:rFonts w:hint="eastAsia"/>
          <w:b/>
          <w:color w:val="FF0000"/>
        </w:rPr>
      </w:pPr>
    </w:p>
    <w:p>
      <w:pPr>
        <w:rPr>
          <w:rFonts w:hint="eastAsia"/>
          <w:b/>
          <w:color w:val="FF0000"/>
        </w:rPr>
      </w:pPr>
    </w:p>
    <w:p>
      <w:pPr>
        <w:rPr>
          <w:rFonts w:hint="eastAsia"/>
          <w:b/>
          <w:color w:val="FF0000"/>
        </w:rPr>
      </w:pPr>
    </w:p>
    <w:p>
      <w:pPr>
        <w:rPr>
          <w:rFonts w:hint="eastAsia"/>
          <w:b/>
          <w:color w:val="FF0000"/>
        </w:rPr>
      </w:pPr>
    </w:p>
    <w:p>
      <w:pPr>
        <w:rPr>
          <w:rFonts w:hint="eastAsia"/>
          <w:b/>
          <w:color w:val="FF0000"/>
        </w:rPr>
      </w:pPr>
    </w:p>
    <w:p>
      <w:pPr>
        <w:rPr>
          <w:rFonts w:hint="eastAsia"/>
        </w:rPr>
      </w:pPr>
      <w:r>
        <w:rPr>
          <w:rFonts w:hint="eastAsia"/>
        </w:rPr>
        <w:t>【宽带接入技术】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xDSL 技术</w:t>
      </w:r>
      <w:r>
        <w:rPr>
          <w:rFonts w:hint="eastAsia"/>
        </w:rPr>
        <w:t>就是用数字技术对</w:t>
      </w:r>
      <w:r>
        <w:rPr>
          <w:rFonts w:hint="eastAsia"/>
          <w:highlight w:val="yellow"/>
        </w:rPr>
        <w:t>现有的模拟电话</w:t>
      </w:r>
      <w:r>
        <w:rPr>
          <w:rFonts w:hint="eastAsia"/>
        </w:rPr>
        <w:t xml:space="preserve">用户线进行改造，使它能够承载宽带业务。成本低，易实现，但带宽和质量差异性大。  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HFC网</w:t>
      </w:r>
      <w:r>
        <w:rPr>
          <w:rFonts w:hint="eastAsia"/>
        </w:rPr>
        <w:t>的最大的优点具有很宽的频带，并且能够利用已经有相当大的覆盖面的</w:t>
      </w:r>
      <w:r>
        <w:rPr>
          <w:rFonts w:hint="eastAsia"/>
          <w:highlight w:val="yellow"/>
        </w:rPr>
        <w:t>有线电视网</w:t>
      </w:r>
      <w:r>
        <w:rPr>
          <w:rFonts w:hint="eastAsia"/>
        </w:rPr>
        <w:t xml:space="preserve">。要将现有的450 MHz 单向传输的有线电视网络改造为 750 MHz 双向传输的 HFC 网需要相当的资金和时间。  </w:t>
      </w:r>
    </w:p>
    <w:p>
      <w:r>
        <w:rPr>
          <w:rFonts w:hint="eastAsia"/>
          <w:highlight w:val="yellow"/>
        </w:rPr>
        <w:t>FTTx</w:t>
      </w:r>
      <w:r>
        <w:rPr>
          <w:rFonts w:hint="eastAsia"/>
        </w:rPr>
        <w:t>（</w:t>
      </w:r>
      <w:r>
        <w:rPr>
          <w:rFonts w:hint="eastAsia"/>
          <w:highlight w:val="yellow"/>
        </w:rPr>
        <w:t>光纤</w:t>
      </w:r>
      <w:r>
        <w:rPr>
          <w:rFonts w:hint="eastAsia"/>
        </w:rPr>
        <w:t>到……）这里字母 x 可代表不同意思。可提供最好的带宽和质量、但现阶段线路和工程成本太大。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8298A"/>
    <w:multiLevelType w:val="multilevel"/>
    <w:tmpl w:val="5438298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F58"/>
    <w:rsid w:val="00081EDE"/>
    <w:rsid w:val="001352FB"/>
    <w:rsid w:val="00277B05"/>
    <w:rsid w:val="002973EB"/>
    <w:rsid w:val="00332990"/>
    <w:rsid w:val="003C21DF"/>
    <w:rsid w:val="003E440B"/>
    <w:rsid w:val="00476527"/>
    <w:rsid w:val="004D1F58"/>
    <w:rsid w:val="00521B7E"/>
    <w:rsid w:val="005354AE"/>
    <w:rsid w:val="00683D31"/>
    <w:rsid w:val="006D1013"/>
    <w:rsid w:val="00704867"/>
    <w:rsid w:val="007C1D25"/>
    <w:rsid w:val="00970867"/>
    <w:rsid w:val="00A93030"/>
    <w:rsid w:val="00C61057"/>
    <w:rsid w:val="00CA30CE"/>
    <w:rsid w:val="00CE4E21"/>
    <w:rsid w:val="00D3541F"/>
    <w:rsid w:val="00D51317"/>
    <w:rsid w:val="00E52E16"/>
    <w:rsid w:val="00EF3F8E"/>
    <w:rsid w:val="00F51F5E"/>
    <w:rsid w:val="00F7093A"/>
    <w:rsid w:val="2F38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rPr>
      <w:sz w:val="18"/>
      <w:szCs w:val="18"/>
    </w:rPr>
  </w:style>
  <w:style w:type="paragraph" w:styleId="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GIF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GIF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jpeg"/><Relationship Id="rId13" Type="http://schemas.openxmlformats.org/officeDocument/2006/relationships/image" Target="media/image10.GIF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172</Words>
  <Characters>986</Characters>
  <Lines>8</Lines>
  <Paragraphs>2</Paragraphs>
  <TotalTime>96</TotalTime>
  <ScaleCrop>false</ScaleCrop>
  <LinksUpToDate>false</LinksUpToDate>
  <CharactersWithSpaces>1156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2018-03-15T02:36:00Z</dcterms:created>
  <dc:creator>y</dc:creator>
  <cp:lastModifiedBy>Administrator</cp:lastModifiedBy>
  <dcterms:modified xsi:type="dcterms:W3CDTF">2019-01-22T15:10:01Z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