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6.png" ContentType="image/png"/>
  <Override PartName="/word/media/rId21.png" ContentType="image/png"/>
  <Override PartName="/word/media/rId26.png" ContentType="image/png"/>
  <Override PartName="/word/media/rId3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Statistiques Descriptives 2</w:t>
      </w:r>
    </w:p>
    <w:p>
      <w:pPr>
        <w:pStyle w:val="Author"/>
      </w:pPr>
      <w:r>
        <w:t xml:space="preserve">Ibrahim BENKHERFELLAH &amp; Axel COULET</w:t>
      </w:r>
    </w:p>
    <w:p>
      <w:pPr>
        <w:pStyle w:val="Date"/>
      </w:pPr>
      <w:r>
        <w:t xml:space="preserve">2025-02-21</w:t>
      </w:r>
    </w:p>
    <w:bookmarkStart w:id="74" w:name="exercice-n1"/>
    <w:p>
      <w:pPr>
        <w:pStyle w:val="Heading1"/>
      </w:pPr>
      <w:r>
        <w:rPr>
          <w:b/>
          <w:bCs/>
        </w:rPr>
        <w:t xml:space="preserve">Exercice n°1</w:t>
      </w:r>
    </w:p>
    <w:bookmarkStart w:id="20" w:name="section"/>
    <w:p>
      <w:pPr>
        <w:pStyle w:val="Heading2"/>
      </w:pPr>
      <w:r>
        <w:rPr>
          <w:b/>
          <w:bCs/>
        </w:rPr>
        <w:t xml:space="preserve">1.</w:t>
      </w:r>
      <w:r>
        <w:br/>
      </w:r>
    </w:p>
    <w:p>
      <w:pPr>
        <w:pStyle w:val="FirstParagraph"/>
      </w:pPr>
      <w:r>
        <w:t xml:space="preserve"> </w:t>
      </w:r>
      <w:r>
        <w:t xml:space="preserve">Tout d’abord, qu’est-ce qu’une variable explicative et une variable expliquée ?</w:t>
      </w:r>
    </w:p>
    <w:p>
      <w:pPr>
        <w:numPr>
          <w:ilvl w:val="0"/>
          <w:numId w:val="1001"/>
        </w:numPr>
      </w:pPr>
      <w:r>
        <w:t xml:space="preserve">Une variable explicative est la variable qui permet d’expliquer une autre variable. Elle est souvent notée</w:t>
      </w:r>
      <w:r>
        <w:t xml:space="preserve"> </w:t>
      </w:r>
      <m:oMath>
        <m:r>
          <m:t>X</m:t>
        </m:r>
      </m:oMath>
      <w:r>
        <w:t xml:space="preserve">. Sur une représentation graphique, la variable explicative est représentée en abscisse.</w:t>
      </w:r>
    </w:p>
    <w:p>
      <w:pPr>
        <w:numPr>
          <w:ilvl w:val="0"/>
          <w:numId w:val="1001"/>
        </w:numPr>
      </w:pPr>
      <w:r>
        <w:t xml:space="preserve">Une variable expliquée est la variable pour laquelle on cherche un modèle de prévision. Son évolution dépend d’une ou de plusieurs autres variables. Elle est souvent notée</w:t>
      </w:r>
      <w:r>
        <w:t xml:space="preserve"> </w:t>
      </w:r>
      <m:oMath>
        <m:r>
          <m:t>Y</m:t>
        </m:r>
      </m:oMath>
      <w:r>
        <w:t xml:space="preserve">. Sur une représentation graphique, la variable expliquée est représentée en ordonnée.</w:t>
      </w:r>
      <w:r>
        <w:br/>
      </w:r>
    </w:p>
    <w:p>
      <w:pPr>
        <w:pStyle w:val="FirstParagraph"/>
      </w:pPr>
      <w:r>
        <w:t xml:space="preserve">Ainsi, dans le cadre de notre exercice, la variable explicative est le</w:t>
      </w:r>
      <w:r>
        <w:t xml:space="preserve"> </w:t>
      </w:r>
      <w:r>
        <w:rPr>
          <w:b/>
          <w:bCs/>
        </w:rPr>
        <w:t xml:space="preserve">dosage de sérum X (en mL)</w:t>
      </w:r>
      <w:r>
        <w:t xml:space="preserve">. Et la variable expliquée est la</w:t>
      </w:r>
      <w:r>
        <w:t xml:space="preserve"> </w:t>
      </w:r>
      <w:r>
        <w:rPr>
          <w:b/>
          <w:bCs/>
        </w:rPr>
        <w:t xml:space="preserve">quantité de bactéries Y (en UFC/mL)</w:t>
      </w:r>
      <w:r>
        <w:t xml:space="preserve">, car c’est celle qui est mesurée en fonction du dosage de sérum et qui dépend potentiellement de</w:t>
      </w:r>
      <w:r>
        <w:t xml:space="preserve"> </w:t>
      </w:r>
      <m:oMath>
        <m:r>
          <m:t>X</m:t>
        </m:r>
      </m:oMath>
      <w:r>
        <w:t xml:space="preserve">.</w:t>
      </w:r>
      <w:r>
        <w:br/>
      </w:r>
    </w:p>
    <w:bookmarkEnd w:id="20"/>
    <w:bookmarkStart w:id="24" w:name="section-1"/>
    <w:p>
      <w:pPr>
        <w:pStyle w:val="Heading2"/>
      </w:pPr>
      <w:r>
        <w:rPr>
          <w:b/>
          <w:bCs/>
        </w:rPr>
        <w:t xml:space="preserve">2.</w:t>
      </w:r>
      <w:r>
        <w:br/>
      </w:r>
    </w:p>
    <w:p>
      <w:pPr>
        <w:pStyle w:val="FirstParagraph"/>
      </w:pPr>
      <w:r>
        <w:t xml:space="preserve">Représentation du nuage de points de la statistique bi-variée (</w:t>
      </w:r>
      <m:oMath>
        <m:sSub>
          <m:e>
            <m:r>
              <m:t>x</m:t>
            </m:r>
          </m:e>
          <m:sub>
            <m:r>
              <m:t>i</m:t>
            </m:r>
          </m:sub>
        </m:sSub>
        <m:r>
          <m:rPr>
            <m:sty m:val="p"/>
          </m:rPr>
          <m:t>;</m:t>
        </m:r>
        <m:sSub>
          <m:e>
            <m:r>
              <m:t>y</m:t>
            </m:r>
          </m:e>
          <m:sub>
            <m:r>
              <m:t>i</m:t>
            </m:r>
          </m:sub>
        </m:sSub>
      </m:oMath>
      <w:r>
        <w:t xml:space="preserve">) :</w:t>
      </w:r>
    </w:p>
    <w:p>
      <w:pPr>
        <w:pStyle w:val="BodyText"/>
      </w:pPr>
      <w:r>
        <w:t xml:space="preserve"> </w:t>
      </w:r>
      <w:r>
        <w:drawing>
          <wp:inline>
            <wp:extent cx="4620126" cy="3696101"/>
            <wp:effectExtent b="0" l="0" r="0" t="0"/>
            <wp:docPr descr="" title="" id="22" name="Picture"/>
            <a:graphic>
              <a:graphicData uri="http://schemas.openxmlformats.org/drawingml/2006/picture">
                <pic:pic>
                  <pic:nvPicPr>
                    <pic:cNvPr descr="Stat.-Desc.-2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24"/>
    <w:bookmarkStart w:id="31" w:name="section-2"/>
    <w:p>
      <w:pPr>
        <w:pStyle w:val="Heading2"/>
      </w:pPr>
      <w:r>
        <w:rPr>
          <w:b/>
          <w:bCs/>
        </w:rPr>
        <w:t xml:space="preserve">3.</w:t>
      </w:r>
      <w:r>
        <w:br/>
      </w:r>
    </w:p>
    <w:bookmarkStart w:id="25" w:name="X6aeebc8569bcb7b8c0425ee80c9227a03298a2c"/>
    <w:p>
      <w:pPr>
        <w:pStyle w:val="Heading3"/>
      </w:pPr>
      <w:r>
        <w:t xml:space="preserve">a) Calcul de la moyenne et de la variance de la quantité de bactéries</w:t>
      </w:r>
    </w:p>
    <w:p>
      <w:pPr>
        <w:pStyle w:val="FirstParagraph"/>
      </w:pPr>
    </w:p>
    <w:p>
      <w:pPr>
        <w:numPr>
          <w:ilvl w:val="0"/>
          <w:numId w:val="1002"/>
        </w:numPr>
      </w:pPr>
      <w:r>
        <w:t xml:space="preserve">Moyenne :</w:t>
      </w:r>
      <w:r>
        <w:t xml:space="preserve"> </w:t>
      </w:r>
      <m:oMath>
        <m:bar>
          <m:barPr>
            <m:pos m:val="top"/>
          </m:barPr>
          <m:e>
            <m:r>
              <m:t>y</m:t>
            </m:r>
          </m:e>
        </m:bar>
        <m:r>
          <m:rPr>
            <m:sty m:val="p"/>
          </m:rPr>
          <m:t>=</m:t>
        </m:r>
        <m:r>
          <m:t>0</m:t>
        </m:r>
        <m:r>
          <m:rPr>
            <m:sty m:val="p"/>
          </m:rPr>
          <m:t>,</m:t>
        </m:r>
        <m:r>
          <m:t>4389205</m:t>
        </m:r>
      </m:oMath>
    </w:p>
    <w:p>
      <w:pPr>
        <w:numPr>
          <w:ilvl w:val="0"/>
          <w:numId w:val="1002"/>
        </w:numPr>
      </w:pPr>
      <w:r>
        <w:t xml:space="preserve">Variance :</w:t>
      </w:r>
      <w:r>
        <w:t xml:space="preserve"> </w:t>
      </w:r>
      <m:oMath>
        <m:sSup>
          <m:e>
            <m:r>
              <m:t>σ</m:t>
            </m:r>
          </m:e>
          <m:sup>
            <m:r>
              <m:t>2</m:t>
            </m:r>
          </m:sup>
        </m:sSup>
        <m:r>
          <m:rPr>
            <m:sty m:val="p"/>
          </m:rPr>
          <m:t>=</m:t>
        </m:r>
        <m:r>
          <m:t>0</m:t>
        </m:r>
        <m:r>
          <m:rPr>
            <m:sty m:val="p"/>
          </m:rPr>
          <m:t>,</m:t>
        </m:r>
        <m:r>
          <m:t>0671159</m:t>
        </m:r>
      </m:oMath>
    </w:p>
    <w:p>
      <w:pPr>
        <w:pStyle w:val="FirstParagraph"/>
      </w:pPr>
    </w:p>
    <w:bookmarkEnd w:id="25"/>
    <w:bookmarkStart w:id="29" w:name="X67eff874f653b567acfc2af292b7faf372d36cc"/>
    <w:p>
      <w:pPr>
        <w:pStyle w:val="Heading3"/>
      </w:pPr>
      <w:r>
        <w:t xml:space="preserve">b) Box-plot de la dsitribution de la variable :</w:t>
      </w:r>
      <w:r>
        <w:t xml:space="preserve"> </w:t>
      </w:r>
      <w:r>
        <w:rPr>
          <w:b/>
          <w:bCs/>
        </w:rPr>
        <w:t xml:space="preserve">Quantité de bactéries</w:t>
      </w:r>
    </w:p>
    <w:p>
      <w:pPr>
        <w:pStyle w:val="FirstParagraph"/>
      </w:pPr>
      <w:r>
        <w:t xml:space="preserve"> </w:t>
      </w:r>
      <w:r>
        <w:drawing>
          <wp:inline>
            <wp:extent cx="4620126" cy="3696101"/>
            <wp:effectExtent b="0" l="0" r="0" t="0"/>
            <wp:docPr descr="" title="" id="27" name="Picture"/>
            <a:graphic>
              <a:graphicData uri="http://schemas.openxmlformats.org/drawingml/2006/picture">
                <pic:pic>
                  <pic:nvPicPr>
                    <pic:cNvPr descr="Stat.-Desc.-2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9"/>
    <w:bookmarkStart w:id="30" w:name="c-analyse-des-résultats-obtenus"/>
    <w:p>
      <w:pPr>
        <w:pStyle w:val="Heading3"/>
      </w:pPr>
      <w:r>
        <w:t xml:space="preserve">c) Analyse des résultats obtenus</w:t>
      </w:r>
    </w:p>
    <w:p>
      <w:pPr>
        <w:pStyle w:val="FirstParagraph"/>
      </w:pPr>
      <w:r>
        <w:t xml:space="preserve">L’analyse de la quantité de bactéries montre une moyenne de</w:t>
      </w:r>
      <w:r>
        <w:t xml:space="preserve"> </w:t>
      </w:r>
      <m:oMath>
        <m:r>
          <m:t>0</m:t>
        </m:r>
        <m:r>
          <m:rPr>
            <m:sty m:val="p"/>
          </m:rPr>
          <m:t>,</m:t>
        </m:r>
        <m:r>
          <m:t>4389205</m:t>
        </m:r>
      </m:oMath>
      <w:r>
        <w:t xml:space="preserve"> </w:t>
      </w:r>
      <w:r>
        <w:t xml:space="preserve">et une variance de</w:t>
      </w:r>
      <w:r>
        <w:t xml:space="preserve"> </w:t>
      </w:r>
      <m:oMath>
        <m:r>
          <m:t>0</m:t>
        </m:r>
        <m:r>
          <m:rPr>
            <m:sty m:val="p"/>
          </m:rPr>
          <m:t>,</m:t>
        </m:r>
        <m:r>
          <m:t>0671159</m:t>
        </m:r>
      </m:oMath>
      <w:r>
        <w:t xml:space="preserve">, indiquant une dispersion modérée. Le diagramme en boîte révèle une distribution symétrique avec une médiane autour de</w:t>
      </w:r>
      <w:r>
        <w:t xml:space="preserve"> </w:t>
      </w:r>
      <m:oMath>
        <m:r>
          <m:t>0</m:t>
        </m:r>
        <m:r>
          <m:rPr>
            <m:sty m:val="p"/>
          </m:rPr>
          <m:t>,</m:t>
        </m:r>
        <m:r>
          <m:t>4</m:t>
        </m:r>
      </m:oMath>
      <w:r>
        <w:t xml:space="preserve"> </w:t>
      </w:r>
      <w:r>
        <w:t xml:space="preserve">et un intervalle interquartile de</w:t>
      </w:r>
      <w:r>
        <w:t xml:space="preserve"> </w:t>
      </w:r>
      <m:oMath>
        <m:r>
          <m:t>0</m:t>
        </m:r>
        <m:r>
          <m:rPr>
            <m:sty m:val="p"/>
          </m:rPr>
          <m:t>,</m:t>
        </m:r>
        <m:r>
          <m:t>23</m:t>
        </m:r>
      </m:oMath>
      <w:r>
        <w:t xml:space="preserve"> </w:t>
      </w:r>
      <w:r>
        <w:t xml:space="preserve">à</w:t>
      </w:r>
      <w:r>
        <w:t xml:space="preserve"> </w:t>
      </w:r>
      <m:oMath>
        <m:r>
          <m:t>0</m:t>
        </m:r>
        <m:r>
          <m:rPr>
            <m:sty m:val="p"/>
          </m:rPr>
          <m:t>,</m:t>
        </m:r>
        <m:r>
          <m:t>60</m:t>
        </m:r>
      </m:oMath>
      <w:r>
        <w:t xml:space="preserve">, suggérant une répartition homogène des données.</w:t>
      </w:r>
    </w:p>
    <w:bookmarkEnd w:id="30"/>
    <w:bookmarkEnd w:id="31"/>
    <w:bookmarkStart w:id="32" w:name="section-3"/>
    <w:p>
      <w:pPr>
        <w:pStyle w:val="Heading2"/>
      </w:pPr>
      <w:r>
        <w:rPr>
          <w:b/>
          <w:bCs/>
        </w:rPr>
        <w:t xml:space="preserve">4.</w:t>
      </w:r>
    </w:p>
    <w:p>
      <w:pPr>
        <w:pStyle w:val="FirstParagraph"/>
      </w:pPr>
      <w:r>
        <w:t xml:space="preserve">Nous savons que la Covariance de</w:t>
      </w:r>
      <w:r>
        <w:t xml:space="preserve"> </w:t>
      </w:r>
      <m:oMath>
        <m:r>
          <m:t>X</m:t>
        </m:r>
      </m:oMath>
      <w:r>
        <w:t xml:space="preserve"> </w:t>
      </w:r>
      <w:r>
        <w:t xml:space="preserve">et</w:t>
      </w:r>
      <w:r>
        <w:t xml:space="preserve"> </w:t>
      </w:r>
      <m:oMath>
        <m:r>
          <m:t>Y</m:t>
        </m:r>
      </m:oMath>
      <w:r>
        <w:t xml:space="preserve"> </w:t>
      </w:r>
      <w:r>
        <w:t xml:space="preserve">est :</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i</m:t>
              </m:r>
              <m:r>
                <m:rPr>
                  <m:sty m:val="p"/>
                </m:rPr>
                <m:t>=</m:t>
              </m:r>
              <m:r>
                <m:t>N</m:t>
              </m:r>
            </m:sup>
            <m:e>
              <m:d>
                <m:dPr>
                  <m:begChr m:val="("/>
                  <m:endChr m:val=")"/>
                  <m:sepChr m:val=""/>
                  <m:grow/>
                </m:dPr>
                <m:e>
                  <m:sSub>
                    <m:e>
                      <m:r>
                        <m:t>X</m:t>
                      </m:r>
                    </m:e>
                    <m:sub>
                      <m:r>
                        <m:t>i</m:t>
                      </m:r>
                    </m:sub>
                  </m:sSub>
                  <m:r>
                    <m:rPr>
                      <m:sty m:val="p"/>
                    </m:rPr>
                    <m:t>−</m:t>
                  </m:r>
                  <m:bar>
                    <m:barPr>
                      <m:pos m:val="top"/>
                    </m:barPr>
                    <m:e>
                      <m:r>
                        <m:t>X</m:t>
                      </m:r>
                    </m:e>
                  </m:bar>
                </m:e>
              </m:d>
            </m:e>
          </m:nary>
          <m:d>
            <m:dPr>
              <m:begChr m:val="("/>
              <m:endChr m:val=")"/>
              <m:sepChr m:val=""/>
              <m:grow/>
            </m:dPr>
            <m:e>
              <m:sSub>
                <m:e>
                  <m:r>
                    <m:t>Y</m:t>
                  </m:r>
                </m:e>
                <m:sub>
                  <m:r>
                    <m:t>i</m:t>
                  </m:r>
                </m:sub>
              </m:sSub>
              <m:r>
                <m:rPr>
                  <m:sty m:val="p"/>
                </m:rPr>
                <m:t>−</m:t>
              </m:r>
              <m:bar>
                <m:barPr>
                  <m:pos m:val="top"/>
                </m:barPr>
                <m:e>
                  <m:r>
                    <m:t>Y</m:t>
                  </m:r>
                </m:e>
              </m:bar>
            </m:e>
          </m:d>
          <m:r>
            <m:rPr>
              <m:sty m:val="p"/>
            </m:rPr>
            <m:t>=</m:t>
          </m:r>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i</m:t>
                  </m:r>
                  <m:r>
                    <m:rPr>
                      <m:sty m:val="p"/>
                    </m:rPr>
                    <m:t>=</m:t>
                  </m:r>
                  <m:r>
                    <m:t>N</m:t>
                  </m:r>
                </m:sup>
                <m:e>
                  <m:d>
                    <m:dPr>
                      <m:begChr m:val="("/>
                      <m:endChr m:val=")"/>
                      <m:sepChr m:val=""/>
                      <m:grow/>
                    </m:dPr>
                    <m:e>
                      <m:sSub>
                        <m:e>
                          <m:r>
                            <m:t>X</m:t>
                          </m:r>
                        </m:e>
                        <m:sub>
                          <m:r>
                            <m:t>i</m:t>
                          </m:r>
                        </m:sub>
                      </m:sSub>
                      <m:sSub>
                        <m:e>
                          <m:r>
                            <m:t>Y</m:t>
                          </m:r>
                        </m:e>
                        <m:sub>
                          <m:r>
                            <m:t>i</m:t>
                          </m:r>
                        </m:sub>
                      </m:sSub>
                    </m:e>
                  </m:d>
                </m:e>
              </m:nary>
            </m:e>
          </m:d>
          <m:r>
            <m:rPr>
              <m:sty m:val="p"/>
            </m:rPr>
            <m:t>−</m:t>
          </m:r>
          <m:bar>
            <m:barPr>
              <m:pos m:val="top"/>
            </m:barPr>
            <m:e>
              <m:r>
                <m:t>X</m:t>
              </m:r>
            </m:e>
          </m:bar>
          <m:bar>
            <m:barPr>
              <m:pos m:val="top"/>
            </m:barPr>
            <m:e>
              <m:r>
                <m:t>Y</m:t>
              </m:r>
            </m:e>
          </m:bar>
        </m:oMath>
      </m:oMathPara>
    </w:p>
    <w:p>
      <w:pPr>
        <w:pStyle w:val="FirstParagraph"/>
      </w:pPr>
      <w:r>
        <w:br/>
      </w:r>
    </w:p>
    <w:p>
      <w:pPr>
        <w:pStyle w:val="BodyText"/>
      </w:pPr>
      <w:r>
        <w:t xml:space="preserve">On trouve donc :</w:t>
      </w:r>
      <w:r>
        <w:t xml:space="preserve"> </w:t>
      </w:r>
      <m:oMath>
        <m:r>
          <m:t>C</m:t>
        </m:r>
        <m:r>
          <m:t>o</m:t>
        </m:r>
        <m:r>
          <m:t>v</m:t>
        </m:r>
        <m:d>
          <m:dPr>
            <m:begChr m:val="("/>
            <m:endChr m:val=")"/>
            <m:sepChr m:val=""/>
            <m:grow/>
          </m:dPr>
          <m:e>
            <m:r>
              <m:t>X</m:t>
            </m:r>
            <m:r>
              <m:rPr>
                <m:sty m:val="p"/>
              </m:rPr>
              <m:t>,</m:t>
            </m:r>
            <m:r>
              <m:t>Y</m:t>
            </m:r>
          </m:e>
        </m:d>
        <m:r>
          <m:rPr>
            <m:sty m:val="p"/>
          </m:rPr>
          <m:t>=</m:t>
        </m:r>
        <m:r>
          <m:rPr>
            <m:sty m:val="p"/>
          </m:rPr>
          <m:t>−</m:t>
        </m:r>
        <m:r>
          <m:t>0</m:t>
        </m:r>
        <m:r>
          <m:rPr>
            <m:sty m:val="p"/>
          </m:rPr>
          <m:t>,</m:t>
        </m:r>
        <m:r>
          <m:t>7243548</m:t>
        </m:r>
      </m:oMath>
      <w:r>
        <w:br/>
      </w:r>
    </w:p>
    <w:p>
      <w:pPr>
        <w:pStyle w:val="BodyText"/>
      </w:pPr>
      <w:r>
        <w:t xml:space="preserve">La covariance entre les deux variables étant de</w:t>
      </w:r>
      <w:r>
        <w:t xml:space="preserve"> </w:t>
      </w:r>
      <m:oMath>
        <m:r>
          <m:rPr>
            <m:sty m:val="p"/>
          </m:rPr>
          <m:t>−</m:t>
        </m:r>
        <m:r>
          <m:t>0</m:t>
        </m:r>
        <m:r>
          <m:rPr>
            <m:sty m:val="p"/>
          </m:rPr>
          <m:t>,</m:t>
        </m:r>
        <m:r>
          <m:t>7243548</m:t>
        </m:r>
      </m:oMath>
      <w:r>
        <w:t xml:space="preserve">, cela indique une assez forte relation. Le signe étant négative, cela indique que</w:t>
      </w:r>
      <w:r>
        <w:t xml:space="preserve"> </w:t>
      </w:r>
      <m:oMath>
        <m:r>
          <m:t>X</m:t>
        </m:r>
      </m:oMath>
      <w:r>
        <w:t xml:space="preserve"> </w:t>
      </w:r>
      <w:r>
        <w:t xml:space="preserve">et</w:t>
      </w:r>
      <w:r>
        <w:t xml:space="preserve"> </w:t>
      </w:r>
      <m:oMath>
        <m:r>
          <m:t>Y</m:t>
        </m:r>
      </m:oMath>
      <w:r>
        <w:t xml:space="preserve"> </w:t>
      </w:r>
      <w:r>
        <w:t xml:space="preserve">évoluent de manière opposé. Autrement dit, lorsque</w:t>
      </w:r>
      <w:r>
        <w:t xml:space="preserve"> </w:t>
      </w:r>
      <m:oMath>
        <m:r>
          <m:t>X</m:t>
        </m:r>
      </m:oMath>
      <w:r>
        <w:t xml:space="preserve"> </w:t>
      </w:r>
      <w:r>
        <w:t xml:space="preserve">augmente,</w:t>
      </w:r>
      <w:r>
        <w:t xml:space="preserve"> </w:t>
      </w:r>
      <m:oMath>
        <m:r>
          <m:t>Y</m:t>
        </m:r>
      </m:oMath>
      <w:r>
        <w:t xml:space="preserve"> </w:t>
      </w:r>
      <w:r>
        <w:t xml:space="preserve">quant à lui à diminuer, et inversement. Ce qui coincide avec l’observation faite ci-dessus, dans le nuage de point.</w:t>
      </w:r>
    </w:p>
    <w:bookmarkEnd w:id="32"/>
    <w:bookmarkStart w:id="46" w:name="section-4"/>
    <w:p>
      <w:pPr>
        <w:pStyle w:val="Heading2"/>
      </w:pPr>
      <w:r>
        <w:rPr>
          <w:b/>
          <w:bCs/>
        </w:rPr>
        <w:t xml:space="preserve">5.</w:t>
      </w:r>
    </w:p>
    <w:p>
      <w:pPr>
        <w:pStyle w:val="FirstParagraph"/>
      </w:pPr>
      <w:r>
        <w:t xml:space="preserve">Les Q-Q plots (Quantile-Quantile plots) permettent de comparer les quantiles d’une variable observée à ceux d’une distribution théorique, souvent la distribution normale. En examinant l’alignement des points sur une droite diagonale, il est possible d’évaluer visuellement si une variable suit une distribution normale.</w:t>
      </w:r>
    </w:p>
    <w:bookmarkStart w:id="38" w:name="a-etude-graphique-quantile-quantile"/>
    <w:p>
      <w:pPr>
        <w:pStyle w:val="Heading3"/>
      </w:pPr>
      <w:r>
        <w:t xml:space="preserve">a) Etude graphique Quantile-Quantile</w:t>
      </w:r>
    </w:p>
    <w:p>
      <w:pPr>
        <w:pStyle w:val="FirstParagraph"/>
      </w:pPr>
      <w:r>
        <w:t xml:space="preserve"> </w:t>
      </w:r>
      <w:r>
        <w:drawing>
          <wp:inline>
            <wp:extent cx="4620126" cy="3696101"/>
            <wp:effectExtent b="0" l="0" r="0" t="0"/>
            <wp:docPr descr="" title="" id="34" name="Picture"/>
            <a:graphic>
              <a:graphicData uri="http://schemas.openxmlformats.org/drawingml/2006/picture">
                <pic:pic>
                  <pic:nvPicPr>
                    <pic:cNvPr descr="Stat.-Desc.-2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Start w:id="36" w:name="Xdc7654fa221e42a7129a24064287f6dff5cfdb5"/>
    <w:p>
      <w:pPr>
        <w:pStyle w:val="Heading4"/>
      </w:pPr>
      <w:r>
        <w:t xml:space="preserve">Interprétation du Q-Q Plot pour la variable</w:t>
      </w:r>
      <w:r>
        <w:t xml:space="preserve"> </w:t>
      </w:r>
      <w:r>
        <w:rPr>
          <w:rStyle w:val="VerbatimChar"/>
        </w:rPr>
        <w:t xml:space="preserve">X</w:t>
      </w:r>
    </w:p>
    <w:p>
      <w:pPr>
        <w:numPr>
          <w:ilvl w:val="0"/>
          <w:numId w:val="1003"/>
        </w:numPr>
      </w:pPr>
      <w:r>
        <w:rPr>
          <w:b/>
          <w:bCs/>
        </w:rPr>
        <w:t xml:space="preserve">Alignement des points</w:t>
      </w:r>
      <w:r>
        <w:t xml:space="preserve"> </w:t>
      </w:r>
      <w:r>
        <w:t xml:space="preserve">:</w:t>
      </w:r>
      <w:r>
        <w:br/>
      </w:r>
      <w:r>
        <w:t xml:space="preserve">Les points du Q-Q plot de</w:t>
      </w:r>
      <w:r>
        <w:t xml:space="preserve"> </w:t>
      </w:r>
      <m:oMath>
        <m:r>
          <m:t>X</m:t>
        </m:r>
      </m:oMath>
      <w:r>
        <w:t xml:space="preserve"> </w:t>
      </w:r>
      <w:r>
        <w:t xml:space="preserve">sont quasiment alignés sur la droite diagonale. Cela suggère que les quantiles observés de</w:t>
      </w:r>
      <w:r>
        <w:t xml:space="preserve"> </w:t>
      </w:r>
      <m:oMath>
        <m:r>
          <m:t>X</m:t>
        </m:r>
      </m:oMath>
      <w:r>
        <w:t xml:space="preserve"> </w:t>
      </w:r>
      <w:r>
        <w:t xml:space="preserve">correspondent étroitement aux quantiles théoriques d’une distribution normale.</w:t>
      </w:r>
    </w:p>
    <w:p>
      <w:pPr>
        <w:numPr>
          <w:ilvl w:val="0"/>
          <w:numId w:val="1003"/>
        </w:numPr>
      </w:pPr>
      <w:r>
        <w:rPr>
          <w:b/>
          <w:bCs/>
        </w:rPr>
        <w:t xml:space="preserve">Extrémités (queues de distribution)</w:t>
      </w:r>
      <w:r>
        <w:t xml:space="preserve"> </w:t>
      </w:r>
      <w:r>
        <w:t xml:space="preserve">:</w:t>
      </w:r>
      <w:r>
        <w:br/>
      </w:r>
      <w:r>
        <w:t xml:space="preserve">Les points situés aux extrémités ne s’écartent pas significativement de la droite, ce qui renforce l’idée que</w:t>
      </w:r>
      <w:r>
        <w:t xml:space="preserve"> </w:t>
      </w:r>
      <m:oMath>
        <m:r>
          <m:t>X</m:t>
        </m:r>
      </m:oMath>
      <w:r>
        <w:t xml:space="preserve"> </w:t>
      </w:r>
      <w:r>
        <w:t xml:space="preserve">présente les caractéristiques d’une distribution normale.</w:t>
      </w:r>
    </w:p>
    <w:p>
      <w:pPr>
        <w:pStyle w:val="FirstParagraph"/>
      </w:pPr>
      <w:r>
        <w:t xml:space="preserve">La variable</w:t>
      </w:r>
      <w:r>
        <w:t xml:space="preserve"> </w:t>
      </w:r>
      <m:oMath>
        <m:r>
          <m:t>X</m:t>
        </m:r>
      </m:oMath>
      <w:r>
        <w:rPr>
          <w:b/>
          <w:bCs/>
        </w:rPr>
        <w:t xml:space="preserve"> </w:t>
      </w:r>
      <w:r>
        <w:rPr>
          <w:b/>
          <w:bCs/>
        </w:rPr>
        <w:t xml:space="preserve">semble être normalement distribuée.</w:t>
      </w:r>
    </w:p>
    <w:p>
      <w:r>
        <w:pict>
          <v:rect style="width:0;height:1.5pt" o:hralign="center" o:hrstd="t" o:hr="t"/>
        </w:pict>
      </w:r>
    </w:p>
    <w:bookmarkEnd w:id="36"/>
    <w:bookmarkStart w:id="37" w:name="X2cc998fa27b7ce53ad2777051150612d78f8f88"/>
    <w:p>
      <w:pPr>
        <w:pStyle w:val="Heading4"/>
      </w:pPr>
      <w:r>
        <w:t xml:space="preserve">Interprétation du Q-Q Plot pour la variable</w:t>
      </w:r>
      <w:r>
        <w:t xml:space="preserve"> </w:t>
      </w:r>
      <w:r>
        <w:rPr>
          <w:rStyle w:val="VerbatimChar"/>
        </w:rPr>
        <w:t xml:space="preserve">Y</w:t>
      </w:r>
    </w:p>
    <w:p>
      <w:pPr>
        <w:numPr>
          <w:ilvl w:val="0"/>
          <w:numId w:val="1004"/>
        </w:numPr>
      </w:pPr>
      <w:r>
        <w:rPr>
          <w:b/>
          <w:bCs/>
        </w:rPr>
        <w:t xml:space="preserve">Écart par rapport à la diagonale</w:t>
      </w:r>
      <w:r>
        <w:t xml:space="preserve"> </w:t>
      </w:r>
      <w:r>
        <w:t xml:space="preserve">:</w:t>
      </w:r>
      <w:r>
        <w:br/>
      </w:r>
      <w:r>
        <w:t xml:space="preserve">Pour la variable</w:t>
      </w:r>
      <w:r>
        <w:t xml:space="preserve"> </w:t>
      </w:r>
      <m:oMath>
        <m:r>
          <m:t>Y</m:t>
        </m:r>
      </m:oMath>
      <w:r>
        <w:t xml:space="preserve">, les points du Q-Q plot ne suivent pas la droite diagonale. On observe une courbure, surtout aux extrémités, indiquant que les quantiles observés ne correspondent pas aux quantiles attendus pour une distribution normale.</w:t>
      </w:r>
    </w:p>
    <w:p>
      <w:pPr>
        <w:numPr>
          <w:ilvl w:val="0"/>
          <w:numId w:val="1004"/>
        </w:numPr>
      </w:pPr>
      <w:r>
        <w:rPr>
          <w:b/>
          <w:bCs/>
        </w:rPr>
        <w:t xml:space="preserve">Queues de distribution</w:t>
      </w:r>
      <w:r>
        <w:t xml:space="preserve"> </w:t>
      </w:r>
      <w:r>
        <w:t xml:space="preserve">:</w:t>
      </w:r>
      <w:r>
        <w:br/>
      </w:r>
      <w:r>
        <w:t xml:space="preserve">Les écarts importants aux extrémités suggèrent que</w:t>
      </w:r>
      <w:r>
        <w:t xml:space="preserve"> </w:t>
      </w:r>
      <m:oMath>
        <m:r>
          <m:t>Y</m:t>
        </m:r>
      </m:oMath>
      <w:r>
        <w:t xml:space="preserve"> </w:t>
      </w:r>
      <w:r>
        <w:t xml:space="preserve">possède des caractéristiques non conformes à la normalité, telles qu’une asymétrie ou des queues de distribution différentes de celles d’une loi normale.</w:t>
      </w:r>
    </w:p>
    <w:p>
      <w:pPr>
        <w:pStyle w:val="FirstParagraph"/>
      </w:pPr>
      <w:r>
        <w:t xml:space="preserve">La variable</w:t>
      </w:r>
      <w:r>
        <w:t xml:space="preserve"> </w:t>
      </w:r>
      <m:oMath>
        <m:r>
          <m:t>Y</m:t>
        </m:r>
      </m:oMath>
      <w:r>
        <w:rPr>
          <w:b/>
          <w:bCs/>
        </w:rPr>
        <w:t xml:space="preserve"> </w:t>
      </w:r>
      <w:r>
        <w:rPr>
          <w:b/>
          <w:bCs/>
        </w:rPr>
        <w:t xml:space="preserve">ne semble pas suivre une distribution normale</w:t>
      </w:r>
      <w:r>
        <w:t xml:space="preserve">.</w:t>
      </w:r>
    </w:p>
    <w:bookmarkEnd w:id="37"/>
    <w:bookmarkEnd w:id="38"/>
    <w:bookmarkStart w:id="45" w:name="b-etude-numérique-shapiro-wilk"/>
    <w:p>
      <w:pPr>
        <w:pStyle w:val="Heading3"/>
      </w:pPr>
      <w:r>
        <w:t xml:space="preserve">b) Etude numérique Shapiro-Wilk</w:t>
      </w:r>
    </w:p>
    <w:p>
      <w:pPr>
        <w:pStyle w:val="FirstParagraph"/>
      </w:pPr>
      <w:r>
        <w:t xml:space="preserve"> </w:t>
      </w:r>
      <w:r>
        <w:t xml:space="preserve">Le</w:t>
      </w:r>
      <w:r>
        <w:t xml:space="preserve"> </w:t>
      </w:r>
      <w:r>
        <w:rPr>
          <w:b/>
          <w:bCs/>
        </w:rPr>
        <w:t xml:space="preserve">test de Shapiro-Wilk</w:t>
      </w:r>
      <w:r>
        <w:t xml:space="preserve"> </w:t>
      </w:r>
      <w:r>
        <w:t xml:space="preserve">est un test statistique permettant d’évaluer si un échantillon suit une</w:t>
      </w:r>
      <w:r>
        <w:t xml:space="preserve"> </w:t>
      </w:r>
      <w:r>
        <w:rPr>
          <w:b/>
          <w:bCs/>
        </w:rPr>
        <w:t xml:space="preserve">distribution normale</w:t>
      </w:r>
      <w:r>
        <w:t xml:space="preserve">. Il est particulièrement efficace pour les</w:t>
      </w:r>
      <w:r>
        <w:t xml:space="preserve"> </w:t>
      </w:r>
      <w:r>
        <w:rPr>
          <w:b/>
          <w:bCs/>
        </w:rPr>
        <w:t xml:space="preserve">petites tailles d’échantillon</w:t>
      </w:r>
      <w:r>
        <w:t xml:space="preserve"> </w:t>
      </w:r>
      <w:r>
        <w:t xml:space="preserve">(</w:t>
      </w:r>
      <m:oMath>
        <m:r>
          <m:t>n</m:t>
        </m:r>
        <m:r>
          <m:rPr>
            <m:sty m:val="p"/>
          </m:rPr>
          <m:t>≤</m:t>
        </m:r>
        <m:r>
          <m:t>50</m:t>
        </m:r>
      </m:oMath>
      <w:r>
        <w:t xml:space="preserve">), bien qu’il puisse être utilisé sur des ensembles de données plus grands.</w:t>
      </w:r>
    </w:p>
    <w:p>
      <w:r>
        <w:pict>
          <v:rect style="width:0;height:1.5pt" o:hralign="center" o:hrstd="t" o:hr="t"/>
        </w:pict>
      </w:r>
    </w:p>
    <w:bookmarkStart w:id="39" w:name="hypothèses-du-test"/>
    <w:p>
      <w:pPr>
        <w:pStyle w:val="Heading4"/>
      </w:pPr>
      <w:r>
        <w:t xml:space="preserve">Hypothèses du test</w:t>
      </w:r>
    </w:p>
    <w:p>
      <w:pPr>
        <w:pStyle w:val="FirstParagraph"/>
      </w:pPr>
    </w:p>
    <w:p>
      <w:pPr>
        <w:pStyle w:val="Compact"/>
        <w:numPr>
          <w:ilvl w:val="0"/>
          <w:numId w:val="1005"/>
        </w:numPr>
      </w:pPr>
      <m:oMath>
        <m:sSub>
          <m:e>
            <m:r>
              <m:t>H</m:t>
            </m:r>
          </m:e>
          <m:sub>
            <m:r>
              <m:t>0</m:t>
            </m:r>
          </m:sub>
        </m:sSub>
      </m:oMath>
      <w:r>
        <w:rPr>
          <w:b/>
          <w:bCs/>
        </w:rPr>
        <w:t xml:space="preserve"> </w:t>
      </w:r>
      <w:r>
        <w:rPr>
          <w:b/>
          <w:bCs/>
        </w:rPr>
        <w:t xml:space="preserve">(Hypothèse nulle) :</w:t>
      </w:r>
      <w:r>
        <w:t xml:space="preserve"> </w:t>
      </w:r>
      <w:r>
        <w:t xml:space="preserve">Les données suivent une distribution normale.</w:t>
      </w:r>
    </w:p>
    <w:p>
      <w:pPr>
        <w:pStyle w:val="Compact"/>
        <w:numPr>
          <w:ilvl w:val="0"/>
          <w:numId w:val="1005"/>
        </w:numPr>
      </w:pPr>
      <m:oMath>
        <m:sSub>
          <m:e>
            <m:r>
              <m:t>H</m:t>
            </m:r>
          </m:e>
          <m:sub>
            <m:r>
              <m:t>1</m:t>
            </m:r>
          </m:sub>
        </m:sSub>
      </m:oMath>
      <w:r>
        <w:rPr>
          <w:b/>
          <w:bCs/>
        </w:rPr>
        <w:t xml:space="preserve"> </w:t>
      </w:r>
      <w:r>
        <w:rPr>
          <w:b/>
          <w:bCs/>
        </w:rPr>
        <w:t xml:space="preserve">(Hypothèse alternative) :</w:t>
      </w:r>
      <w:r>
        <w:t xml:space="preserve"> </w:t>
      </w:r>
      <w:r>
        <w:t xml:space="preserve">Les données ne suivent pas une distribution normale.</w:t>
      </w:r>
    </w:p>
    <w:p>
      <w:r>
        <w:pict>
          <v:rect style="width:0;height:1.5pt" o:hralign="center" o:hrstd="t" o:hr="t"/>
        </w:pict>
      </w:r>
    </w:p>
    <w:bookmarkEnd w:id="39"/>
    <w:bookmarkStart w:id="40" w:name="formule-du-test"/>
    <w:p>
      <w:pPr>
        <w:pStyle w:val="Heading4"/>
      </w:pPr>
      <w:r>
        <w:t xml:space="preserve">Formule du test</w:t>
      </w:r>
    </w:p>
    <w:p>
      <w:pPr>
        <w:pStyle w:val="FirstParagraph"/>
      </w:pPr>
      <w:r>
        <w:t xml:space="preserve">La statistique du test de Shapiro-Wilk est définie comme suit :</w:t>
      </w:r>
    </w:p>
    <w:p>
      <w:pPr>
        <w:pStyle w:val="BodyText"/>
      </w:pPr>
      <m:oMathPara>
        <m:oMathParaPr>
          <m:jc m:val="center"/>
        </m:oMathParaPr>
        <m:oMath>
          <m:r>
            <m:t>W</m:t>
          </m:r>
          <m:r>
            <m:rPr>
              <m:sty m:val="p"/>
            </m:rPr>
            <m:t>=</m:t>
          </m:r>
          <m:f>
            <m:fPr>
              <m:type m:val="bar"/>
            </m:fPr>
            <m:num>
              <m:sSup>
                <m:e>
                  <m:d>
                    <m:dPr>
                      <m:begChr m:val="("/>
                      <m:endChr m:val=")"/>
                      <m:sepChr m:val=""/>
                      <m:grow/>
                    </m:dPr>
                    <m:e>
                      <m:nary>
                        <m:naryPr>
                          <m:chr m:val="∑"/>
                          <m:limLoc m:val="undOvr"/>
                          <m:subHide m:val="off"/>
                          <m:supHide m:val="off"/>
                        </m:naryPr>
                        <m:sub>
                          <m:r>
                            <m:t>i</m:t>
                          </m:r>
                          <m:r>
                            <m:rPr>
                              <m:sty m:val="p"/>
                            </m:rPr>
                            <m:t>=</m:t>
                          </m:r>
                          <m:r>
                            <m:t>1</m:t>
                          </m:r>
                        </m:sub>
                        <m:sup>
                          <m:r>
                            <m:t>n</m:t>
                          </m:r>
                        </m:sup>
                        <m:e>
                          <m:sSub>
                            <m:e>
                              <m:r>
                                <m:t>a</m:t>
                              </m:r>
                            </m:e>
                            <m:sub>
                              <m:r>
                                <m:t>i</m:t>
                              </m:r>
                            </m:sub>
                          </m:sSub>
                        </m:e>
                      </m:nary>
                      <m:sSub>
                        <m:e>
                          <m:r>
                            <m:t>x</m:t>
                          </m:r>
                        </m:e>
                        <m:sub>
                          <m:d>
                            <m:dPr>
                              <m:begChr m:val="("/>
                              <m:endChr m:val=")"/>
                              <m:sepChr m:val=""/>
                              <m:grow/>
                            </m:dPr>
                            <m:e>
                              <m:r>
                                <m:t>i</m:t>
                              </m:r>
                            </m:e>
                          </m:d>
                        </m:sub>
                      </m:sSub>
                    </m:e>
                  </m:d>
                </m:e>
                <m:sup>
                  <m:r>
                    <m:t>2</m:t>
                  </m:r>
                </m:sup>
              </m:sSup>
            </m:num>
            <m:den>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m:oMathPara>
    </w:p>
    <w:p>
      <w:pPr>
        <w:pStyle w:val="FirstParagraph"/>
      </w:pPr>
      <w:r>
        <w:rPr>
          <w:b/>
          <w:bCs/>
        </w:rPr>
        <w:t xml:space="preserve">où</w:t>
      </w:r>
      <w:r>
        <w:t xml:space="preserve"> </w:t>
      </w:r>
      <w:r>
        <w:t xml:space="preserve">:</w:t>
      </w:r>
    </w:p>
    <w:p>
      <w:pPr>
        <w:pStyle w:val="Compact"/>
        <w:numPr>
          <w:ilvl w:val="0"/>
          <w:numId w:val="1006"/>
        </w:numPr>
      </w:pPr>
      <m:oMath>
        <m:sSub>
          <m:e>
            <m:r>
              <m:t>x</m:t>
            </m:r>
          </m:e>
          <m:sub>
            <m:d>
              <m:dPr>
                <m:begChr m:val="("/>
                <m:endChr m:val=")"/>
                <m:sepChr m:val=""/>
                <m:grow/>
              </m:dPr>
              <m:e>
                <m:r>
                  <m:t>i</m:t>
                </m:r>
              </m:e>
            </m:d>
          </m:sub>
        </m:sSub>
      </m:oMath>
      <w:r>
        <w:t xml:space="preserve"> </w:t>
      </w:r>
      <w:r>
        <w:t xml:space="preserve">sont les valeurs de l’échantillon classées par ordre croissant.</w:t>
      </w:r>
    </w:p>
    <w:p>
      <w:pPr>
        <w:pStyle w:val="Compact"/>
        <w:numPr>
          <w:ilvl w:val="0"/>
          <w:numId w:val="1006"/>
        </w:numPr>
      </w:pPr>
      <m:oMath>
        <m:acc>
          <m:accPr>
            <m:chr m:val="‾"/>
          </m:accPr>
          <m:e>
            <m:r>
              <m:t>x</m:t>
            </m:r>
          </m:e>
        </m:acc>
      </m:oMath>
      <w:r>
        <w:t xml:space="preserve"> </w:t>
      </w:r>
      <w:r>
        <w:t xml:space="preserve">est la</w:t>
      </w:r>
      <w:r>
        <w:t xml:space="preserve"> </w:t>
      </w:r>
      <w:r>
        <w:rPr>
          <w:b/>
          <w:bCs/>
        </w:rPr>
        <w:t xml:space="preserve">moyenne</w:t>
      </w:r>
      <w:r>
        <w:t xml:space="preserve"> </w:t>
      </w:r>
      <w:r>
        <w:t xml:space="preserve">de l’échantillon.</w:t>
      </w:r>
    </w:p>
    <w:p>
      <w:pPr>
        <w:pStyle w:val="Compact"/>
        <w:numPr>
          <w:ilvl w:val="0"/>
          <w:numId w:val="1006"/>
        </w:numPr>
      </w:pPr>
      <m:oMath>
        <m:sSub>
          <m:e>
            <m:r>
              <m:t>a</m:t>
            </m:r>
          </m:e>
          <m:sub>
            <m:r>
              <m:t>i</m:t>
            </m:r>
          </m:sub>
        </m:sSub>
      </m:oMath>
      <w:r>
        <w:t xml:space="preserve"> </w:t>
      </w:r>
      <w:r>
        <w:t xml:space="preserve">sont des coefficients calculés à partir des quantiles d’une distribution normale.</w:t>
      </w:r>
    </w:p>
    <w:p>
      <w:r>
        <w:pict>
          <v:rect style="width:0;height:1.5pt" o:hralign="center" o:hrstd="t" o:hr="t"/>
        </w:pict>
      </w:r>
    </w:p>
    <w:bookmarkEnd w:id="40"/>
    <w:bookmarkStart w:id="41" w:name="interprétation-des-résultats"/>
    <w:p>
      <w:pPr>
        <w:pStyle w:val="Heading4"/>
      </w:pPr>
      <w:r>
        <w:t xml:space="preserve">Interprétation des résultats</w:t>
      </w:r>
    </w:p>
    <w:p>
      <w:pPr>
        <w:pStyle w:val="Compact"/>
        <w:numPr>
          <w:ilvl w:val="0"/>
          <w:numId w:val="1007"/>
        </w:numPr>
      </w:pPr>
      <w:r>
        <w:t xml:space="preserve">Si la</w:t>
      </w:r>
      <w:r>
        <w:t xml:space="preserve"> </w:t>
      </w:r>
      <w:r>
        <w:rPr>
          <w:b/>
          <w:bCs/>
        </w:rPr>
        <w:t xml:space="preserve">p-valeur</w:t>
      </w:r>
      <w:r>
        <w:t xml:space="preserve"> </w:t>
      </w:r>
      <w:r>
        <w:t xml:space="preserve">du test est</w:t>
      </w:r>
      <w:r>
        <w:t xml:space="preserve"> </w:t>
      </w:r>
      <w:r>
        <w:rPr>
          <w:b/>
          <w:bCs/>
        </w:rPr>
        <w:t xml:space="preserve">supérieure à 0.05</w:t>
      </w:r>
      <w:r>
        <w:t xml:space="preserve">, on</w:t>
      </w:r>
      <w:r>
        <w:t xml:space="preserve"> </w:t>
      </w:r>
      <w:r>
        <w:rPr>
          <w:b/>
          <w:bCs/>
        </w:rPr>
        <w:t xml:space="preserve">ne rejette pas</w:t>
      </w:r>
      <w:r>
        <w:t xml:space="preserve"> </w:t>
      </w:r>
      <m:oMath>
        <m:sSub>
          <m:e>
            <m:r>
              <m:t>H</m:t>
            </m:r>
          </m:e>
          <m:sub>
            <m:r>
              <m:t>0</m:t>
            </m:r>
          </m:sub>
        </m:sSub>
      </m:oMath>
      <w:r>
        <w:t xml:space="preserve"> </w:t>
      </w:r>
      <w:r>
        <w:t xml:space="preserve">: l’échantillon peut être considéré comme</w:t>
      </w:r>
      <w:r>
        <w:t xml:space="preserve"> </w:t>
      </w:r>
      <w:r>
        <w:rPr>
          <w:b/>
          <w:bCs/>
        </w:rPr>
        <w:t xml:space="preserve">normalement distribué</w:t>
      </w:r>
      <w:r>
        <w:t xml:space="preserve">.</w:t>
      </w:r>
    </w:p>
    <w:p>
      <w:pPr>
        <w:pStyle w:val="Compact"/>
        <w:numPr>
          <w:ilvl w:val="0"/>
          <w:numId w:val="1007"/>
        </w:numPr>
      </w:pPr>
      <w:r>
        <w:t xml:space="preserve">Si la</w:t>
      </w:r>
      <w:r>
        <w:t xml:space="preserve"> </w:t>
      </w:r>
      <w:r>
        <w:rPr>
          <w:b/>
          <w:bCs/>
        </w:rPr>
        <w:t xml:space="preserve">p-valeur</w:t>
      </w:r>
      <w:r>
        <w:t xml:space="preserve"> </w:t>
      </w:r>
      <w:r>
        <w:t xml:space="preserve">est</w:t>
      </w:r>
      <w:r>
        <w:t xml:space="preserve"> </w:t>
      </w:r>
      <w:r>
        <w:rPr>
          <w:b/>
          <w:bCs/>
        </w:rPr>
        <w:t xml:space="preserve">inférieure à 0.05</w:t>
      </w:r>
      <w:r>
        <w:t xml:space="preserve">, on</w:t>
      </w:r>
      <w:r>
        <w:t xml:space="preserve"> </w:t>
      </w:r>
      <w:r>
        <w:rPr>
          <w:b/>
          <w:bCs/>
        </w:rPr>
        <w:t xml:space="preserve">rejette</w:t>
      </w:r>
      <w:r>
        <w:t xml:space="preserve"> </w:t>
      </w:r>
      <m:oMath>
        <m:sSub>
          <m:e>
            <m:r>
              <m:t>H</m:t>
            </m:r>
          </m:e>
          <m:sub>
            <m:r>
              <m:t>0</m:t>
            </m:r>
          </m:sub>
        </m:sSub>
      </m:oMath>
      <w:r>
        <w:t xml:space="preserve"> </w:t>
      </w:r>
      <w:r>
        <w:t xml:space="preserve">: les données</w:t>
      </w:r>
      <w:r>
        <w:t xml:space="preserve"> </w:t>
      </w:r>
      <w:r>
        <w:rPr>
          <w:b/>
          <w:bCs/>
        </w:rPr>
        <w:t xml:space="preserve">ne suivent pas</w:t>
      </w:r>
      <w:r>
        <w:t xml:space="preserve"> </w:t>
      </w:r>
      <w:r>
        <w:t xml:space="preserve">une distribution normale.</w:t>
      </w:r>
    </w:p>
    <w:p>
      <w:r>
        <w:pict>
          <v:rect style="width:0;height:1.5pt" o:hralign="center" o:hrstd="t" o:hr="t"/>
        </w:pict>
      </w:r>
    </w:p>
    <w:bookmarkEnd w:id="41"/>
    <w:bookmarkStart w:id="42" w:name="résultats-du-code-r"/>
    <w:p>
      <w:pPr>
        <w:pStyle w:val="Heading4"/>
      </w:pPr>
      <w:r>
        <w:t xml:space="preserve">Résultats du code 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data$X</w:t>
      </w:r>
      <w:r>
        <w:br/>
      </w:r>
      <w:r>
        <w:rPr>
          <w:rStyle w:val="VerbatimChar"/>
        </w:rPr>
        <w:t xml:space="preserve">## W = 0.95558, p-value = 0.05809</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data$Y</w:t>
      </w:r>
      <w:r>
        <w:br/>
      </w:r>
      <w:r>
        <w:rPr>
          <w:rStyle w:val="VerbatimChar"/>
        </w:rPr>
        <w:t xml:space="preserve">## W = 0.92148, p-value = 0.002668</w:t>
      </w:r>
    </w:p>
    <w:p>
      <w:r>
        <w:pict>
          <v:rect style="width:0;height:1.5pt" o:hralign="center" o:hrstd="t" o:hr="t"/>
        </w:pict>
      </w:r>
    </w:p>
    <w:bookmarkEnd w:id="42"/>
    <w:bookmarkStart w:id="43" w:name="variable-x"/>
    <w:p>
      <w:pPr>
        <w:pStyle w:val="Heading4"/>
      </w:pPr>
      <w:r>
        <w:t xml:space="preserve">Variable</w:t>
      </w:r>
      <w:r>
        <w:t xml:space="preserve"> </w:t>
      </w:r>
      <w:r>
        <w:rPr>
          <w:rStyle w:val="VerbatimChar"/>
        </w:rPr>
        <w:t xml:space="preserve">X</w:t>
      </w:r>
    </w:p>
    <w:p>
      <w:pPr>
        <w:pStyle w:val="FirstParagraph"/>
      </w:pPr>
      <w:r>
        <w:t xml:space="preserve">Le test appliqué à</w:t>
      </w:r>
      <w:r>
        <w:t xml:space="preserve"> </w:t>
      </w:r>
      <w:r>
        <w:rPr>
          <w:rStyle w:val="VerbatimChar"/>
          <w:b/>
          <w:bCs/>
        </w:rPr>
        <w:t xml:space="preserve">X</w:t>
      </w:r>
      <w:r>
        <w:t xml:space="preserve"> </w:t>
      </w:r>
      <w:r>
        <w:t xml:space="preserve">donne une statistique</w:t>
      </w:r>
      <w:r>
        <w:t xml:space="preserve"> </w:t>
      </w:r>
      <w:r>
        <w:rPr>
          <w:b/>
          <w:bCs/>
        </w:rPr>
        <w:t xml:space="preserve">W = 0.95558</w:t>
      </w:r>
      <w:r>
        <w:t xml:space="preserve"> </w:t>
      </w:r>
      <w:r>
        <w:t xml:space="preserve">avec une</w:t>
      </w:r>
      <w:r>
        <w:t xml:space="preserve"> </w:t>
      </w:r>
      <w:r>
        <w:rPr>
          <w:b/>
          <w:bCs/>
        </w:rPr>
        <w:t xml:space="preserve">p-valeur de 0.05809</w:t>
      </w:r>
      <w:r>
        <w:t xml:space="preserve">.</w:t>
      </w:r>
    </w:p>
    <w:p>
      <w:pPr>
        <w:pStyle w:val="BodyText"/>
      </w:pPr>
      <w:r>
        <w:t xml:space="preserve">Puisque la</w:t>
      </w:r>
      <w:r>
        <w:t xml:space="preserve"> </w:t>
      </w:r>
      <w:r>
        <w:rPr>
          <w:b/>
          <w:bCs/>
        </w:rPr>
        <w:t xml:space="preserve">p-valeur est supérieure à 0.05</w:t>
      </w:r>
      <w:r>
        <w:t xml:space="preserve">, nous</w:t>
      </w:r>
      <w:r>
        <w:t xml:space="preserve"> </w:t>
      </w:r>
      <w:r>
        <w:rPr>
          <w:b/>
          <w:bCs/>
        </w:rPr>
        <w:t xml:space="preserve">ne rejetons pas</w:t>
      </w:r>
      <w:r>
        <w:t xml:space="preserve"> </w:t>
      </w:r>
      <w:r>
        <w:t xml:space="preserve">l’hypothèse de normalité.</w:t>
      </w:r>
    </w:p>
    <w:p>
      <w:pPr>
        <w:pStyle w:val="BodyText"/>
      </w:pPr>
      <w:r>
        <w:t xml:space="preserve">Cela signifie que</w:t>
      </w:r>
      <w:r>
        <w:t xml:space="preserve"> </w:t>
      </w:r>
      <w:r>
        <w:rPr>
          <w:b/>
          <w:bCs/>
        </w:rPr>
        <w:t xml:space="preserve">la variable</w:t>
      </w:r>
      <w:r>
        <w:rPr>
          <w:b/>
          <w:bCs/>
        </w:rPr>
        <w:t xml:space="preserve"> </w:t>
      </w:r>
      <w:r>
        <w:rPr>
          <w:rStyle w:val="VerbatimChar"/>
          <w:b/>
          <w:bCs/>
        </w:rPr>
        <w:t xml:space="preserve">X</w:t>
      </w:r>
      <w:r>
        <w:rPr>
          <w:b/>
          <w:bCs/>
        </w:rPr>
        <w:t xml:space="preserve"> </w:t>
      </w:r>
      <w:r>
        <w:rPr>
          <w:b/>
          <w:bCs/>
        </w:rPr>
        <w:t xml:space="preserve">suit une distribution normale</w:t>
      </w:r>
      <w:r>
        <w:t xml:space="preserve"> </w:t>
      </w:r>
      <w:r>
        <w:t xml:space="preserve">au seuil de 5%.</w:t>
      </w:r>
    </w:p>
    <w:p>
      <w:r>
        <w:pict>
          <v:rect style="width:0;height:1.5pt" o:hralign="center" o:hrstd="t" o:hr="t"/>
        </w:pict>
      </w:r>
    </w:p>
    <w:bookmarkEnd w:id="43"/>
    <w:bookmarkStart w:id="44" w:name="variable-y"/>
    <w:p>
      <w:pPr>
        <w:pStyle w:val="Heading4"/>
      </w:pPr>
      <w:r>
        <w:t xml:space="preserve">Variable</w:t>
      </w:r>
      <w:r>
        <w:t xml:space="preserve"> </w:t>
      </w:r>
      <w:r>
        <w:rPr>
          <w:rStyle w:val="VerbatimChar"/>
        </w:rPr>
        <w:t xml:space="preserve">Y</w:t>
      </w:r>
    </w:p>
    <w:p>
      <w:pPr>
        <w:pStyle w:val="FirstParagraph"/>
      </w:pPr>
      <w:r>
        <w:t xml:space="preserve">Le test appliqué à</w:t>
      </w:r>
      <w:r>
        <w:t xml:space="preserve"> </w:t>
      </w:r>
      <w:r>
        <w:rPr>
          <w:rStyle w:val="VerbatimChar"/>
          <w:b/>
          <w:bCs/>
        </w:rPr>
        <w:t xml:space="preserve">Y</w:t>
      </w:r>
      <w:r>
        <w:t xml:space="preserve"> </w:t>
      </w:r>
      <w:r>
        <w:t xml:space="preserve">donne une statistique</w:t>
      </w:r>
      <w:r>
        <w:t xml:space="preserve"> </w:t>
      </w:r>
      <w:r>
        <w:rPr>
          <w:b/>
          <w:bCs/>
        </w:rPr>
        <w:t xml:space="preserve">W = 0.92148</w:t>
      </w:r>
      <w:r>
        <w:t xml:space="preserve"> </w:t>
      </w:r>
      <w:r>
        <w:t xml:space="preserve">avec une</w:t>
      </w:r>
      <w:r>
        <w:t xml:space="preserve"> </w:t>
      </w:r>
      <w:r>
        <w:rPr>
          <w:b/>
          <w:bCs/>
        </w:rPr>
        <w:t xml:space="preserve">p-valeur de 0.002668</w:t>
      </w:r>
      <w:r>
        <w:t xml:space="preserve">.</w:t>
      </w:r>
    </w:p>
    <w:p>
      <w:pPr>
        <w:pStyle w:val="BodyText"/>
      </w:pPr>
      <w:r>
        <w:t xml:space="preserve">Dans ce cas, la</w:t>
      </w:r>
      <w:r>
        <w:t xml:space="preserve"> </w:t>
      </w:r>
      <w:r>
        <w:rPr>
          <w:b/>
          <w:bCs/>
        </w:rPr>
        <w:t xml:space="preserve">p-valeur est inférieure à 0.05</w:t>
      </w:r>
      <w:r>
        <w:t xml:space="preserve">, nous</w:t>
      </w:r>
      <w:r>
        <w:t xml:space="preserve"> </w:t>
      </w:r>
      <w:r>
        <w:rPr>
          <w:b/>
          <w:bCs/>
        </w:rPr>
        <w:t xml:space="preserve">rejetons donc</w:t>
      </w:r>
      <w:r>
        <w:t xml:space="preserve"> </w:t>
      </w:r>
      <w:r>
        <w:t xml:space="preserve">l’hypothèse de normalité.</w:t>
      </w:r>
    </w:p>
    <w:p>
      <w:pPr>
        <w:pStyle w:val="BodyText"/>
      </w:pPr>
      <w:r>
        <w:t xml:space="preserve">Ainsi, nous pouvons conclure que</w:t>
      </w:r>
      <w:r>
        <w:t xml:space="preserve"> </w:t>
      </w:r>
      <w:r>
        <w:rPr>
          <w:b/>
          <w:bCs/>
        </w:rPr>
        <w:t xml:space="preserve">la variable</w:t>
      </w:r>
      <w:r>
        <w:rPr>
          <w:b/>
          <w:bCs/>
        </w:rPr>
        <w:t xml:space="preserve"> </w:t>
      </w:r>
      <w:r>
        <w:rPr>
          <w:rStyle w:val="VerbatimChar"/>
          <w:b/>
          <w:bCs/>
        </w:rPr>
        <w:t xml:space="preserve">Y</w:t>
      </w:r>
      <w:r>
        <w:rPr>
          <w:b/>
          <w:bCs/>
        </w:rPr>
        <w:t xml:space="preserve"> </w:t>
      </w:r>
      <w:r>
        <w:rPr>
          <w:b/>
          <w:bCs/>
        </w:rPr>
        <w:t xml:space="preserve">ne suit pas une distribution normale</w:t>
      </w:r>
      <w:r>
        <w:t xml:space="preserve">.</w:t>
      </w:r>
    </w:p>
    <w:bookmarkEnd w:id="44"/>
    <w:bookmarkEnd w:id="45"/>
    <w:bookmarkEnd w:id="46"/>
    <w:bookmarkStart w:id="47" w:name="section-5"/>
    <w:p>
      <w:pPr>
        <w:pStyle w:val="Heading2"/>
      </w:pPr>
      <w:r>
        <w:rPr>
          <w:b/>
          <w:bCs/>
        </w:rPr>
        <w:t xml:space="preserve">6.</w:t>
      </w:r>
    </w:p>
    <w:p>
      <w:pPr>
        <w:pStyle w:val="FirstParagraph"/>
      </w:pPr>
      <w:r>
        <w:t xml:space="preserve">On sait que le coefficient de corrélation linéaire de Pearson se calcul de la façon suivante :</w:t>
      </w:r>
    </w:p>
    <w:p>
      <w:pPr>
        <w:pStyle w:val="BodyText"/>
      </w:pPr>
      <m:oMathPara>
        <m:oMathParaPr>
          <m:jc m:val="center"/>
        </m:oMathParaPr>
        <m:oMath>
          <m:r>
            <m:t>r</m:t>
          </m:r>
          <m:d>
            <m:dPr>
              <m:begChr m:val="("/>
              <m:endChr m:val=")"/>
              <m:sepChr m:val=""/>
              <m:grow/>
            </m:dPr>
            <m:e>
              <m:r>
                <m:t>X</m:t>
              </m:r>
              <m:r>
                <m:rPr>
                  <m:sty m:val="p"/>
                </m:rPr>
                <m:t>,</m:t>
              </m:r>
              <m:r>
                <m:t>Y</m:t>
              </m:r>
            </m:e>
          </m:d>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Sup>
                <m:e>
                  <m:r>
                    <m:t>σ</m:t>
                  </m:r>
                </m:e>
                <m:sub>
                  <m:r>
                    <m:t>X</m:t>
                  </m:r>
                </m:sub>
                <m:sup>
                  <m:r>
                    <m:t>2</m:t>
                  </m:r>
                </m:sup>
              </m:sSubSup>
              <m:sSubSup>
                <m:e>
                  <m:r>
                    <m:t>σ</m:t>
                  </m:r>
                </m:e>
                <m:sub>
                  <m:r>
                    <m:t>Y</m:t>
                  </m:r>
                </m:sub>
                <m:sup>
                  <m:r>
                    <m:t>2</m:t>
                  </m:r>
                </m:sup>
              </m:sSubSup>
            </m:den>
          </m:f>
        </m:oMath>
      </m:oMathPara>
    </w:p>
    <w:p>
      <w:pPr>
        <w:pStyle w:val="FirstParagraph"/>
      </w:pPr>
      <w:r>
        <w:t xml:space="preserve">Avec R, on trouve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data$X and data$Y</w:t>
      </w:r>
      <w:r>
        <w:br/>
      </w:r>
      <w:r>
        <w:rPr>
          <w:rStyle w:val="VerbatimChar"/>
        </w:rPr>
        <w:t xml:space="preserve">## t = -20.94, df = 48,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-0.9711081 -0.9120555</w:t>
      </w:r>
      <w:r>
        <w:br/>
      </w:r>
      <w:r>
        <w:rPr>
          <w:rStyle w:val="VerbatimChar"/>
        </w:rPr>
        <w:t xml:space="preserve">## sample estimates:</w:t>
      </w:r>
      <w:r>
        <w:br/>
      </w:r>
      <w:r>
        <w:rPr>
          <w:rStyle w:val="VerbatimChar"/>
        </w:rPr>
        <w:t xml:space="preserve">##        cor </w:t>
      </w:r>
      <w:r>
        <w:br/>
      </w:r>
      <w:r>
        <w:rPr>
          <w:rStyle w:val="VerbatimChar"/>
        </w:rPr>
        <w:t xml:space="preserve">## -0.9493844</w:t>
      </w:r>
    </w:p>
    <w:p>
      <w:r>
        <w:pict>
          <v:rect style="width:0;height:1.5pt" o:hralign="center" o:hrstd="t" o:hr="t"/>
        </w:pict>
      </w:r>
    </w:p>
    <w:p>
      <w:pPr>
        <w:pStyle w:val="FirstParagraph"/>
      </w:pPr>
      <w:r>
        <w:t xml:space="preserve">Le coefficient de corrélation linéaire de Pearson est de</w:t>
      </w:r>
      <w:r>
        <w:t xml:space="preserve"> </w:t>
      </w:r>
      <m:oMath>
        <m:r>
          <m:rPr>
            <m:sty m:val="p"/>
          </m:rPr>
          <m:t>−</m:t>
        </m:r>
        <m:r>
          <m:t>0</m:t>
        </m:r>
        <m:r>
          <m:rPr>
            <m:sty m:val="p"/>
          </m:rPr>
          <m:t>,</m:t>
        </m:r>
        <m:r>
          <m:t>9493844</m:t>
        </m:r>
      </m:oMath>
      <w:r>
        <w:t xml:space="preserve">. Ce coefficient est très proche de -1, ce qui indique une forte corrélation négative entre les deux variables. Cela signifie que</w:t>
      </w:r>
      <w:r>
        <w:t xml:space="preserve"> </w:t>
      </w:r>
      <m:oMath>
        <m:r>
          <m:t>X</m:t>
        </m:r>
      </m:oMath>
      <w:r>
        <w:t xml:space="preserve"> </w:t>
      </w:r>
      <w:r>
        <w:t xml:space="preserve">et</w:t>
      </w:r>
      <w:r>
        <w:t xml:space="preserve"> </w:t>
      </w:r>
      <m:oMath>
        <m:r>
          <m:t>Y</m:t>
        </m:r>
      </m:oMath>
      <w:r>
        <w:t xml:space="preserve"> </w:t>
      </w:r>
      <w:r>
        <w:t xml:space="preserve">évoluent de manière opposée (comme supposé avec la covariance). Cette relation est donc confirmée par le coefficient de corrélation élevé, qui suggère une forte dépendance linéaire entre les deux variables.</w:t>
      </w:r>
      <w:r>
        <w:t xml:space="preserve"> </w:t>
      </w:r>
    </w:p>
    <w:bookmarkEnd w:id="47"/>
    <w:bookmarkStart w:id="54" w:name="section-6"/>
    <w:p>
      <w:pPr>
        <w:pStyle w:val="Heading2"/>
      </w:pPr>
      <w:r>
        <w:rPr>
          <w:b/>
          <w:bCs/>
        </w:rPr>
        <w:t xml:space="preserve">7.</w:t>
      </w:r>
    </w:p>
    <w:p>
      <w:pPr>
        <w:pStyle w:val="FirstParagraph"/>
      </w:pPr>
      <w:r>
        <w:t xml:space="preserve">On sait qu’une droite affine s’exprime de la façon suivante :</w:t>
      </w:r>
      <w:r>
        <w:t xml:space="preserve"> </w:t>
      </w:r>
      <m:oMath>
        <m:r>
          <m:t>y</m:t>
        </m:r>
        <m:r>
          <m:rPr>
            <m:sty m:val="p"/>
          </m:rPr>
          <m:t>=</m:t>
        </m:r>
        <m:r>
          <m:t>a</m:t>
        </m:r>
        <m:r>
          <m:t>x</m:t>
        </m:r>
        <m:r>
          <m:rPr>
            <m:sty m:val="p"/>
          </m:rPr>
          <m:t>+</m:t>
        </m:r>
        <m:r>
          <m:t>b</m:t>
        </m:r>
      </m:oMath>
    </w:p>
    <w:p>
      <w:pPr>
        <w:pStyle w:val="BodyText"/>
      </w:pPr>
      <w:r>
        <w:t xml:space="preserve">Par la méthode de Legendre, aussi appelé méthode des moindres carrés, on peut trouver les coefficients</w:t>
      </w:r>
      <w:r>
        <w:t xml:space="preserve"> </w:t>
      </w:r>
      <m:oMath>
        <m:r>
          <m:t>a</m:t>
        </m:r>
      </m:oMath>
      <w:r>
        <w:t xml:space="preserve"> </w:t>
      </w:r>
      <w:r>
        <w:t xml:space="preserve">et</w:t>
      </w:r>
      <w:r>
        <w:t xml:space="preserve"> </w:t>
      </w:r>
      <m:oMath>
        <m:r>
          <m:t>b</m:t>
        </m:r>
      </m:oMath>
      <w:r>
        <w:t xml:space="preserve"> </w:t>
      </w:r>
      <w:r>
        <w:t xml:space="preserve">de la droite de régression linéaire qui minimise la somme des carrés des résidus. Autrement dit, on cherche</w:t>
      </w:r>
      <w:r>
        <w:t xml:space="preserve"> </w:t>
      </w:r>
      <m:oMath>
        <m:acc>
          <m:accPr>
            <m:chr m:val="̂"/>
          </m:accPr>
          <m:e>
            <m:r>
              <m:t>a</m:t>
            </m:r>
          </m:e>
        </m:acc>
      </m:oMath>
      <w:r>
        <w:t xml:space="preserve"> </w:t>
      </w:r>
      <w:r>
        <w:t xml:space="preserve">et</w:t>
      </w:r>
      <w:r>
        <w:t xml:space="preserve"> </w:t>
      </w:r>
      <m:oMath>
        <m:acc>
          <m:accPr>
            <m:chr m:val="̂"/>
          </m:accPr>
          <m:e>
            <m:r>
              <m:t>b</m:t>
            </m:r>
          </m:e>
        </m:acc>
      </m:oMath>
      <w:r>
        <w:t xml:space="preserve"> </w:t>
      </w:r>
      <w:r>
        <w:t xml:space="preserve">tels que :</w:t>
      </w:r>
    </w:p>
    <w:p>
      <w:pPr>
        <w:pStyle w:val="BodyText"/>
      </w:pPr>
      <m:oMathPara>
        <m:oMathParaPr>
          <m:jc m:val="center"/>
        </m:oMathParaPr>
        <m:oMath>
          <m:r>
            <m:t>f</m:t>
          </m:r>
          <m:d>
            <m:dPr>
              <m:begChr m:val="("/>
              <m:endChr m:val=")"/>
              <m:sepChr m:val=""/>
              <m:grow/>
            </m:dPr>
            <m:e>
              <m:acc>
                <m:accPr>
                  <m:chr m:val="̂"/>
                </m:accPr>
                <m:e>
                  <m:r>
                    <m:t>a</m:t>
                  </m:r>
                </m:e>
              </m:acc>
              <m:r>
                <m:rPr>
                  <m:sty m:val="p"/>
                </m:rPr>
                <m:t>,</m:t>
              </m:r>
              <m:acc>
                <m:accPr>
                  <m:chr m:val="̂"/>
                </m:accPr>
                <m:e>
                  <m:r>
                    <m:t>b</m:t>
                  </m:r>
                </m:e>
              </m:acc>
            </m:e>
          </m:d>
          <m:r>
            <m:rPr>
              <m:sty m:val="p"/>
            </m:rPr>
            <m:t>=</m:t>
          </m:r>
          <m:r>
            <m:rPr>
              <m:sty m:val="p"/>
            </m:rPr>
            <m:t>arg</m:t>
          </m:r>
          <m:limLow>
            <m:e>
              <m:r>
                <m:rPr>
                  <m:sty m:val="p"/>
                </m:rPr>
                <m:t>min</m:t>
              </m:r>
            </m:e>
            <m:lim>
              <m:d>
                <m:dPr>
                  <m:begChr m:val="("/>
                  <m:endChr m:val=")"/>
                  <m:sepChr m:val=""/>
                  <m:grow/>
                </m:dPr>
                <m:e>
                  <m:r>
                    <m:t>a</m:t>
                  </m:r>
                  <m:r>
                    <m:rPr>
                      <m:sty m:val="p"/>
                    </m:rPr>
                    <m:t>,</m:t>
                  </m:r>
                  <m:r>
                    <m:t>b</m:t>
                  </m:r>
                </m:e>
              </m:d>
            </m:lim>
          </m:limLow>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r>
                            <m:t>a</m:t>
                          </m:r>
                          <m:r>
                            <m:t>x</m:t>
                          </m:r>
                          <m:r>
                            <m:rPr>
                              <m:sty m:val="p"/>
                            </m:rPr>
                            <m:t>+</m:t>
                          </m:r>
                          <m:r>
                            <m:t>b</m:t>
                          </m:r>
                        </m:e>
                      </m:d>
                    </m:e>
                  </m:d>
                </m:e>
                <m:sup>
                  <m:r>
                    <m:t>2</m:t>
                  </m:r>
                </m:sup>
              </m:sSup>
            </m:e>
          </m:nary>
        </m:oMath>
      </m:oMathPara>
    </w:p>
    <w:p>
      <w:pPr>
        <w:pStyle w:val="FirstParagraph"/>
      </w:pPr>
      <w:r>
        <w:t xml:space="preserve">Cela signifie que nous cherchons les valeurs spécifiques de</w:t>
      </w:r>
      <w:r>
        <w:t xml:space="preserve"> </w:t>
      </w:r>
      <m:oMath>
        <m:r>
          <m:t>a</m:t>
        </m:r>
      </m:oMath>
      <w:r>
        <w:t xml:space="preserve"> </w:t>
      </w:r>
      <w:r>
        <w:t xml:space="preserve">et</w:t>
      </w:r>
      <w:r>
        <w:t xml:space="preserve"> </w:t>
      </w:r>
      <m:oMath>
        <m:r>
          <m:t>b</m:t>
        </m:r>
      </m:oMath>
      <w:r>
        <w:t xml:space="preserve"> </w:t>
      </w:r>
      <w:r>
        <w:t xml:space="preserve">qui rendent la somme des carrés des erreurs aussi petite que possible. D’après le cours de monsieur Hébert.</w:t>
      </w:r>
    </w:p>
    <w:p>
      <w:pPr>
        <w:pStyle w:val="BodyText"/>
      </w:pPr>
      <w:r>
        <w:t xml:space="preserve">Dans un modèle linéaire, le meilleur coefficient directeur (au sens des moindres carrés) et le meilleur ordonné à l’origine (au sens des moindres carrés) sont :</w:t>
      </w:r>
    </w:p>
    <w:p>
      <w:pPr>
        <w:pStyle w:val="BodyText"/>
      </w:pPr>
      <m:oMathPara>
        <m:oMathParaPr>
          <m:jc m:val="center"/>
        </m:oMathParaPr>
        <m:oMath>
          <m:acc>
            <m:accPr>
              <m:chr m:val="̂"/>
            </m:accPr>
            <m:e>
              <m:r>
                <m:t>a</m:t>
              </m:r>
            </m:e>
          </m:acc>
          <m:r>
            <m:rPr>
              <m:sty m:val="p"/>
            </m:rPr>
            <m:t>=</m:t>
          </m:r>
          <m:f>
            <m:fPr>
              <m:type m:val="bar"/>
            </m:fPr>
            <m:num>
              <m:r>
                <m:t>c</m:t>
              </m:r>
              <m:r>
                <m:t>o</m:t>
              </m:r>
              <m:r>
                <m:t>v</m:t>
              </m:r>
              <m:d>
                <m:dPr>
                  <m:begChr m:val="("/>
                  <m:endChr m:val=")"/>
                  <m:sepChr m:val=""/>
                  <m:grow/>
                </m:dPr>
                <m:e>
                  <m:r>
                    <m:t>X</m:t>
                  </m:r>
                  <m:r>
                    <m:rPr>
                      <m:sty m:val="p"/>
                    </m:rPr>
                    <m:t>,</m:t>
                  </m:r>
                  <m:r>
                    <m:t>Y</m:t>
                  </m:r>
                </m:e>
              </m:d>
            </m:num>
            <m:den>
              <m:sSup>
                <m:e>
                  <m:r>
                    <m:t>σ</m:t>
                  </m:r>
                </m:e>
                <m:sup>
                  <m:r>
                    <m:t>2</m:t>
                  </m:r>
                </m:sup>
              </m:sSup>
            </m:den>
          </m:f>
        </m:oMath>
      </m:oMathPara>
    </w:p>
    <w:p>
      <w:pPr>
        <w:pStyle w:val="FirstParagraph"/>
      </w:pPr>
      <w:r>
        <w:rPr>
          <w:b/>
          <w:bCs/>
        </w:rPr>
        <w:t xml:space="preserve">et</w:t>
      </w:r>
    </w:p>
    <w:p>
      <w:pPr>
        <w:pStyle w:val="BodyText"/>
      </w:pPr>
      <m:oMathPara>
        <m:oMathParaPr>
          <m:jc m:val="center"/>
        </m:oMathParaPr>
        <m:oMath>
          <m:acc>
            <m:accPr>
              <m:chr m:val="‾"/>
            </m:accPr>
            <m:e>
              <m:r>
                <m:t>b</m:t>
              </m:r>
            </m:e>
          </m:acc>
          <m:r>
            <m:rPr>
              <m:sty m:val="p"/>
            </m:rPr>
            <m:t>=</m:t>
          </m:r>
          <m:acc>
            <m:accPr>
              <m:chr m:val="‾"/>
            </m:accPr>
            <m:e>
              <m:r>
                <m:t>y</m:t>
              </m:r>
            </m:e>
          </m:acc>
          <m:r>
            <m:rPr>
              <m:sty m:val="p"/>
            </m:rPr>
            <m:t>−</m:t>
          </m:r>
          <m:acc>
            <m:accPr>
              <m:chr m:val="̂"/>
            </m:accPr>
            <m:e>
              <m:r>
                <m:t>a</m:t>
              </m:r>
            </m:e>
          </m:acc>
          <m:r>
            <m:t>x</m:t>
          </m:r>
        </m:oMath>
      </m:oMathPara>
    </w:p>
    <w:bookmarkStart w:id="48" w:name="démonstration"/>
    <w:p>
      <w:pPr>
        <w:pStyle w:val="Heading3"/>
      </w:pPr>
      <w:r>
        <w:rPr>
          <w:b/>
          <w:bCs/>
        </w:rPr>
        <w:t xml:space="preserve">Démonstration</w:t>
      </w:r>
    </w:p>
    <w:p>
      <w:pPr>
        <w:pStyle w:val="FirstParagraph"/>
      </w:pPr>
      <m:oMathPara>
        <m:oMathParaPr>
          <m:jc m:val="center"/>
        </m:oMathParaPr>
        <m:oMath>
          <m:f>
            <m:fPr>
              <m:type m:val="bar"/>
            </m:fPr>
            <m:num>
              <m:r>
                <m:rPr>
                  <m:sty m:val="p"/>
                </m:rPr>
                <m:t>∂</m:t>
              </m:r>
              <m:r>
                <m:t>f</m:t>
              </m:r>
            </m:num>
            <m:den>
              <m:r>
                <m:rPr>
                  <m:sty m:val="p"/>
                </m:rPr>
                <m:t>∂</m:t>
              </m:r>
              <m:r>
                <m:t>a</m:t>
              </m:r>
            </m:den>
          </m:f>
          <m:r>
            <m:rPr>
              <m:sty m:val="p"/>
            </m:rPr>
            <m:t>=</m:t>
          </m:r>
          <m:nary>
            <m:naryPr>
              <m:chr m:val="∑"/>
              <m:limLoc m:val="undOvr"/>
              <m:subHide m:val="off"/>
              <m:supHide m:val="off"/>
            </m:naryPr>
            <m:sub>
              <m:r>
                <m:t>i</m:t>
              </m:r>
              <m:r>
                <m:rPr>
                  <m:sty m:val="p"/>
                </m:rPr>
                <m:t>=</m:t>
              </m:r>
              <m:r>
                <m:t>1</m:t>
              </m:r>
            </m:sub>
            <m:sup>
              <m:r>
                <m:t>N</m:t>
              </m:r>
            </m:sup>
            <m:e>
              <m:d>
                <m:dPr>
                  <m:begChr m:val="("/>
                  <m:endChr m:val=")"/>
                  <m:sepChr m:val=""/>
                  <m:grow/>
                </m:dPr>
                <m:e>
                  <m:r>
                    <m:t>2</m:t>
                  </m:r>
                  <m:r>
                    <m:rPr>
                      <m:sty m:val="p"/>
                    </m:rPr>
                    <m:t>*</m:t>
                  </m:r>
                  <m:d>
                    <m:dPr>
                      <m:begChr m:val="("/>
                      <m:endChr m:val=")"/>
                      <m:sepChr m:val=""/>
                      <m:grow/>
                    </m:dPr>
                    <m:e>
                      <m:sSub>
                        <m:e>
                          <m:r>
                            <m:t>y</m:t>
                          </m:r>
                        </m:e>
                        <m:sub>
                          <m:r>
                            <m:t>i</m:t>
                          </m:r>
                        </m:sub>
                      </m:sSub>
                      <m:r>
                        <m:rPr>
                          <m:sty m:val="p"/>
                        </m:rPr>
                        <m:t>−</m:t>
                      </m:r>
                      <m:r>
                        <m:t>a</m:t>
                      </m:r>
                      <m:sSub>
                        <m:e>
                          <m:r>
                            <m:t>x</m:t>
                          </m:r>
                        </m:e>
                        <m:sub>
                          <m:r>
                            <m:t>i</m:t>
                          </m:r>
                        </m:sub>
                      </m:sSub>
                      <m:r>
                        <m:rPr>
                          <m:sty m:val="p"/>
                        </m:rPr>
                        <m:t>−</m:t>
                      </m:r>
                      <m:r>
                        <m:t>n</m:t>
                      </m:r>
                    </m:e>
                  </m:d>
                  <m:d>
                    <m:dPr>
                      <m:begChr m:val="("/>
                      <m:endChr m:val=")"/>
                      <m:sepChr m:val=""/>
                      <m:grow/>
                    </m:dPr>
                    <m:e>
                      <m:r>
                        <m:rPr>
                          <m:sty m:val="p"/>
                        </m:rPr>
                        <m:t>−</m:t>
                      </m:r>
                      <m:sSub>
                        <m:e>
                          <m:r>
                            <m:t>x</m:t>
                          </m:r>
                        </m:e>
                        <m:sub>
                          <m:r>
                            <m:t>i</m:t>
                          </m:r>
                        </m:sub>
                      </m:sSub>
                    </m:e>
                  </m:d>
                </m:e>
              </m:d>
            </m:e>
          </m:nary>
        </m:oMath>
      </m:oMathPara>
    </w:p>
    <w:p>
      <w:pPr>
        <w:pStyle w:val="FirstParagraph"/>
      </w:pPr>
    </w:p>
    <w:p>
      <w:pPr>
        <w:pStyle w:val="BodyText"/>
      </w:pPr>
      <m:oMathPara>
        <m:oMathParaPr>
          <m:jc m:val="center"/>
        </m:oMathParaPr>
        <m:oMath>
          <m:f>
            <m:fPr>
              <m:type m:val="bar"/>
            </m:fPr>
            <m:num>
              <m:r>
                <m:rPr>
                  <m:sty m:val="p"/>
                </m:rPr>
                <m:t>∂</m:t>
              </m:r>
              <m:r>
                <m:t>f</m:t>
              </m:r>
            </m:num>
            <m:den>
              <m:r>
                <m:rPr>
                  <m:sty m:val="p"/>
                </m:rPr>
                <m:t>∂</m:t>
              </m:r>
              <m:r>
                <m:t>b</m:t>
              </m:r>
            </m:den>
          </m:f>
          <m:r>
            <m:rPr>
              <m:sty m:val="p"/>
            </m:rPr>
            <m:t>=</m:t>
          </m:r>
          <m:nary>
            <m:naryPr>
              <m:chr m:val="∑"/>
              <m:limLoc m:val="undOvr"/>
              <m:subHide m:val="off"/>
              <m:supHide m:val="off"/>
            </m:naryPr>
            <m:sub>
              <m:r>
                <m:t>i</m:t>
              </m:r>
              <m:r>
                <m:rPr>
                  <m:sty m:val="p"/>
                </m:rPr>
                <m:t>=</m:t>
              </m:r>
              <m:r>
                <m:t>1</m:t>
              </m:r>
            </m:sub>
            <m:sup>
              <m:r>
                <m:t>N</m:t>
              </m:r>
            </m:sup>
            <m:e>
              <m:d>
                <m:dPr>
                  <m:begChr m:val="("/>
                  <m:endChr m:val=")"/>
                  <m:sepChr m:val=""/>
                  <m:grow/>
                </m:dPr>
                <m:e>
                  <m:r>
                    <m:t>2</m:t>
                  </m:r>
                  <m:r>
                    <m:rPr>
                      <m:sty m:val="p"/>
                    </m:rPr>
                    <m:t>*</m:t>
                  </m:r>
                  <m:d>
                    <m:dPr>
                      <m:begChr m:val="("/>
                      <m:endChr m:val=")"/>
                      <m:sepChr m:val=""/>
                      <m:grow/>
                    </m:dPr>
                    <m:e>
                      <m:sSub>
                        <m:e>
                          <m:r>
                            <m:t>y</m:t>
                          </m:r>
                        </m:e>
                        <m:sub>
                          <m:r>
                            <m:t>i</m:t>
                          </m:r>
                        </m:sub>
                      </m:sSub>
                      <m:r>
                        <m:rPr>
                          <m:sty m:val="p"/>
                        </m:rPr>
                        <m:t>−</m:t>
                      </m:r>
                      <m:r>
                        <m:t>a</m:t>
                      </m:r>
                      <m:sSub>
                        <m:e>
                          <m:r>
                            <m:t>x</m:t>
                          </m:r>
                        </m:e>
                        <m:sub>
                          <m:r>
                            <m:t>i</m:t>
                          </m:r>
                        </m:sub>
                      </m:sSub>
                      <m:r>
                        <m:rPr>
                          <m:sty m:val="p"/>
                        </m:rPr>
                        <m:t>−</m:t>
                      </m:r>
                      <m:r>
                        <m:t>n</m:t>
                      </m:r>
                    </m:e>
                  </m:d>
                  <m:d>
                    <m:dPr>
                      <m:begChr m:val="("/>
                      <m:endChr m:val=")"/>
                      <m:sepChr m:val=""/>
                      <m:grow/>
                    </m:dPr>
                    <m:e>
                      <m:r>
                        <m:rPr>
                          <m:sty m:val="p"/>
                        </m:rPr>
                        <m:t>−</m:t>
                      </m:r>
                      <m:r>
                        <m:t>1</m:t>
                      </m:r>
                    </m:e>
                  </m:d>
                </m:e>
              </m:d>
            </m:e>
          </m:nary>
        </m:oMath>
      </m:oMathPara>
    </w:p>
    <w:p>
      <w:pPr>
        <w:pStyle w:val="FirstParagraph"/>
      </w:pPr>
    </w:p>
    <w:p>
      <w:pPr>
        <w:pStyle w:val="BodyText"/>
      </w:pPr>
      <w:r>
        <w:rPr>
          <w:b/>
          <w:bCs/>
        </w:rPr>
        <w:t xml:space="preserve">On cherche :</w:t>
      </w:r>
      <w:r>
        <w:t xml:space="preserve"> </w:t>
      </w:r>
      <m:oMath>
        <m:r>
          <m:t> </m:t>
        </m:r>
        <m:r>
          <m:t> </m:t>
        </m:r>
        <m:f>
          <m:fPr>
            <m:type m:val="bar"/>
          </m:fPr>
          <m:num>
            <m:r>
              <m:rPr>
                <m:sty m:val="p"/>
              </m:rPr>
              <m:t>∂</m:t>
            </m:r>
            <m:r>
              <m:t>f</m:t>
            </m:r>
          </m:num>
          <m:den>
            <m:r>
              <m:rPr>
                <m:sty m:val="p"/>
              </m:rPr>
              <m:t>∂</m:t>
            </m:r>
            <m:r>
              <m:t>a</m:t>
            </m:r>
          </m:den>
        </m:f>
        <m:r>
          <m:rPr>
            <m:sty m:val="p"/>
          </m:rPr>
          <m:t>=</m:t>
        </m:r>
        <m:r>
          <m:t>0</m:t>
        </m:r>
        <m:r>
          <m:t> </m:t>
        </m:r>
        <m:r>
          <m:t> </m:t>
        </m:r>
      </m:oMath>
      <w:r>
        <w:t xml:space="preserve"> </w:t>
      </w:r>
      <w:r>
        <w:t xml:space="preserve">et</w:t>
      </w:r>
      <w:r>
        <w:t xml:space="preserve"> </w:t>
      </w:r>
      <m:oMath>
        <m:r>
          <m:t> </m:t>
        </m:r>
        <m:r>
          <m:t> </m:t>
        </m:r>
        <m:f>
          <m:fPr>
            <m:type m:val="bar"/>
          </m:fPr>
          <m:num>
            <m:r>
              <m:rPr>
                <m:sty m:val="p"/>
              </m:rPr>
              <m:t>∂</m:t>
            </m:r>
            <m:r>
              <m:t>f</m:t>
            </m:r>
          </m:num>
          <m:den>
            <m:r>
              <m:rPr>
                <m:sty m:val="p"/>
              </m:rPr>
              <m:t>∂</m:t>
            </m:r>
            <m:r>
              <m:t>b</m:t>
            </m:r>
          </m:den>
        </m:f>
        <m:r>
          <m:rPr>
            <m:sty m:val="p"/>
          </m:rPr>
          <m:t>=</m:t>
        </m:r>
        <m:r>
          <m:t>0</m:t>
        </m:r>
        <m:r>
          <m:t> </m:t>
        </m:r>
        <m:r>
          <m:t> </m:t>
        </m:r>
      </m:oMath>
    </w:p>
    <w:p>
      <w:pPr>
        <w:pStyle w:val="BodyText"/>
      </w:pPr>
    </w:p>
    <w:p>
      <w:pPr>
        <w:pStyle w:val="BodyText"/>
      </w:pPr>
      <w:r>
        <w:t xml:space="preserve">D’où le système suivant :</w:t>
      </w:r>
    </w:p>
    <w:p>
      <w:pPr>
        <w:pStyle w:val="BodyText"/>
      </w:pPr>
      <m:oMath>
        <m:d>
          <m:dPr>
            <m:begChr m:val="{"/>
            <m:endChr m:val=""/>
            <m:sepChr m:val=""/>
            <m:grow/>
          </m:dPr>
          <m:e>
            <m:m>
              <m:mPr>
                <m:baseJc m:val="center"/>
                <m:plcHide m:val="on"/>
                <m:mcs>
                  <m:mc>
                    <m:mcPr>
                      <m:mcJc m:val="left"/>
                      <m:count m:val="1"/>
                    </m:mcPr>
                  </m:mc>
                </m:mcs>
              </m:mPr>
              <m:mr>
                <m:e>
                  <m:r>
                    <m:rPr>
                      <m:sty m:val="p"/>
                    </m:rPr>
                    <m:t>∑</m:t>
                  </m:r>
                  <m:r>
                    <m:t>2</m:t>
                  </m:r>
                  <m:d>
                    <m:dPr>
                      <m:begChr m:val="("/>
                      <m:endChr m:val=")"/>
                      <m:sepChr m:val=""/>
                      <m:grow/>
                    </m:dPr>
                    <m:e>
                      <m:sSub>
                        <m:e>
                          <m:r>
                            <m:t>y</m:t>
                          </m:r>
                        </m:e>
                        <m:sub>
                          <m:r>
                            <m:t>i</m:t>
                          </m:r>
                        </m:sub>
                      </m:sSub>
                      <m:r>
                        <m:rPr>
                          <m:sty m:val="p"/>
                        </m:rPr>
                        <m:t>−</m:t>
                      </m:r>
                      <m:r>
                        <m:t>a</m:t>
                      </m:r>
                      <m:sSub>
                        <m:e>
                          <m:r>
                            <m:t>x</m:t>
                          </m:r>
                        </m:e>
                        <m:sub>
                          <m:r>
                            <m:t>i</m:t>
                          </m:r>
                        </m:sub>
                      </m:sSub>
                      <m:r>
                        <m:rPr>
                          <m:sty m:val="p"/>
                        </m:rPr>
                        <m:t>−</m:t>
                      </m:r>
                      <m:r>
                        <m:t>n</m:t>
                      </m:r>
                    </m:e>
                  </m:d>
                  <m:d>
                    <m:dPr>
                      <m:begChr m:val="("/>
                      <m:endChr m:val=")"/>
                      <m:sepChr m:val=""/>
                      <m:grow/>
                    </m:dPr>
                    <m:e>
                      <m:r>
                        <m:rPr>
                          <m:sty m:val="p"/>
                        </m:rPr>
                        <m:t>−</m:t>
                      </m:r>
                      <m:sSub>
                        <m:e>
                          <m:r>
                            <m:t>x</m:t>
                          </m:r>
                        </m:e>
                        <m:sub>
                          <m:r>
                            <m:t>i</m:t>
                          </m:r>
                        </m:sub>
                      </m:sSub>
                    </m:e>
                  </m:d>
                  <m:r>
                    <m:rPr>
                      <m:sty m:val="p"/>
                    </m:rPr>
                    <m:t>=</m:t>
                  </m:r>
                  <m:r>
                    <m:t>0</m:t>
                  </m:r>
                </m:e>
              </m:mr>
              <m:mr>
                <m:e>
                  <m:r>
                    <m:rPr>
                      <m:sty m:val="p"/>
                    </m:rPr>
                    <m:t>∑</m:t>
                  </m:r>
                  <m:r>
                    <m:t>2</m:t>
                  </m:r>
                  <m:d>
                    <m:dPr>
                      <m:begChr m:val="("/>
                      <m:endChr m:val=")"/>
                      <m:sepChr m:val=""/>
                      <m:grow/>
                    </m:dPr>
                    <m:e>
                      <m:sSub>
                        <m:e>
                          <m:r>
                            <m:t>y</m:t>
                          </m:r>
                        </m:e>
                        <m:sub>
                          <m:r>
                            <m:t>i</m:t>
                          </m:r>
                        </m:sub>
                      </m:sSub>
                      <m:r>
                        <m:rPr>
                          <m:sty m:val="p"/>
                        </m:rPr>
                        <m:t>−</m:t>
                      </m:r>
                      <m:r>
                        <m:t>a</m:t>
                      </m:r>
                      <m:sSub>
                        <m:e>
                          <m:r>
                            <m:t>x</m:t>
                          </m:r>
                        </m:e>
                        <m:sub>
                          <m:r>
                            <m:t>i</m:t>
                          </m:r>
                        </m:sub>
                      </m:sSub>
                      <m:r>
                        <m:rPr>
                          <m:sty m:val="p"/>
                        </m:rPr>
                        <m:t>−</m:t>
                      </m:r>
                      <m:r>
                        <m:t>n</m:t>
                      </m:r>
                    </m:e>
                  </m:d>
                  <m:d>
                    <m:dPr>
                      <m:begChr m:val="("/>
                      <m:endChr m:val=")"/>
                      <m:sepChr m:val=""/>
                      <m:grow/>
                    </m:dPr>
                    <m:e>
                      <m:r>
                        <m:rPr>
                          <m:sty m:val="p"/>
                        </m:rPr>
                        <m:t>−</m:t>
                      </m:r>
                      <m:r>
                        <m:t>1</m:t>
                      </m:r>
                    </m:e>
                  </m:d>
                  <m:r>
                    <m:rPr>
                      <m:sty m:val="p"/>
                    </m:rPr>
                    <m:t>=</m:t>
                  </m:r>
                  <m:r>
                    <m:t>0</m:t>
                  </m:r>
                </m:e>
              </m:mr>
            </m:m>
          </m:e>
        </m:d>
        <m:r>
          <m:t> </m:t>
        </m:r>
        <m:r>
          <m:t> </m:t>
        </m:r>
        <m:limLow>
          <m:e>
            <m:limUpp>
              <m:e>
                <m:r>
                  <m:rPr>
                    <m:sty m:val="p"/>
                  </m:rPr>
                  <m:t>→</m:t>
                </m:r>
              </m:e>
              <m:lim>
                <m:sSub>
                  <m:e>
                    <m:r>
                      <m:t>L</m:t>
                    </m:r>
                  </m:e>
                  <m:sub>
                    <m:r>
                      <m:t>1</m:t>
                    </m:r>
                  </m:sub>
                </m:sSub>
                <m:r>
                  <m:rPr>
                    <m:sty m:val="p"/>
                  </m:rPr>
                  <m:t>←</m:t>
                </m:r>
                <m:sSub>
                  <m:e>
                    <m:r>
                      <m:t>L</m:t>
                    </m:r>
                  </m:e>
                  <m:sub>
                    <m:r>
                      <m:t>1</m:t>
                    </m:r>
                  </m:sub>
                </m:sSub>
                <m:r>
                  <m:rPr>
                    <m:sty m:val="p"/>
                  </m:rPr>
                  <m:t>⋅</m:t>
                </m:r>
                <m:f>
                  <m:fPr>
                    <m:type m:val="bar"/>
                  </m:fPr>
                  <m:num>
                    <m:r>
                      <m:t>1</m:t>
                    </m:r>
                  </m:num>
                  <m:den>
                    <m:r>
                      <m:t>2</m:t>
                    </m:r>
                  </m:den>
                </m:f>
              </m:lim>
            </m:limUpp>
          </m:e>
          <m:lim>
            <m:sSub>
              <m:e>
                <m:r>
                  <m:t>L</m:t>
                </m:r>
              </m:e>
              <m:sub>
                <m:r>
                  <m:t>2</m:t>
                </m:r>
              </m:sub>
            </m:sSub>
            <m:r>
              <m:rPr>
                <m:sty m:val="p"/>
              </m:rPr>
              <m:t>←</m:t>
            </m:r>
            <m:sSub>
              <m:e>
                <m:r>
                  <m:t>L</m:t>
                </m:r>
              </m:e>
              <m:sub>
                <m:r>
                  <m:t>2</m:t>
                </m:r>
              </m:sub>
            </m:sSub>
            <m:r>
              <m:rPr>
                <m:sty m:val="p"/>
              </m:rPr>
              <m:t>⋅</m:t>
            </m:r>
            <m:f>
              <m:fPr>
                <m:type m:val="bar"/>
              </m:fPr>
              <m:num>
                <m:r>
                  <m:t>1</m:t>
                </m:r>
              </m:num>
              <m:den>
                <m:r>
                  <m:t>2</m:t>
                </m:r>
              </m:den>
            </m:f>
          </m:lim>
        </m:limLow>
        <m:r>
          <m:t> </m:t>
        </m:r>
        <m:r>
          <m:t> </m:t>
        </m:r>
        <m:d>
          <m:dPr>
            <m:begChr m:val="{"/>
            <m:endChr m:val=""/>
            <m:sepChr m:val=""/>
            <m:grow/>
          </m:dPr>
          <m:e>
            <m:m>
              <m:mPr>
                <m:baseJc m:val="center"/>
                <m:plcHide m:val="on"/>
                <m:mcs>
                  <m:mc>
                    <m:mcPr>
                      <m:mcJc m:val="left"/>
                      <m:count m:val="1"/>
                    </m:mcPr>
                  </m:mc>
                </m:mcs>
              </m:mPr>
              <m:mr>
                <m:e>
                  <m:r>
                    <m:rPr>
                      <m:sty m:val="p"/>
                    </m:rPr>
                    <m:t>∑</m:t>
                  </m:r>
                  <m:d>
                    <m:dPr>
                      <m:begChr m:val="("/>
                      <m:endChr m:val=")"/>
                      <m:sepChr m:val=""/>
                      <m:grow/>
                    </m:dPr>
                    <m:e>
                      <m:sSub>
                        <m:e>
                          <m:r>
                            <m:t>y</m:t>
                          </m:r>
                        </m:e>
                        <m:sub>
                          <m:r>
                            <m:t>i</m:t>
                          </m:r>
                        </m:sub>
                      </m:sSub>
                      <m:r>
                        <m:rPr>
                          <m:sty m:val="p"/>
                        </m:rPr>
                        <m:t>−</m:t>
                      </m:r>
                      <m:r>
                        <m:t>a</m:t>
                      </m:r>
                      <m:sSub>
                        <m:e>
                          <m:r>
                            <m:t>x</m:t>
                          </m:r>
                        </m:e>
                        <m:sub>
                          <m:r>
                            <m:t>i</m:t>
                          </m:r>
                        </m:sub>
                      </m:sSub>
                      <m:r>
                        <m:rPr>
                          <m:sty m:val="p"/>
                        </m:rPr>
                        <m:t>−</m:t>
                      </m:r>
                      <m:r>
                        <m:t>n</m:t>
                      </m:r>
                    </m:e>
                  </m:d>
                  <m:d>
                    <m:dPr>
                      <m:begChr m:val="("/>
                      <m:endChr m:val=")"/>
                      <m:sepChr m:val=""/>
                      <m:grow/>
                    </m:dPr>
                    <m:e>
                      <m:r>
                        <m:rPr>
                          <m:sty m:val="p"/>
                        </m:rPr>
                        <m:t>−</m:t>
                      </m:r>
                      <m:sSub>
                        <m:e>
                          <m:r>
                            <m:t>x</m:t>
                          </m:r>
                        </m:e>
                        <m:sub>
                          <m:r>
                            <m:t>i</m:t>
                          </m:r>
                        </m:sub>
                      </m:sSub>
                    </m:e>
                  </m:d>
                  <m:r>
                    <m:rPr>
                      <m:sty m:val="p"/>
                    </m:rPr>
                    <m:t>=</m:t>
                  </m:r>
                  <m:r>
                    <m:t>0</m:t>
                  </m:r>
                </m:e>
              </m:mr>
              <m:mr>
                <m:e>
                  <m:r>
                    <m:rPr>
                      <m:sty m:val="p"/>
                    </m:rPr>
                    <m:t>∑</m:t>
                  </m:r>
                  <m:d>
                    <m:dPr>
                      <m:begChr m:val="("/>
                      <m:endChr m:val=")"/>
                      <m:sepChr m:val=""/>
                      <m:grow/>
                    </m:dPr>
                    <m:e>
                      <m:sSub>
                        <m:e>
                          <m:r>
                            <m:t>y</m:t>
                          </m:r>
                        </m:e>
                        <m:sub>
                          <m:r>
                            <m:t>i</m:t>
                          </m:r>
                        </m:sub>
                      </m:sSub>
                      <m:r>
                        <m:rPr>
                          <m:sty m:val="p"/>
                        </m:rPr>
                        <m:t>−</m:t>
                      </m:r>
                      <m:r>
                        <m:t>a</m:t>
                      </m:r>
                      <m:sSub>
                        <m:e>
                          <m:r>
                            <m:t>x</m:t>
                          </m:r>
                        </m:e>
                        <m:sub>
                          <m:r>
                            <m:t>i</m:t>
                          </m:r>
                        </m:sub>
                      </m:sSub>
                      <m:r>
                        <m:rPr>
                          <m:sty m:val="p"/>
                        </m:rPr>
                        <m:t>−</m:t>
                      </m:r>
                      <m:r>
                        <m:t>n</m:t>
                      </m:r>
                    </m:e>
                  </m:d>
                  <m:d>
                    <m:dPr>
                      <m:begChr m:val="("/>
                      <m:endChr m:val=")"/>
                      <m:sepChr m:val=""/>
                      <m:grow/>
                    </m:dPr>
                    <m:e>
                      <m:r>
                        <m:rPr>
                          <m:sty m:val="p"/>
                        </m:rPr>
                        <m:t>−</m:t>
                      </m:r>
                      <m:r>
                        <m:t>1</m:t>
                      </m:r>
                    </m:e>
                  </m:d>
                  <m:r>
                    <m:rPr>
                      <m:sty m:val="p"/>
                    </m:rPr>
                    <m:t>=</m:t>
                  </m:r>
                  <m:r>
                    <m:t>0</m:t>
                  </m:r>
                </m:e>
              </m:mr>
            </m:m>
          </m:e>
        </m:d>
        <m:r>
          <m:t> </m:t>
        </m:r>
        <m:r>
          <m:t> </m:t>
        </m:r>
        <m:limLow>
          <m:e>
            <m:limUpp>
              <m:e>
                <m:r>
                  <m:rPr>
                    <m:sty m:val="p"/>
                  </m:rPr>
                  <m:t>→</m:t>
                </m:r>
              </m:e>
              <m:lim>
                <m:sSub>
                  <m:e>
                    <m:r>
                      <m:t>L</m:t>
                    </m:r>
                  </m:e>
                  <m:sub>
                    <m:r>
                      <m:t>1</m:t>
                    </m:r>
                  </m:sub>
                </m:sSub>
                <m:r>
                  <m:rPr>
                    <m:sty m:val="p"/>
                  </m:rPr>
                  <m:t>←</m:t>
                </m:r>
                <m:sSub>
                  <m:e>
                    <m:r>
                      <m:t>L</m:t>
                    </m:r>
                  </m:e>
                  <m:sub>
                    <m:r>
                      <m:t>1</m:t>
                    </m:r>
                  </m:sub>
                </m:sSub>
                <m:r>
                  <m:rPr>
                    <m:sty m:val="p"/>
                  </m:rPr>
                  <m:t>⋅</m:t>
                </m:r>
                <m:f>
                  <m:fPr>
                    <m:type m:val="bar"/>
                  </m:fPr>
                  <m:num>
                    <m:r>
                      <m:t>1</m:t>
                    </m:r>
                  </m:num>
                  <m:den>
                    <m:r>
                      <m:t>N</m:t>
                    </m:r>
                  </m:den>
                </m:f>
              </m:lim>
            </m:limUpp>
          </m:e>
          <m:lim>
            <m:sSub>
              <m:e>
                <m:r>
                  <m:t>L</m:t>
                </m:r>
              </m:e>
              <m:sub>
                <m:r>
                  <m:t>2</m:t>
                </m:r>
              </m:sub>
            </m:sSub>
            <m:r>
              <m:rPr>
                <m:sty m:val="p"/>
              </m:rPr>
              <m:t>←</m:t>
            </m:r>
            <m:sSub>
              <m:e>
                <m:r>
                  <m:t>L</m:t>
                </m:r>
              </m:e>
              <m:sub>
                <m:r>
                  <m:t>2</m:t>
                </m:r>
              </m:sub>
            </m:sSub>
            <m:r>
              <m:rPr>
                <m:sty m:val="p"/>
              </m:rPr>
              <m:t>⋅</m:t>
            </m:r>
            <m:f>
              <m:fPr>
                <m:type m:val="bar"/>
              </m:fPr>
              <m:num>
                <m:r>
                  <m:t>1</m:t>
                </m:r>
              </m:num>
              <m:den>
                <m:r>
                  <m:t>N</m:t>
                </m:r>
              </m:den>
            </m:f>
          </m:lim>
        </m:limLow>
        <m:r>
          <m:t> </m:t>
        </m:r>
        <m:r>
          <m:t> </m:t>
        </m:r>
        <m:d>
          <m:dPr>
            <m:begChr m:val="{"/>
            <m:endChr m:val=""/>
            <m:sepChr m:val=""/>
            <m:grow/>
          </m:dPr>
          <m:e>
            <m:m>
              <m:mPr>
                <m:baseJc m:val="center"/>
                <m:plcHide m:val="on"/>
                <m:mcs>
                  <m:mc>
                    <m:mcPr>
                      <m:mcJc m:val="left"/>
                      <m:count m:val="1"/>
                    </m:mcPr>
                  </m:mc>
                </m:mcs>
              </m:mPr>
              <m:mr>
                <m:e>
                  <m:bar>
                    <m:barPr>
                      <m:pos m:val="top"/>
                    </m:barPr>
                    <m:e>
                      <m:d>
                        <m:dPr>
                          <m:begChr m:val="("/>
                          <m:endChr m:val=")"/>
                          <m:sepChr m:val=""/>
                          <m:grow/>
                        </m:dPr>
                        <m:e>
                          <m:r>
                            <m:t>y</m:t>
                          </m:r>
                          <m:r>
                            <m:rPr>
                              <m:sty m:val="p"/>
                            </m:rPr>
                            <m:t>−</m:t>
                          </m:r>
                          <m:r>
                            <m:t>a</m:t>
                          </m:r>
                          <m:r>
                            <m:t>x</m:t>
                          </m:r>
                          <m:r>
                            <m:rPr>
                              <m:sty m:val="p"/>
                            </m:rPr>
                            <m:t>−</m:t>
                          </m:r>
                          <m:r>
                            <m:t>b</m:t>
                          </m:r>
                        </m:e>
                      </m:d>
                      <m:r>
                        <m:t>x</m:t>
                      </m:r>
                    </m:e>
                  </m:bar>
                  <m:r>
                    <m:rPr>
                      <m:sty m:val="p"/>
                    </m:rPr>
                    <m:t>=</m:t>
                  </m:r>
                  <m:r>
                    <m:t>0</m:t>
                  </m:r>
                </m:e>
              </m:mr>
              <m:mr>
                <m:e>
                  <m:bar>
                    <m:barPr>
                      <m:pos m:val="top"/>
                    </m:barPr>
                    <m:e>
                      <m:r>
                        <m:t>y</m:t>
                      </m:r>
                      <m:r>
                        <m:rPr>
                          <m:sty m:val="p"/>
                        </m:rPr>
                        <m:t>−</m:t>
                      </m:r>
                      <m:r>
                        <m:t>a</m:t>
                      </m:r>
                      <m:r>
                        <m:t>x</m:t>
                      </m:r>
                      <m:r>
                        <m:rPr>
                          <m:sty m:val="p"/>
                        </m:rPr>
                        <m:t>−</m:t>
                      </m:r>
                      <m:r>
                        <m:t>b</m:t>
                      </m:r>
                    </m:e>
                  </m:bar>
                  <m:r>
                    <m:rPr>
                      <m:sty m:val="p"/>
                    </m:rPr>
                    <m:t>=</m:t>
                  </m:r>
                  <m:r>
                    <m:t>0</m:t>
                  </m:r>
                </m:e>
              </m:mr>
            </m:m>
          </m:e>
        </m:d>
        <m:r>
          <m:t> </m:t>
        </m:r>
        <m:r>
          <m:t> </m:t>
        </m:r>
        <m:r>
          <m:rPr>
            <m:sty m:val="p"/>
          </m:rPr>
          <m:t>→</m:t>
        </m:r>
        <m:r>
          <m:t> </m:t>
        </m:r>
        <m:r>
          <m:t> </m:t>
        </m:r>
        <m:d>
          <m:dPr>
            <m:begChr m:val="{"/>
            <m:endChr m:val=""/>
            <m:sepChr m:val=""/>
            <m:grow/>
          </m:dPr>
          <m:e>
            <m:m>
              <m:mPr>
                <m:baseJc m:val="center"/>
                <m:plcHide m:val="on"/>
                <m:mcs>
                  <m:mc>
                    <m:mcPr>
                      <m:mcJc m:val="left"/>
                      <m:count m:val="1"/>
                    </m:mcPr>
                  </m:mc>
                </m:mcs>
              </m:mPr>
              <m:mr>
                <m:e>
                  <m:bar>
                    <m:barPr>
                      <m:pos m:val="top"/>
                    </m:barPr>
                    <m:e>
                      <m:r>
                        <m:t>x</m:t>
                      </m:r>
                      <m:r>
                        <m:t>y</m:t>
                      </m:r>
                    </m:e>
                  </m:bar>
                  <m:r>
                    <m:rPr>
                      <m:sty m:val="p"/>
                    </m:rPr>
                    <m:t>−</m:t>
                  </m:r>
                  <m:r>
                    <m:t>a</m:t>
                  </m:r>
                  <m:acc>
                    <m:accPr>
                      <m:chr m:val="‾"/>
                    </m:accPr>
                    <m:e>
                      <m:sSup>
                        <m:e>
                          <m:r>
                            <m:t>x</m:t>
                          </m:r>
                        </m:e>
                        <m:sup>
                          <m:r>
                            <m:t>2</m:t>
                          </m:r>
                        </m:sup>
                      </m:sSup>
                    </m:e>
                  </m:acc>
                  <m:r>
                    <m:rPr>
                      <m:sty m:val="p"/>
                    </m:rPr>
                    <m:t>−</m:t>
                  </m:r>
                  <m:r>
                    <m:t>b</m:t>
                  </m:r>
                  <m:acc>
                    <m:accPr>
                      <m:chr m:val="‾"/>
                    </m:accPr>
                    <m:e>
                      <m:r>
                        <m:t>x</m:t>
                      </m:r>
                    </m:e>
                  </m:acc>
                  <m:r>
                    <m:rPr>
                      <m:sty m:val="p"/>
                    </m:rPr>
                    <m:t>=</m:t>
                  </m:r>
                  <m:r>
                    <m:t>0</m:t>
                  </m:r>
                </m:e>
              </m:mr>
              <m:mr>
                <m:e>
                  <m:acc>
                    <m:accPr>
                      <m:chr m:val="‾"/>
                    </m:accPr>
                    <m:e>
                      <m:r>
                        <m:t>y</m:t>
                      </m:r>
                    </m:e>
                  </m:acc>
                  <m:r>
                    <m:rPr>
                      <m:sty m:val="p"/>
                    </m:rPr>
                    <m:t>−</m:t>
                  </m:r>
                  <m:r>
                    <m:t>a</m:t>
                  </m:r>
                  <m:acc>
                    <m:accPr>
                      <m:chr m:val="‾"/>
                    </m:accPr>
                    <m:e>
                      <m:r>
                        <m:t>x</m:t>
                      </m:r>
                    </m:e>
                  </m:acc>
                  <m:r>
                    <m:rPr>
                      <m:sty m:val="p"/>
                    </m:rPr>
                    <m:t>−</m:t>
                  </m:r>
                  <m:r>
                    <m:t>b</m:t>
                  </m:r>
                  <m:r>
                    <m:rPr>
                      <m:sty m:val="p"/>
                    </m:rPr>
                    <m:t>=</m:t>
                  </m:r>
                  <m:r>
                    <m:t>0</m:t>
                  </m:r>
                </m:e>
              </m:mr>
            </m:m>
          </m:e>
        </m:d>
        <m:r>
          <m:t> </m:t>
        </m:r>
        <m:r>
          <m:t> </m:t>
        </m:r>
        <m:limUpp>
          <m:e>
            <m:r>
              <m:rPr>
                <m:sty m:val="p"/>
              </m:rPr>
              <m:t>→</m:t>
            </m:r>
          </m:e>
          <m:lim>
            <m:sSub>
              <m:e>
                <m:r>
                  <m:t>L</m:t>
                </m:r>
              </m:e>
              <m:sub>
                <m:r>
                  <m:t>2</m:t>
                </m:r>
              </m:sub>
            </m:sSub>
            <m:r>
              <m:rPr>
                <m:sty m:val="p"/>
              </m:rPr>
              <m:t>←</m:t>
            </m:r>
            <m:sSub>
              <m:e>
                <m:r>
                  <m:t>L</m:t>
                </m:r>
              </m:e>
              <m:sub>
                <m:r>
                  <m:t>2</m:t>
                </m:r>
              </m:sub>
            </m:sSub>
            <m:r>
              <m:rPr>
                <m:sty m:val="p"/>
              </m:rPr>
              <m:t>⋅</m:t>
            </m:r>
            <m:acc>
              <m:accPr>
                <m:chr m:val="‾"/>
              </m:accPr>
              <m:e>
                <m:r>
                  <m:t>x</m:t>
                </m:r>
              </m:e>
            </m:acc>
          </m:lim>
        </m:limUpp>
        <m:r>
          <m:t> </m:t>
        </m:r>
        <m:r>
          <m:t> </m:t>
        </m:r>
        <m:d>
          <m:dPr>
            <m:begChr m:val="{"/>
            <m:endChr m:val=""/>
            <m:sepChr m:val=""/>
            <m:grow/>
          </m:dPr>
          <m:e>
            <m:m>
              <m:mPr>
                <m:baseJc m:val="center"/>
                <m:plcHide m:val="on"/>
                <m:mcs>
                  <m:mc>
                    <m:mcPr>
                      <m:mcJc m:val="left"/>
                      <m:count m:val="1"/>
                    </m:mcPr>
                  </m:mc>
                </m:mcs>
              </m:mPr>
              <m:mr>
                <m:e>
                  <m:bar>
                    <m:barPr>
                      <m:pos m:val="top"/>
                    </m:barPr>
                    <m:e>
                      <m:r>
                        <m:t>x</m:t>
                      </m:r>
                      <m:r>
                        <m:t>y</m:t>
                      </m:r>
                    </m:e>
                  </m:bar>
                  <m:r>
                    <m:rPr>
                      <m:sty m:val="p"/>
                    </m:rPr>
                    <m:t>−</m:t>
                  </m:r>
                  <m:r>
                    <m:t>a</m:t>
                  </m:r>
                  <m:acc>
                    <m:accPr>
                      <m:chr m:val="‾"/>
                    </m:accPr>
                    <m:e>
                      <m:sSup>
                        <m:e>
                          <m:r>
                            <m:t>x</m:t>
                          </m:r>
                        </m:e>
                        <m:sup>
                          <m:r>
                            <m:t>2</m:t>
                          </m:r>
                        </m:sup>
                      </m:sSup>
                    </m:e>
                  </m:acc>
                  <m:r>
                    <m:rPr>
                      <m:sty m:val="p"/>
                    </m:rPr>
                    <m:t>−</m:t>
                  </m:r>
                  <m:r>
                    <m:t>b</m:t>
                  </m:r>
                  <m:acc>
                    <m:accPr>
                      <m:chr m:val="‾"/>
                    </m:accPr>
                    <m:e>
                      <m:r>
                        <m:t>x</m:t>
                      </m:r>
                    </m:e>
                  </m:acc>
                  <m:r>
                    <m:rPr>
                      <m:sty m:val="p"/>
                    </m:rPr>
                    <m:t>=</m:t>
                  </m:r>
                  <m:r>
                    <m:t>0</m:t>
                  </m:r>
                </m:e>
              </m:mr>
              <m:mr>
                <m:e>
                  <m:acc>
                    <m:accPr>
                      <m:chr m:val="‾"/>
                    </m:accPr>
                    <m:e>
                      <m:r>
                        <m:t>x</m:t>
                      </m:r>
                    </m:e>
                  </m:acc>
                  <m:acc>
                    <m:accPr>
                      <m:chr m:val="‾"/>
                    </m:accPr>
                    <m:e>
                      <m:r>
                        <m:t>y</m:t>
                      </m:r>
                    </m:e>
                  </m:acc>
                  <m:r>
                    <m:rPr>
                      <m:sty m:val="p"/>
                    </m:rPr>
                    <m:t>−</m:t>
                  </m:r>
                  <m:r>
                    <m:t>a</m:t>
                  </m:r>
                  <m:sSup>
                    <m:e>
                      <m:acc>
                        <m:accPr>
                          <m:chr m:val="‾"/>
                        </m:accPr>
                        <m:e>
                          <m:r>
                            <m:t>x</m:t>
                          </m:r>
                        </m:e>
                      </m:acc>
                    </m:e>
                    <m:sup>
                      <m:r>
                        <m:t>2</m:t>
                      </m:r>
                    </m:sup>
                  </m:sSup>
                  <m:r>
                    <m:rPr>
                      <m:sty m:val="p"/>
                    </m:rPr>
                    <m:t>−</m:t>
                  </m:r>
                  <m:r>
                    <m:t>b</m:t>
                  </m:r>
                  <m:acc>
                    <m:accPr>
                      <m:chr m:val="‾"/>
                    </m:accPr>
                    <m:e>
                      <m:r>
                        <m:t>x</m:t>
                      </m:r>
                    </m:e>
                  </m:acc>
                  <m:r>
                    <m:rPr>
                      <m:sty m:val="p"/>
                    </m:rPr>
                    <m:t>=</m:t>
                  </m:r>
                  <m:r>
                    <m:t>0</m:t>
                  </m:r>
                </m:e>
              </m:mr>
            </m:m>
          </m:e>
        </m:d>
        <m:r>
          <m:t> </m:t>
        </m:r>
        <m:r>
          <m:t> </m:t>
        </m:r>
        <m:limUpp>
          <m:e>
            <m:r>
              <m:rPr>
                <m:sty m:val="p"/>
              </m:rPr>
              <m:t>→</m:t>
            </m:r>
          </m:e>
          <m:lim>
            <m:sSub>
              <m:e>
                <m:r>
                  <m:t>L</m:t>
                </m:r>
              </m:e>
              <m:sub>
                <m:r>
                  <m:t>1</m:t>
                </m:r>
              </m:sub>
            </m:sSub>
            <m:r>
              <m:rPr>
                <m:sty m:val="p"/>
              </m:rPr>
              <m:t>−</m:t>
            </m:r>
            <m:sSub>
              <m:e>
                <m:r>
                  <m:t>L</m:t>
                </m:r>
              </m:e>
              <m:sub>
                <m:r>
                  <m:t>2</m:t>
                </m:r>
              </m:sub>
            </m:sSub>
          </m:lim>
        </m:limUpp>
        <m:r>
          <m:t> </m:t>
        </m:r>
        <m:r>
          <m:t> </m:t>
        </m:r>
        <m:d>
          <m:dPr>
            <m:begChr m:val="("/>
            <m:endChr m:val=")"/>
            <m:sepChr m:val=""/>
            <m:grow/>
          </m:dPr>
          <m:e>
            <m:bar>
              <m:barPr>
                <m:pos m:val="top"/>
              </m:barPr>
              <m:e>
                <m:r>
                  <m:t>x</m:t>
                </m:r>
                <m:r>
                  <m:t>y</m:t>
                </m:r>
              </m:e>
            </m:bar>
            <m:r>
              <m:rPr>
                <m:sty m:val="p"/>
              </m:rPr>
              <m:t>−</m:t>
            </m:r>
            <m:acc>
              <m:accPr>
                <m:chr m:val="‾"/>
              </m:accPr>
              <m:e>
                <m:r>
                  <m:t>x</m:t>
                </m:r>
              </m:e>
            </m:acc>
            <m:acc>
              <m:accPr>
                <m:chr m:val="‾"/>
              </m:accPr>
              <m:e>
                <m:r>
                  <m:t>y</m:t>
                </m:r>
              </m:e>
            </m:acc>
          </m:e>
        </m:d>
        <m:r>
          <m:rPr>
            <m:sty m:val="p"/>
          </m:rPr>
          <m:t>−</m:t>
        </m:r>
        <m:r>
          <m:t>a</m:t>
        </m:r>
        <m:d>
          <m:dPr>
            <m:begChr m:val="("/>
            <m:endChr m:val=")"/>
            <m:sepChr m:val=""/>
            <m:grow/>
          </m:dPr>
          <m:e>
            <m:acc>
              <m:accPr>
                <m:chr m:val="‾"/>
              </m:accPr>
              <m:e>
                <m:sSup>
                  <m:e>
                    <m:r>
                      <m:t>x</m:t>
                    </m:r>
                  </m:e>
                  <m:sup>
                    <m:r>
                      <m:t>2</m:t>
                    </m:r>
                  </m:sup>
                </m:sSup>
              </m:e>
            </m:acc>
            <m:r>
              <m:rPr>
                <m:sty m:val="p"/>
              </m:rPr>
              <m:t>−</m:t>
            </m:r>
            <m:sSup>
              <m:e>
                <m:acc>
                  <m:accPr>
                    <m:chr m:val="‾"/>
                  </m:accPr>
                  <m:e>
                    <m:r>
                      <m:t>x</m:t>
                    </m:r>
                  </m:e>
                </m:acc>
              </m:e>
              <m:sup>
                <m:r>
                  <m:t>2</m:t>
                </m:r>
              </m:sup>
            </m:sSup>
          </m:e>
        </m:d>
        <m:r>
          <m:rPr>
            <m:sty m:val="p"/>
          </m:rPr>
          <m:t>=</m:t>
        </m:r>
        <m:r>
          <m:t>0</m:t>
        </m:r>
        <m:r>
          <m:t> </m:t>
        </m:r>
        <m:r>
          <m:t> </m:t>
        </m:r>
        <m:r>
          <m:rPr>
            <m:sty m:val="p"/>
          </m:rPr>
          <m:t>→</m:t>
        </m:r>
        <m:r>
          <m:t> </m:t>
        </m:r>
        <m:r>
          <m:t> </m:t>
        </m:r>
        <m:r>
          <m:t>C</m:t>
        </m:r>
        <m:r>
          <m:t>o</m:t>
        </m:r>
        <m:r>
          <m:t>v</m:t>
        </m:r>
        <m:d>
          <m:dPr>
            <m:begChr m:val="("/>
            <m:endChr m:val=")"/>
            <m:sepChr m:val=""/>
            <m:grow/>
          </m:dPr>
          <m:e>
            <m:r>
              <m:t>X</m:t>
            </m:r>
            <m:r>
              <m:rPr>
                <m:sty m:val="p"/>
              </m:rPr>
              <m:t>,</m:t>
            </m:r>
            <m:r>
              <m:t>Y</m:t>
            </m:r>
          </m:e>
        </m:d>
        <m:r>
          <m:rPr>
            <m:sty m:val="p"/>
          </m:rPr>
          <m:t>−</m:t>
        </m:r>
        <m:r>
          <m:t>a</m:t>
        </m:r>
        <m:sSubSup>
          <m:e>
            <m:r>
              <m:t>σ</m:t>
            </m:r>
          </m:e>
          <m:sub>
            <m:r>
              <m:t>X</m:t>
            </m:r>
          </m:sub>
          <m:sup>
            <m:r>
              <m:t>2</m:t>
            </m:r>
          </m:sup>
        </m:sSubSup>
        <m:r>
          <m:rPr>
            <m:sty m:val="p"/>
          </m:rPr>
          <m:t>=</m:t>
        </m:r>
        <m:r>
          <m:t>0</m:t>
        </m:r>
      </m:oMath>
    </w:p>
    <w:p>
      <w:pPr>
        <w:pStyle w:val="BodyText"/>
      </w:pPr>
    </w:p>
    <w:p>
      <w:pPr>
        <w:pStyle w:val="BodyText"/>
      </w:pPr>
      <w:r>
        <w:rPr>
          <w:b/>
          <w:bCs/>
        </w:rPr>
        <w:t xml:space="preserve">D’ou</w:t>
      </w:r>
      <w:r>
        <w:t xml:space="preserve"> </w:t>
      </w:r>
      <w:r>
        <w:t xml:space="preserve">:</w:t>
      </w:r>
    </w:p>
    <w:p>
      <w:pPr>
        <w:pStyle w:val="BodyText"/>
      </w:pPr>
      <m:oMath>
        <m:acc>
          <m:accPr>
            <m:chr m:val="̂"/>
          </m:accPr>
          <m:e>
            <m:r>
              <m:t>a</m:t>
            </m:r>
          </m:e>
        </m:acc>
        <m:r>
          <m:rPr>
            <m:sty m:val="p"/>
          </m:rPr>
          <m:t>=</m:t>
        </m:r>
        <m:f>
          <m:fPr>
            <m:type m:val="bar"/>
          </m:fPr>
          <m:num>
            <m:r>
              <m:t>c</m:t>
            </m:r>
            <m:r>
              <m:t>o</m:t>
            </m:r>
            <m:r>
              <m:t>v</m:t>
            </m:r>
            <m:d>
              <m:dPr>
                <m:begChr m:val="("/>
                <m:endChr m:val=")"/>
                <m:sepChr m:val=""/>
                <m:grow/>
              </m:dPr>
              <m:e>
                <m:r>
                  <m:t>X</m:t>
                </m:r>
                <m:r>
                  <m:rPr>
                    <m:sty m:val="p"/>
                  </m:rPr>
                  <m:t>,</m:t>
                </m:r>
                <m:r>
                  <m:t>Y</m:t>
                </m:r>
              </m:e>
            </m:d>
          </m:num>
          <m:den>
            <m:sSup>
              <m:e>
                <m:r>
                  <m:t>σ</m:t>
                </m:r>
              </m:e>
              <m:sup>
                <m:r>
                  <m:t>2</m:t>
                </m:r>
              </m:sup>
            </m:sSup>
          </m:den>
        </m:f>
        <m:r>
          <m:t> </m:t>
        </m:r>
        <m:r>
          <m:t> </m:t>
        </m:r>
        <m:r>
          <m:t> </m:t>
        </m:r>
      </m:oMath>
      <w:r>
        <w:t xml:space="preserve"> </w:t>
      </w:r>
      <w:r>
        <w:t xml:space="preserve">et</w:t>
      </w:r>
      <w:r>
        <w:t xml:space="preserve"> </w:t>
      </w:r>
      <m:oMath>
        <m:r>
          <m:t> </m:t>
        </m:r>
        <m:r>
          <m:t> </m:t>
        </m:r>
        <m:r>
          <m:t> </m:t>
        </m:r>
        <m:acc>
          <m:accPr>
            <m:chr m:val="‾"/>
          </m:accPr>
          <m:e>
            <m:r>
              <m:t>b</m:t>
            </m:r>
          </m:e>
        </m:acc>
        <m:r>
          <m:rPr>
            <m:sty m:val="p"/>
          </m:rPr>
          <m:t>=</m:t>
        </m:r>
        <m:acc>
          <m:accPr>
            <m:chr m:val="‾"/>
          </m:accPr>
          <m:e>
            <m:r>
              <m:t>y</m:t>
            </m:r>
          </m:e>
        </m:acc>
        <m:r>
          <m:rPr>
            <m:sty m:val="p"/>
          </m:rPr>
          <m:t>−</m:t>
        </m:r>
        <m:acc>
          <m:accPr>
            <m:chr m:val="̂"/>
          </m:accPr>
          <m:e>
            <m:r>
              <m:t>a</m:t>
            </m:r>
          </m:e>
        </m:acc>
        <m:r>
          <m:t>x</m:t>
        </m:r>
      </m:oMath>
    </w:p>
    <w:p>
      <w:r>
        <w:pict>
          <v:rect style="width:0;height:1.5pt" o:hralign="center" o:hrstd="t" o:hr="t"/>
        </w:pict>
      </w:r>
    </w:p>
    <w:bookmarkEnd w:id="48"/>
    <w:bookmarkStart w:id="49" w:name="applications"/>
    <w:p>
      <w:pPr>
        <w:pStyle w:val="Heading3"/>
      </w:pPr>
      <w:r>
        <w:t xml:space="preserve">Applications</w:t>
      </w:r>
    </w:p>
    <w:p>
      <w:pPr>
        <w:pStyle w:val="FirstParagraph"/>
      </w:pPr>
    </w:p>
    <w:p>
      <w:pPr>
        <w:pStyle w:val="BodyText"/>
      </w:pPr>
      <m:oMathPara>
        <m:oMathParaPr>
          <m:jc m:val="center"/>
        </m:oMathParaPr>
        <m:oMath>
          <m:acc>
            <m:accPr>
              <m:chr m:val="̂"/>
            </m:accPr>
            <m:e>
              <m:r>
                <m:t>a</m:t>
              </m:r>
            </m:e>
          </m:acc>
          <m:r>
            <m:rPr>
              <m:sty m:val="p"/>
            </m:rPr>
            <m:t>=</m:t>
          </m:r>
          <m:f>
            <m:fPr>
              <m:type m:val="bar"/>
            </m:fPr>
            <m:num>
              <m:r>
                <m:rPr>
                  <m:sty m:val="p"/>
                </m:rPr>
                <m:t>−</m:t>
              </m:r>
              <m:r>
                <m:t>0</m:t>
              </m:r>
              <m:r>
                <m:rPr>
                  <m:sty m:val="p"/>
                </m:rPr>
                <m:t>,</m:t>
              </m:r>
              <m:r>
                <m:t>7243548</m:t>
              </m:r>
            </m:num>
            <m:den>
              <m:r>
                <m:t>8</m:t>
              </m:r>
              <m:r>
                <m:rPr>
                  <m:sty m:val="p"/>
                </m:rPr>
                <m:t>,</m:t>
              </m:r>
              <m:r>
                <m:t>673469</m:t>
              </m:r>
            </m:den>
          </m:f>
          <m:r>
            <m:rPr>
              <m:sty m:val="p"/>
            </m:rPr>
            <m:t>=</m:t>
          </m:r>
          <m:r>
            <m:rPr>
              <m:sty m:val="p"/>
            </m:rPr>
            <m:t>−</m:t>
          </m:r>
          <m:r>
            <m:t>0</m:t>
          </m:r>
          <m:r>
            <m:rPr>
              <m:sty m:val="p"/>
            </m:rPr>
            <m:t>,</m:t>
          </m:r>
          <m:r>
            <m:t>083513</m:t>
          </m:r>
        </m:oMath>
      </m:oMathPara>
    </w:p>
    <w:p>
      <w:pPr>
        <w:pStyle w:val="FirstParagraph"/>
      </w:pPr>
      <w:r>
        <w:rPr>
          <w:b/>
          <w:bCs/>
        </w:rPr>
        <w:t xml:space="preserve">et</w:t>
      </w:r>
    </w:p>
    <w:p>
      <w:pPr>
        <w:pStyle w:val="BodyText"/>
      </w:pPr>
      <m:oMathPara>
        <m:oMathParaPr>
          <m:jc m:val="center"/>
        </m:oMathParaPr>
        <m:oMath>
          <m:acc>
            <m:accPr>
              <m:chr m:val="̂"/>
            </m:accPr>
            <m:e>
              <m:r>
                <m:t>b</m:t>
              </m:r>
            </m:e>
          </m:acc>
          <m:r>
            <m:rPr>
              <m:sty m:val="p"/>
            </m:rPr>
            <m:t>=</m:t>
          </m:r>
          <m:r>
            <m:t>0</m:t>
          </m:r>
          <m:r>
            <m:rPr>
              <m:sty m:val="p"/>
            </m:rPr>
            <m:t>,</m:t>
          </m:r>
          <m:r>
            <m:t>4389205</m:t>
          </m:r>
          <m:r>
            <m:rPr>
              <m:sty m:val="p"/>
            </m:rPr>
            <m:t>−</m:t>
          </m:r>
          <m:d>
            <m:dPr>
              <m:begChr m:val="("/>
              <m:endChr m:val=")"/>
              <m:sepChr m:val=""/>
              <m:grow/>
            </m:dPr>
            <m:e>
              <m:r>
                <m:rPr>
                  <m:sty m:val="p"/>
                </m:rPr>
                <m:t>−</m:t>
              </m:r>
              <m:r>
                <m:t>0</m:t>
              </m:r>
              <m:r>
                <m:rPr>
                  <m:sty m:val="p"/>
                </m:rPr>
                <m:t>,</m:t>
              </m:r>
              <m:r>
                <m:t>083513</m:t>
              </m:r>
              <m:r>
                <m:rPr>
                  <m:sty m:val="p"/>
                </m:rPr>
                <m:t>*</m:t>
              </m:r>
              <m:r>
                <m:t>5</m:t>
              </m:r>
            </m:e>
          </m:d>
          <m:r>
            <m:rPr>
              <m:sty m:val="p"/>
            </m:rPr>
            <m:t>=</m:t>
          </m:r>
          <m:r>
            <m:t>0</m:t>
          </m:r>
          <m:r>
            <m:rPr>
              <m:sty m:val="p"/>
            </m:rPr>
            <m:t>,</m:t>
          </m:r>
          <m:r>
            <m:t>856489</m:t>
          </m:r>
        </m:oMath>
      </m:oMathPara>
    </w:p>
    <w:p>
      <w:r>
        <w:pict>
          <v:rect style="width:0;height:1.5pt" o:hralign="center" o:hrstd="t" o:hr="t"/>
        </w:pict>
      </w:r>
    </w:p>
    <w:bookmarkEnd w:id="49"/>
    <w:bookmarkStart w:id="53" w:name="récapitulatif"/>
    <w:p>
      <w:pPr>
        <w:pStyle w:val="Heading3"/>
      </w:pPr>
      <w:r>
        <w:t xml:space="preserve">Récapitulatif</w:t>
      </w:r>
    </w:p>
    <w:p>
      <w:pPr>
        <w:pStyle w:val="FirstParagraph"/>
      </w:pPr>
    </w:p>
    <w:p>
      <w:pPr>
        <w:pStyle w:val="BodyText"/>
      </w:pPr>
      <m:oMathPara>
        <m:oMathParaPr>
          <m:jc m:val="center"/>
        </m:oMathParaPr>
        <m:oMath>
          <m:d>
            <m:dPr>
              <m:begChr m:val="{"/>
              <m:endChr m:val=""/>
              <m:sepChr m:val=""/>
              <m:grow/>
            </m:dPr>
            <m:e>
              <m:m>
                <m:mPr>
                  <m:baseJc m:val="center"/>
                  <m:plcHide m:val="on"/>
                  <m:mcs>
                    <m:mc>
                      <m:mcPr>
                        <m:mcJc m:val="left"/>
                        <m:count m:val="1"/>
                      </m:mcPr>
                    </m:mc>
                  </m:mcs>
                </m:mPr>
                <m:mr>
                  <m:e>
                    <m:acc>
                      <m:accPr>
                        <m:chr m:val="̂"/>
                      </m:accPr>
                      <m:e>
                        <m:r>
                          <m:t>a</m:t>
                        </m:r>
                      </m:e>
                    </m:acc>
                    <m:r>
                      <m:rPr>
                        <m:sty m:val="p"/>
                      </m:rPr>
                      <m:t>=</m:t>
                    </m:r>
                    <m:r>
                      <m:t>0</m:t>
                    </m:r>
                    <m:r>
                      <m:rPr>
                        <m:sty m:val="p"/>
                      </m:rPr>
                      <m:t>,</m:t>
                    </m:r>
                    <m:r>
                      <m:t>083513</m:t>
                    </m:r>
                  </m:e>
                </m:mr>
                <m:mr>
                  <m:e>
                    <m:acc>
                      <m:accPr>
                        <m:chr m:val="̂"/>
                      </m:accPr>
                      <m:e>
                        <m:r>
                          <m:t>b</m:t>
                        </m:r>
                      </m:e>
                    </m:acc>
                    <m:r>
                      <m:rPr>
                        <m:sty m:val="p"/>
                      </m:rPr>
                      <m:t>=</m:t>
                    </m:r>
                    <m:r>
                      <m:t>0</m:t>
                    </m:r>
                    <m:r>
                      <m:rPr>
                        <m:sty m:val="p"/>
                      </m:rPr>
                      <m:t>,</m:t>
                    </m:r>
                    <m:r>
                      <m:t>856489</m:t>
                    </m:r>
                  </m:e>
                </m:mr>
              </m:m>
            </m:e>
          </m:d>
          <m:r>
            <m:t> </m:t>
          </m:r>
          <m:r>
            <m:t> </m:t>
          </m:r>
          <m:r>
            <m:rPr>
              <m:sty m:val="p"/>
            </m:rPr>
            <m:t>⇒</m:t>
          </m:r>
          <m:r>
            <m:t> </m:t>
          </m:r>
          <m:r>
            <m:t> </m:t>
          </m:r>
          <m:r>
            <m:t> </m:t>
          </m:r>
          <m:acc>
            <m:accPr>
              <m:chr m:val="̂"/>
            </m:accPr>
            <m:e>
              <m:r>
                <m:t>y</m:t>
              </m:r>
            </m:e>
          </m:acc>
          <m:r>
            <m:t> </m:t>
          </m:r>
          <m:r>
            <m:rPr>
              <m:sty m:val="p"/>
            </m:rPr>
            <m:t>=</m:t>
          </m:r>
          <m:r>
            <m:t> </m:t>
          </m:r>
          <m:r>
            <m:rPr>
              <m:sty m:val="p"/>
            </m:rPr>
            <m:t>−</m:t>
          </m:r>
          <m:r>
            <m:t>0</m:t>
          </m:r>
          <m:r>
            <m:rPr>
              <m:sty m:val="p"/>
            </m:rPr>
            <m:t>,</m:t>
          </m:r>
          <m:r>
            <m:t>083513</m:t>
          </m:r>
          <m:r>
            <m:t>x</m:t>
          </m:r>
          <m:r>
            <m:t> </m:t>
          </m:r>
          <m:r>
            <m:rPr>
              <m:sty m:val="p"/>
            </m:rPr>
            <m:t>+</m:t>
          </m:r>
          <m:r>
            <m:t> </m:t>
          </m:r>
          <m:r>
            <m:t>0</m:t>
          </m:r>
          <m:r>
            <m:rPr>
              <m:sty m:val="p"/>
            </m:rPr>
            <m:t>,</m:t>
          </m:r>
          <m:r>
            <m:t>856489</m:t>
          </m:r>
        </m:oMath>
      </m:oMathPara>
    </w:p>
    <w:p>
      <w:pPr>
        <w:pStyle w:val="FirstParagraph"/>
      </w:pPr>
      <w:r>
        <w:t xml:space="preserve"> </w:t>
      </w:r>
      <w:r>
        <w:drawing>
          <wp:inline>
            <wp:extent cx="4620126" cy="3696101"/>
            <wp:effectExtent b="0" l="0" r="0" t="0"/>
            <wp:docPr descr="" title="" id="51" name="Picture"/>
            <a:graphic>
              <a:graphicData uri="http://schemas.openxmlformats.org/drawingml/2006/picture">
                <pic:pic>
                  <pic:nvPicPr>
                    <pic:cNvPr descr="Stat.-Desc.-2_files/figure-docx/unnamed-chunk-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53"/>
    <w:bookmarkEnd w:id="54"/>
    <w:bookmarkStart w:id="55" w:name="section-7"/>
    <w:p>
      <w:pPr>
        <w:pStyle w:val="Heading2"/>
      </w:pPr>
      <w:r>
        <w:rPr>
          <w:b/>
          <w:bCs/>
        </w:rPr>
        <w:t xml:space="preserve">8.</w:t>
      </w:r>
    </w:p>
    <w:p>
      <w:pPr>
        <w:pStyle w:val="FirstParagraph"/>
      </w:pPr>
      <w:r>
        <w:t xml:space="preserve">En observant le nuage de points, on voit clairement que lorsque le dosage de sérum augmente, la quantité de bactéries diminue de manière régulière. La droite de régression, qui semble passer naturellement au milieu de ces données, reflète bien cette tendance. Cette modélisation linéaire nous paraît être une première approximation logique et cohérente, en accord avec l’idée que l’augmentation du dosage se traduit par une diminution de la concentration bactérienne. L’ajustement linéaire offre ici une représentation intuitive et satisfaisante de la relation observée.</w:t>
      </w:r>
    </w:p>
    <w:bookmarkEnd w:id="55"/>
    <w:bookmarkStart w:id="60" w:name="section-8"/>
    <w:p>
      <w:pPr>
        <w:pStyle w:val="Heading2"/>
      </w:pPr>
      <w:r>
        <w:rPr>
          <w:b/>
          <w:bCs/>
        </w:rPr>
        <w:t xml:space="preserve">9.</w:t>
      </w:r>
    </w:p>
    <w:p>
      <w:pPr>
        <w:pStyle w:val="SourceCode"/>
      </w:pPr>
      <w:r>
        <w:rPr>
          <w:rStyle w:val="VerbatimChar"/>
        </w:rPr>
        <w:t xml:space="preserve">## </w:t>
      </w:r>
      <w:r>
        <w:br/>
      </w:r>
      <w:r>
        <w:rPr>
          <w:rStyle w:val="VerbatimChar"/>
        </w:rPr>
        <w:t xml:space="preserve">## Call:</w:t>
      </w:r>
      <w:r>
        <w:br/>
      </w:r>
      <w:r>
        <w:rPr>
          <w:rStyle w:val="VerbatimChar"/>
        </w:rPr>
        <w:t xml:space="preserve">## lm(formula = data$Y ~ data$X)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-0.12653 -0.06608 -0.01112  0.05365  0.16835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0.856490   0.023144   37.01   &lt;2e-16 ***</w:t>
      </w:r>
      <w:r>
        <w:br/>
      </w:r>
      <w:r>
        <w:rPr>
          <w:rStyle w:val="VerbatimChar"/>
        </w:rPr>
        <w:t xml:space="preserve">## data$X      -0.083514   0.003988  -20.94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0.08306 on 48 degrees of freedom</w:t>
      </w:r>
      <w:r>
        <w:br/>
      </w:r>
      <w:r>
        <w:rPr>
          <w:rStyle w:val="VerbatimChar"/>
        </w:rPr>
        <w:t xml:space="preserve">## Multiple R-squared:  0.9013, Adjusted R-squared:  0.8993 </w:t>
      </w:r>
      <w:r>
        <w:br/>
      </w:r>
      <w:r>
        <w:rPr>
          <w:rStyle w:val="VerbatimChar"/>
        </w:rPr>
        <w:t xml:space="preserve">## F-statistic: 438.5 on 1 and 48 DF,  p-value: &lt; 2.2e-16</w:t>
      </w:r>
    </w:p>
    <w:p>
      <w:r>
        <w:pict>
          <v:rect style="width:0;height:1.5pt" o:hralign="center" o:hrstd="t" o:hr="t"/>
        </w:pict>
      </w:r>
    </w:p>
    <w:bookmarkStart w:id="56" w:name="X0107b90252442262d938c7f0ead4f0872e5abc1"/>
    <w:p>
      <w:pPr>
        <w:pStyle w:val="Heading3"/>
      </w:pPr>
      <w:r>
        <w:t xml:space="preserve">Test de significativité globale du modèle</w:t>
      </w:r>
    </w:p>
    <w:p>
      <w:pPr>
        <w:pStyle w:val="FirstParagraph"/>
      </w:pPr>
      <w:r>
        <w:t xml:space="preserve">Avant d’interpréter les résultats, il convient d’évaluer la significativité du modèle. Il désigne le seuil à partir duquel les résultats d’un test sont jugés fiables. Autrement dit, ce seuil détermine la confiance dans la corrélation entre un test effectué et les résultats obtenus.</w:t>
      </w:r>
    </w:p>
    <w:p>
      <w:pPr>
        <w:pStyle w:val="BodyText"/>
      </w:pPr>
      <w:r>
        <w:t xml:space="preserve">Soit :</w:t>
      </w:r>
      <w:r>
        <w:t xml:space="preserve"> </w:t>
      </w:r>
      <m:oMath>
        <m:sSub>
          <m:e>
            <m:r>
              <m:t>H</m:t>
            </m:r>
          </m:e>
          <m:sub>
            <m:r>
              <m:t>0</m:t>
            </m:r>
          </m:sub>
        </m:sSub>
      </m:oMath>
      <w:r>
        <w:t xml:space="preserve"> </w:t>
      </w:r>
      <w:r>
        <w:t xml:space="preserve">-&gt; le modèle n’est pas significatif</w:t>
      </w:r>
    </w:p>
    <w:p>
      <w:pPr>
        <w:pStyle w:val="BodyText"/>
      </w:pPr>
      <w:r>
        <w:t xml:space="preserve">Ce test est basé sur la</w:t>
      </w:r>
      <w:r>
        <w:t xml:space="preserve"> </w:t>
      </w:r>
      <w:r>
        <w:rPr>
          <w:b/>
          <w:bCs/>
        </w:rPr>
        <w:t xml:space="preserve">statistique de Fisher</w:t>
      </w:r>
      <w:r>
        <w:t xml:space="preserve"> </w:t>
      </w:r>
      <w:r>
        <w:t xml:space="preserve">présentée en bas de la sortie R. La p-valeur associée à cette statistique est de</w:t>
      </w:r>
      <w:r>
        <w:t xml:space="preserve"> </w:t>
      </w:r>
      <w:r>
        <w:rPr>
          <w:rStyle w:val="VerbatimChar"/>
          <w:b/>
          <w:bCs/>
        </w:rPr>
        <w:t xml:space="preserve">2e-16</w:t>
      </w:r>
      <w:r>
        <w:t xml:space="preserve">. Puisque cette valeur est</w:t>
      </w:r>
      <w:r>
        <w:t xml:space="preserve"> </w:t>
      </w:r>
      <w:r>
        <w:rPr>
          <w:b/>
          <w:bCs/>
        </w:rPr>
        <w:t xml:space="preserve">inférieure à 1%</w:t>
      </w:r>
      <w:r>
        <w:t xml:space="preserve">, nous</w:t>
      </w:r>
      <w:r>
        <w:t xml:space="preserve"> </w:t>
      </w:r>
      <w:r>
        <w:rPr>
          <w:b/>
          <w:bCs/>
        </w:rPr>
        <w:t xml:space="preserve">rejetons l’hypothèse nulle</w:t>
      </w:r>
      <w:r>
        <w:t xml:space="preserve">, à savoir le modèle est bien</w:t>
      </w:r>
      <w:r>
        <w:t xml:space="preserve"> </w:t>
      </w:r>
      <w:r>
        <w:rPr>
          <w:b/>
          <w:bCs/>
        </w:rPr>
        <w:t xml:space="preserve">globalement significatif</w:t>
      </w:r>
    </w:p>
    <w:p>
      <w:r>
        <w:pict>
          <v:rect style="width:0;height:1.5pt" o:hralign="center" o:hrstd="t" o:hr="t"/>
        </w:pict>
      </w:r>
    </w:p>
    <w:bookmarkEnd w:id="56"/>
    <w:bookmarkStart w:id="57" w:name="interprétation-des-coefficients"/>
    <w:p>
      <w:pPr>
        <w:pStyle w:val="Heading3"/>
      </w:pPr>
      <w:r>
        <w:t xml:space="preserve">Interprétation des coefficients</w:t>
      </w:r>
    </w:p>
    <w:p>
      <w:pPr>
        <w:pStyle w:val="FirstParagraph"/>
      </w:pPr>
      <w:r>
        <w:t xml:space="preserve">Les coefficients permettent de comprendre comment la variable explicative</w:t>
      </w:r>
      <w:r>
        <w:t xml:space="preserve"> </w:t>
      </w:r>
      <m:oMath>
        <m:r>
          <m:t>X</m:t>
        </m:r>
      </m:oMath>
      <w:r>
        <w:t xml:space="preserve"> </w:t>
      </w:r>
      <w:r>
        <w:t xml:space="preserve">influence la variable dépendante</w:t>
      </w:r>
      <w:r>
        <w:t xml:space="preserve"> </w:t>
      </w:r>
      <m:oMath>
        <m:r>
          <m:t>Y</m:t>
        </m:r>
      </m:oMath>
      <w:r>
        <w:t xml:space="preserve">.</w:t>
      </w:r>
    </w:p>
    <w:p>
      <w:pPr>
        <w:pStyle w:val="BodyText"/>
      </w:pPr>
      <w:r>
        <w:rPr>
          <w:rStyle w:val="VerbatimChar"/>
          <w:b/>
          <w:bCs/>
        </w:rPr>
        <w:t xml:space="preserve">(Intercept)</w:t>
      </w:r>
      <w:r>
        <w:t xml:space="preserve"> </w:t>
      </w:r>
      <w:r>
        <w:t xml:space="preserve">qui est dans notre cas</w:t>
      </w:r>
      <w:r>
        <w:t xml:space="preserve"> </w:t>
      </w:r>
      <m:oMath>
        <m:r>
          <m:t> </m:t>
        </m:r>
        <m:acc>
          <m:accPr>
            <m:chr m:val="̂"/>
          </m:accPr>
          <m:e>
            <m:r>
              <m:t>b</m:t>
            </m:r>
          </m:e>
        </m:acc>
        <m:r>
          <m:t> </m:t>
        </m:r>
      </m:oMath>
      <w:r>
        <w:t xml:space="preserve"> </w:t>
      </w:r>
      <w:r>
        <w:t xml:space="preserve">(que nous allons appelé</w:t>
      </w:r>
      <w:r>
        <w:t xml:space="preserve"> </w:t>
      </w:r>
      <m:oMath>
        <m:r>
          <m:t> </m:t>
        </m:r>
        <m:sSub>
          <m:e>
            <m:r>
              <m:t>β</m:t>
            </m:r>
          </m:e>
          <m:sub>
            <m:r>
              <m:t>0</m:t>
            </m:r>
          </m:sub>
        </m:sSub>
      </m:oMath>
      <w:r>
        <w:t xml:space="preserve">), est de</w:t>
      </w:r>
      <w:r>
        <w:t xml:space="preserve"> </w:t>
      </w:r>
      <w:r>
        <w:rPr>
          <w:b/>
          <w:bCs/>
        </w:rPr>
        <w:t xml:space="preserve">0.85649</w:t>
      </w:r>
      <w:r>
        <w:t xml:space="preserve">. Et</w:t>
      </w:r>
      <w:r>
        <w:t xml:space="preserve"> </w:t>
      </w:r>
      <w:r>
        <w:rPr>
          <w:rStyle w:val="VerbatimChar"/>
          <w:b/>
          <w:bCs/>
        </w:rPr>
        <w:t xml:space="preserve">data$X</w:t>
      </w:r>
      <w:r>
        <w:t xml:space="preserve"> </w:t>
      </w:r>
      <w:r>
        <w:t xml:space="preserve">qui est</w:t>
      </w:r>
      <w:r>
        <w:t xml:space="preserve"> </w:t>
      </w:r>
      <m:oMath>
        <m:r>
          <m:t> </m:t>
        </m:r>
        <m:acc>
          <m:accPr>
            <m:chr m:val="̂"/>
          </m:accPr>
          <m:e>
            <m:r>
              <m:t>a</m:t>
            </m:r>
          </m:e>
        </m:acc>
        <m:r>
          <m:t> </m:t>
        </m:r>
      </m:oMath>
      <w:r>
        <w:t xml:space="preserve"> </w:t>
      </w:r>
      <w:r>
        <w:t xml:space="preserve">(que nous allons appelé</w:t>
      </w:r>
      <w:r>
        <w:t xml:space="preserve"> </w:t>
      </w:r>
      <m:oMath>
        <m:r>
          <m:t> </m:t>
        </m:r>
        <m:sSub>
          <m:e>
            <m:r>
              <m:t>β</m:t>
            </m:r>
          </m:e>
          <m:sub>
            <m:r>
              <m:t>1</m:t>
            </m:r>
          </m:sub>
        </m:sSub>
      </m:oMath>
      <w:r>
        <w:t xml:space="preserve">), est de</w:t>
      </w:r>
      <w:r>
        <w:t xml:space="preserve"> </w:t>
      </w:r>
      <w:r>
        <w:rPr>
          <w:b/>
          <w:bCs/>
        </w:rPr>
        <w:t xml:space="preserve">-0.08351</w:t>
      </w:r>
      <w:r>
        <w:t xml:space="preserve">. Ces valeurs correspondent à celles que nous avons calculées précédemment.</w:t>
      </w:r>
    </w:p>
    <w:p>
      <w:pPr>
        <w:pStyle w:val="BodyText"/>
      </w:pPr>
      <w:r>
        <w:t xml:space="preserve">Les</w:t>
      </w:r>
      <w:r>
        <w:t xml:space="preserve"> </w:t>
      </w:r>
      <w:r>
        <w:rPr>
          <w:rStyle w:val="VerbatimChar"/>
          <w:b/>
          <w:bCs/>
        </w:rPr>
        <w:t xml:space="preserve">Pr(&gt;|t|)</w:t>
      </w:r>
      <w:r>
        <w:t xml:space="preserve"> </w:t>
      </w:r>
      <w:r>
        <w:t xml:space="preserve">sont les</w:t>
      </w:r>
      <w:r>
        <w:t xml:space="preserve"> </w:t>
      </w:r>
      <w:r>
        <w:rPr>
          <w:rStyle w:val="VerbatimChar"/>
          <w:b/>
          <w:bCs/>
        </w:rPr>
        <w:t xml:space="preserve">p-valeurs</w:t>
      </w:r>
      <w:r>
        <w:t xml:space="preserve"> </w:t>
      </w:r>
      <w:r>
        <w:t xml:space="preserve">associées à chaque coefficient. Elles permettent de tester</w:t>
      </w:r>
      <w:r>
        <w:t xml:space="preserve"> </w:t>
      </w:r>
      <w:r>
        <w:rPr>
          <w:b/>
          <w:bCs/>
        </w:rPr>
        <w:t xml:space="preserve">l’hypothèse nulle</w:t>
      </w:r>
      <w:r>
        <w:t xml:space="preserve"> </w:t>
      </w:r>
      <m:oMath>
        <m:sSub>
          <m:e>
            <m:r>
              <m:t>H</m:t>
            </m:r>
          </m:e>
          <m:sub>
            <m:r>
              <m:t>0</m:t>
            </m:r>
          </m:sub>
        </m:sSub>
      </m:oMath>
      <w:r>
        <w:t xml:space="preserve"> </w:t>
      </w:r>
      <w:r>
        <w:t xml:space="preserve">suivante :</w:t>
      </w:r>
    </w:p>
    <w:p>
      <w:pPr>
        <w:pStyle w:val="Compact"/>
        <w:numPr>
          <w:ilvl w:val="0"/>
          <w:numId w:val="1008"/>
        </w:numPr>
      </w:pPr>
      <m:oMath>
        <m:sSub>
          <m:e>
            <m:r>
              <m:t>H</m:t>
            </m:r>
          </m:e>
          <m:sub>
            <m:r>
              <m:t>0</m:t>
            </m:r>
          </m:sub>
        </m:sSub>
        <m:r>
          <m:rPr>
            <m:sty m:val="p"/>
          </m:rPr>
          <m:t>:</m:t>
        </m:r>
        <m:sSub>
          <m:e>
            <m:r>
              <m:t>β</m:t>
            </m:r>
          </m:e>
          <m:sub>
            <m:r>
              <m:t>i</m:t>
            </m:r>
          </m:sub>
        </m:sSub>
        <m:r>
          <m:rPr>
            <m:sty m:val="p"/>
          </m:rPr>
          <m:t>=</m:t>
        </m:r>
        <m:r>
          <m:t>0</m:t>
        </m:r>
        <m:r>
          <m:t> </m:t>
        </m:r>
      </m:oMath>
      <w:r>
        <w:t xml:space="preserve"> </w:t>
      </w:r>
      <w:r>
        <w:t xml:space="preserve">-&gt; Cela signifie que</w:t>
      </w:r>
      <w:r>
        <w:t xml:space="preserve"> </w:t>
      </w:r>
      <m:oMath>
        <m:r>
          <m:t>X</m:t>
        </m:r>
      </m:oMath>
      <w:r>
        <w:t xml:space="preserve"> </w:t>
      </w:r>
      <w:r>
        <w:t xml:space="preserve">n’a aucun effet sur</w:t>
      </w:r>
      <w:r>
        <w:t xml:space="preserve"> </w:t>
      </w:r>
      <m:oMath>
        <m:r>
          <m:t>Y</m:t>
        </m:r>
      </m:oMath>
    </w:p>
    <w:p>
      <w:pPr>
        <w:pStyle w:val="FirstParagraph"/>
      </w:pPr>
      <w:r>
        <w:t xml:space="preserve">Or, ici les</w:t>
      </w:r>
      <w:r>
        <w:t xml:space="preserve"> </w:t>
      </w:r>
      <w:r>
        <w:rPr>
          <w:b/>
          <w:bCs/>
        </w:rPr>
        <w:t xml:space="preserve">p-valeurs sont très faibles</w:t>
      </w:r>
      <w:r>
        <w:t xml:space="preserve"> </w:t>
      </w:r>
      <w:r>
        <w:t xml:space="preserve">(</w:t>
      </w:r>
      <w:r>
        <w:rPr>
          <w:rStyle w:val="VerbatimChar"/>
          <w:b/>
          <w:bCs/>
        </w:rPr>
        <w:t xml:space="preserve">2e-16</w:t>
      </w:r>
      <w:r>
        <w:t xml:space="preserve">), ce qui signifie que nous</w:t>
      </w:r>
      <w:r>
        <w:t xml:space="preserve"> </w:t>
      </w:r>
      <w:r>
        <w:rPr>
          <w:b/>
          <w:bCs/>
        </w:rPr>
        <w:t xml:space="preserve">rejetons l’hypothèse nulle</w:t>
      </w:r>
      <w:r>
        <w:t xml:space="preserve">. Donc</w:t>
      </w:r>
      <w:r>
        <w:t xml:space="preserve"> </w:t>
      </w:r>
      <w:r>
        <w:rPr>
          <w:b/>
          <w:bCs/>
        </w:rPr>
        <w:t xml:space="preserve">les coefficients sont significatifs</w:t>
      </w:r>
      <w:r>
        <w:t xml:space="preserve"> </w:t>
      </w:r>
      <w:r>
        <w:t xml:space="preserve">et que la variable explicative</w:t>
      </w:r>
      <w:r>
        <w:t xml:space="preserve"> </w:t>
      </w:r>
      <m:oMath>
        <m:r>
          <m:t>X</m:t>
        </m:r>
      </m:oMath>
      <w:r>
        <w:t xml:space="preserve"> </w:t>
      </w:r>
      <w:r>
        <w:t xml:space="preserve">a un effet significatif sur la variable dépendante</w:t>
      </w:r>
      <w:r>
        <w:t xml:space="preserve"> </w:t>
      </w:r>
      <m:oMath>
        <m:r>
          <m:t>Y</m:t>
        </m:r>
      </m:oMath>
      <w:r>
        <w:t xml:space="preserve">.</w:t>
      </w:r>
    </w:p>
    <w:p>
      <w:pPr>
        <w:pStyle w:val="BodyText"/>
      </w:pPr>
      <w:r>
        <w:t xml:space="preserve">De plus, dans R la signification des coefficients est indiquée avec des étoiles. Ici nous avons</w:t>
      </w:r>
      <w:r>
        <w:t xml:space="preserve"> </w:t>
      </w:r>
      <w:r>
        <w:rPr>
          <w:b/>
          <w:bCs/>
        </w:rPr>
        <w:t xml:space="preserve">3 étoiles</w:t>
      </w:r>
      <w:r>
        <w:t xml:space="preserve"> </w:t>
      </w:r>
      <w:r>
        <w:t xml:space="preserve">(</w:t>
      </w:r>
      <w:r>
        <w:rPr>
          <w:rStyle w:val="VerbatimChar"/>
          <w:b/>
          <w:bCs/>
        </w:rPr>
        <w:t xml:space="preserve">***</w:t>
      </w:r>
      <w:r>
        <w:t xml:space="preserve">), ce qui signifie que les coefficients sont très significatifs.</w:t>
      </w:r>
    </w:p>
    <w:p>
      <w:r>
        <w:pict>
          <v:rect style="width:0;height:1.5pt" o:hralign="center" o:hrstd="t" o:hr="t"/>
        </w:pict>
      </w:r>
    </w:p>
    <w:bookmarkEnd w:id="57"/>
    <w:bookmarkStart w:id="58" w:name="residuals"/>
    <w:p>
      <w:pPr>
        <w:pStyle w:val="Heading3"/>
      </w:pPr>
      <w:r>
        <w:t xml:space="preserve">Residuals</w:t>
      </w:r>
    </w:p>
    <w:p>
      <w:pPr>
        <w:pStyle w:val="FirstParagraph"/>
      </w:pPr>
      <w:r>
        <w:t xml:space="preserve">Nous avons un</w:t>
      </w:r>
      <w:r>
        <w:t xml:space="preserve"> </w:t>
      </w:r>
      <w:r>
        <w:rPr>
          <w:b/>
          <w:bCs/>
        </w:rPr>
        <w:t xml:space="preserve">minimum à -0.12653</w:t>
      </w:r>
      <w:r>
        <w:t xml:space="preserve"> </w:t>
      </w:r>
      <w:r>
        <w:t xml:space="preserve">et un</w:t>
      </w:r>
      <w:r>
        <w:t xml:space="preserve"> </w:t>
      </w:r>
      <w:r>
        <w:rPr>
          <w:b/>
          <w:bCs/>
        </w:rPr>
        <w:t xml:space="preserve">maximum à 0.16835</w:t>
      </w:r>
      <w:r>
        <w:t xml:space="preserve">. Ces valeurs montrent que les résidus restent dans un</w:t>
      </w:r>
      <w:r>
        <w:t xml:space="preserve"> </w:t>
      </w:r>
      <w:r>
        <w:rPr>
          <w:b/>
          <w:bCs/>
        </w:rPr>
        <w:t xml:space="preserve">intervalle restreint</w:t>
      </w:r>
      <w:r>
        <w:t xml:space="preserve">. Cela signifie que le modèle fait des</w:t>
      </w:r>
      <w:r>
        <w:t xml:space="preserve"> </w:t>
      </w:r>
      <w:r>
        <w:rPr>
          <w:b/>
          <w:bCs/>
        </w:rPr>
        <w:t xml:space="preserve">erreurs relativement petites</w:t>
      </w:r>
      <w:r>
        <w:t xml:space="preserve"> </w:t>
      </w:r>
      <w:r>
        <w:t xml:space="preserve">et que ses</w:t>
      </w:r>
      <w:r>
        <w:t xml:space="preserve"> </w:t>
      </w:r>
      <w:r>
        <w:rPr>
          <w:b/>
          <w:bCs/>
        </w:rPr>
        <w:t xml:space="preserve">prédictions sont assez précises</w:t>
      </w:r>
      <w:r>
        <w:t xml:space="preserve">.</w:t>
      </w:r>
    </w:p>
    <w:p>
      <w:pPr>
        <w:pStyle w:val="BodyText"/>
      </w:pPr>
      <w:r>
        <w:t xml:space="preserve">De plus,</w:t>
      </w:r>
      <w:r>
        <w:t xml:space="preserve"> </w:t>
      </w:r>
      <w:r>
        <w:rPr>
          <w:b/>
          <w:bCs/>
        </w:rPr>
        <w:t xml:space="preserve">la médiane des résidus est proche de 0</w:t>
      </w:r>
      <w:r>
        <w:t xml:space="preserve">, ce qui indique que le modèle est</w:t>
      </w:r>
      <w:r>
        <w:t xml:space="preserve"> </w:t>
      </w:r>
      <w:r>
        <w:rPr>
          <w:b/>
          <w:bCs/>
        </w:rPr>
        <w:t xml:space="preserve">équilibré</w:t>
      </w:r>
      <w:r>
        <w:t xml:space="preserve"> </w:t>
      </w:r>
      <w:r>
        <w:t xml:space="preserve">et que les erreurs sont réparties de manière homogène autour de la droite de régression.</w:t>
      </w:r>
    </w:p>
    <w:p>
      <w:r>
        <w:pict>
          <v:rect style="width:0;height:1.5pt" o:hralign="center" o:hrstd="t" o:hr="t"/>
        </w:pict>
      </w:r>
    </w:p>
    <w:bookmarkEnd w:id="58"/>
    <w:bookmarkStart w:id="59" w:name="multiple-r-squared"/>
    <w:p>
      <w:pPr>
        <w:pStyle w:val="Heading3"/>
      </w:pPr>
      <w:r>
        <w:t xml:space="preserve">Multiple R-squared</w:t>
      </w:r>
    </w:p>
    <w:p>
      <w:pPr>
        <w:pStyle w:val="FirstParagraph"/>
      </w:pPr>
      <w:r>
        <w:t xml:space="preserve">Le coefficient de détermination</w:t>
      </w:r>
      <w:r>
        <w:t xml:space="preserve"> </w:t>
      </w:r>
      <m:oMath>
        <m:sSup>
          <m:e>
            <m:r>
              <m:t>R</m:t>
            </m:r>
          </m:e>
          <m:sup>
            <m:r>
              <m:t>2</m:t>
            </m:r>
          </m:sup>
        </m:sSup>
      </m:oMath>
      <w:r>
        <w:t xml:space="preserve"> </w:t>
      </w:r>
      <w:r>
        <w:t xml:space="preserve">est de</w:t>
      </w:r>
      <w:r>
        <w:t xml:space="preserve"> </w:t>
      </w:r>
      <w:r>
        <w:rPr>
          <w:b/>
          <w:bCs/>
        </w:rPr>
        <w:t xml:space="preserve">0.9013</w:t>
      </w:r>
      <w:r>
        <w:t xml:space="preserve">. Cela signifie que</w:t>
      </w:r>
      <w:r>
        <w:t xml:space="preserve"> </w:t>
      </w:r>
      <w:r>
        <w:rPr>
          <w:b/>
          <w:bCs/>
        </w:rPr>
        <w:t xml:space="preserve">90.13% de la variance de la variable dépendante</w:t>
      </w:r>
      <w:r>
        <w:rPr>
          <w:b/>
          <w:bCs/>
        </w:rPr>
        <w:t xml:space="preserve"> </w:t>
      </w:r>
      <m:oMath>
        <m:r>
          <m:t>Y</m:t>
        </m:r>
      </m:oMath>
      <w:r>
        <w:rPr>
          <w:b/>
          <w:bCs/>
        </w:rPr>
        <w:t xml:space="preserve"> </w:t>
      </w:r>
      <w:r>
        <w:rPr>
          <w:b/>
          <w:bCs/>
        </w:rPr>
        <w:t xml:space="preserve">est expliquée par la variable explicative</w:t>
      </w:r>
      <w:r>
        <w:rPr>
          <w:b/>
          <w:bCs/>
        </w:rPr>
        <w:t xml:space="preserve"> </w:t>
      </w:r>
      <m:oMath>
        <m:r>
          <m:t>X</m:t>
        </m:r>
      </m:oMath>
      <w:r>
        <w:t xml:space="preserve">. Ce coefficient est très élevé, ce qui indique que le modèle linéaire est</w:t>
      </w:r>
      <w:r>
        <w:t xml:space="preserve"> </w:t>
      </w:r>
      <w:r>
        <w:rPr>
          <w:b/>
          <w:bCs/>
        </w:rPr>
        <w:t xml:space="preserve">très performant</w:t>
      </w:r>
      <w:r>
        <w:t xml:space="preserve"> </w:t>
      </w:r>
      <w:r>
        <w:t xml:space="preserve">pour prédire la quantité de bactéries en fonction du dosage de sérum.</w:t>
      </w:r>
    </w:p>
    <w:bookmarkEnd w:id="59"/>
    <w:bookmarkEnd w:id="60"/>
    <w:bookmarkStart w:id="61" w:name="section-9"/>
    <w:p>
      <w:pPr>
        <w:pStyle w:val="Heading2"/>
      </w:pPr>
      <w:r>
        <w:rPr>
          <w:b/>
          <w:bCs/>
        </w:rPr>
        <w:t xml:space="preserve">10.</w:t>
      </w:r>
    </w:p>
    <w:p>
      <w:pPr>
        <w:pStyle w:val="SourceCode"/>
      </w:pPr>
      <w:r>
        <w:rPr>
          <w:rStyle w:val="VerbatimChar"/>
        </w:rPr>
        <w:t xml:space="preserve">## [1] 0.3311143</w:t>
      </w:r>
    </w:p>
    <w:p>
      <w:pPr>
        <w:pStyle w:val="SourceCode"/>
      </w:pPr>
      <w:r>
        <w:rPr>
          <w:rStyle w:val="VerbatimChar"/>
        </w:rPr>
        <w:t xml:space="preserve">## [1] 0.3311143</w:t>
      </w:r>
    </w:p>
    <w:bookmarkEnd w:id="61"/>
    <w:bookmarkStart w:id="65" w:name="section-10"/>
    <w:p>
      <w:pPr>
        <w:pStyle w:val="Heading2"/>
      </w:pPr>
      <w:r>
        <w:rPr>
          <w:b/>
          <w:bCs/>
        </w:rPr>
        <w:t xml:space="preserve">11.</w:t>
      </w:r>
    </w:p>
    <w:p>
      <w:pPr>
        <w:pStyle w:val="FirstParagraph"/>
      </w:pPr>
      <w:r>
        <w:t xml:space="preserve">a) Évaluer l’indépendance des résidus</w:t>
      </w:r>
    </w:p>
    <w:p>
      <w:pPr>
        <w:pStyle w:val="FirstParagraph"/>
      </w:pPr>
      <w:r>
        <w:drawing>
          <wp:inline>
            <wp:extent cx="4620126" cy="3696101"/>
            <wp:effectExtent b="0" l="0" r="0" t="0"/>
            <wp:docPr descr="" title="" id="63" name="Picture"/>
            <a:graphic>
              <a:graphicData uri="http://schemas.openxmlformats.org/drawingml/2006/picture">
                <pic:pic>
                  <pic:nvPicPr>
                    <pic:cNvPr descr="Stat.-Desc.-2_files/figure-docx/unnamed-chunk-1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LMS</w:t>
      </w:r>
      <w:r>
        <w:br/>
      </w:r>
      <w:r>
        <w:rPr>
          <w:rStyle w:val="VerbatimChar"/>
        </w:rPr>
        <w:t xml:space="preserve">## DW = 0.61628, p-value = 1.655e-09</w:t>
      </w:r>
      <w:r>
        <w:br/>
      </w:r>
      <w:r>
        <w:rPr>
          <w:rStyle w:val="VerbatimChar"/>
        </w:rPr>
        <w:t xml:space="preserve">## alternative hypothesis: true autocorrelation is greater than 0</w:t>
      </w:r>
    </w:p>
    <w:p>
      <w:pPr>
        <w:pStyle w:val="FirstParagraph"/>
      </w:pPr>
      <w:r>
        <w:t xml:space="preserve">b) Tester la normalité des résidus</w:t>
      </w:r>
    </w:p>
    <w:p>
      <w:pPr>
        <w:pStyle w:val="FirstParagraph"/>
      </w:pPr>
      <w:r>
        <w:t xml:space="preserve">Shapiro-Wilk</w:t>
      </w:r>
    </w:p>
    <w:p>
      <w:pPr>
        <w:pStyle w:val="FirstParagraph"/>
      </w:pPr>
      <w:r>
        <w:t xml:space="preserve">Quantile-Quantile (Q-Q plot)</w:t>
      </w:r>
    </w:p>
    <w:bookmarkEnd w:id="65"/>
    <w:bookmarkStart w:id="69" w:name="section-11"/>
    <w:p>
      <w:pPr>
        <w:pStyle w:val="Heading2"/>
      </w:pPr>
      <w:r>
        <w:rPr>
          <w:b/>
          <w:bCs/>
        </w:rPr>
        <w:t xml:space="preserve">12.</w:t>
      </w:r>
    </w:p>
    <w:p>
      <w:pPr>
        <w:pStyle w:val="FirstParagraph"/>
      </w:pPr>
      <m:oMath>
        <m:r>
          <m:rPr>
            <m:sty m:val="p"/>
          </m:rPr>
          <m:t>log</m:t>
        </m:r>
        <m:r>
          <m:t>y</m:t>
        </m:r>
        <m:r>
          <m:rPr>
            <m:sty m:val="p"/>
          </m:rPr>
          <m:t>=</m:t>
        </m:r>
        <m:r>
          <m:rPr>
            <m:sty m:val="p"/>
          </m:rPr>
          <m:t>log</m:t>
        </m:r>
        <m:d>
          <m:dPr>
            <m:begChr m:val="("/>
            <m:endChr m:val=")"/>
            <m:sepChr m:val=""/>
            <m:grow/>
          </m:dPr>
          <m:e>
            <m:r>
              <m:t>b</m:t>
            </m:r>
            <m:r>
              <m:rPr>
                <m:sty m:val="p"/>
              </m:rPr>
              <m:t>.</m:t>
            </m:r>
            <m:r>
              <m:t>a</m:t>
            </m:r>
            <m:r>
              <m:t>x</m:t>
            </m:r>
          </m:e>
        </m:d>
        <m:r>
          <m:rPr>
            <m:sty m:val="p"/>
          </m:rPr>
          <m:t>=</m:t>
        </m:r>
        <m:r>
          <m:rPr>
            <m:sty m:val="p"/>
          </m:rPr>
          <m:t>log</m:t>
        </m:r>
        <m:r>
          <m:t>b</m:t>
        </m:r>
        <m:r>
          <m:rPr>
            <m:sty m:val="p"/>
          </m:rPr>
          <m:t>+</m:t>
        </m:r>
        <m:r>
          <m:t>x</m:t>
        </m:r>
        <m:r>
          <m:rPr>
            <m:sty m:val="p"/>
          </m:rPr>
          <m:t>.</m:t>
        </m:r>
        <m:r>
          <m:rPr>
            <m:sty m:val="p"/>
          </m:rPr>
          <m:t>log</m:t>
        </m:r>
        <m:r>
          <m:t>a</m:t>
        </m:r>
      </m:oMath>
      <w:r>
        <w:br/>
      </w:r>
      <m:oMath>
        <m:r>
          <m:rPr>
            <m:sty m:val="p"/>
          </m:rPr>
          <m:t>log</m:t>
        </m:r>
        <m:r>
          <m:t>y</m:t>
        </m:r>
        <m:r>
          <m:rPr>
            <m:sty m:val="p"/>
          </m:rPr>
          <m:t>=</m:t>
        </m:r>
        <m:r>
          <m:rPr>
            <m:sty m:val="p"/>
          </m:rPr>
          <m:t>log</m:t>
        </m:r>
        <m:d>
          <m:dPr>
            <m:begChr m:val="("/>
            <m:endChr m:val=")"/>
            <m:sepChr m:val=""/>
            <m:grow/>
          </m:dPr>
          <m:e>
            <m:r>
              <m:t>b</m:t>
            </m:r>
            <m:r>
              <m:rPr>
                <m:sty m:val="p"/>
              </m:rPr>
              <m:t>.</m:t>
            </m:r>
            <m:r>
              <m:t>a</m:t>
            </m:r>
            <m:r>
              <m:t>x</m:t>
            </m:r>
          </m:e>
        </m:d>
        <m:r>
          <m:rPr>
            <m:sty m:val="p"/>
          </m:rPr>
          <m:t>=</m:t>
        </m:r>
        <m:r>
          <m:rPr>
            <m:sty m:val="p"/>
          </m:rPr>
          <m:t>−</m:t>
        </m:r>
        <m:r>
          <m:t>0</m:t>
        </m:r>
        <m:r>
          <m:rPr>
            <m:sty m:val="p"/>
          </m:rPr>
          <m:t>,</m:t>
        </m:r>
        <m:r>
          <m:t>067277834</m:t>
        </m:r>
        <m:r>
          <m:rPr>
            <m:sty m:val="p"/>
          </m:rPr>
          <m:t>+</m:t>
        </m:r>
        <m:r>
          <m:t>x</m:t>
        </m:r>
        <m:r>
          <m:rPr>
            <m:sty m:val="p"/>
          </m:rPr>
          <m:t>.</m:t>
        </m:r>
        <m:r>
          <m:rPr>
            <m:sty m:val="p"/>
          </m:rPr>
          <m:t>−</m:t>
        </m:r>
        <m:r>
          <m:t>1</m:t>
        </m:r>
        <m:r>
          <m:rPr>
            <m:sty m:val="p"/>
          </m:rPr>
          <m:t>,</m:t>
        </m:r>
        <m:r>
          <m:t>078241507</m:t>
        </m:r>
      </m:oMath>
    </w:p>
    <w:p>
      <w:pPr>
        <w:pStyle w:val="BodyText"/>
      </w:pPr>
      <w:r>
        <w:drawing>
          <wp:inline>
            <wp:extent cx="4620126" cy="3696101"/>
            <wp:effectExtent b="0" l="0" r="0" t="0"/>
            <wp:docPr descr="" title="" id="67" name="Picture"/>
            <a:graphic>
              <a:graphicData uri="http://schemas.openxmlformats.org/drawingml/2006/picture">
                <pic:pic>
                  <pic:nvPicPr>
                    <pic:cNvPr descr="Stat.-Desc.-2_files/figure-docx/unnamed-chunk-1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section-12"/>
    <w:p>
      <w:pPr>
        <w:pStyle w:val="Heading2"/>
      </w:pPr>
      <w:r>
        <w:rPr>
          <w:b/>
          <w:bCs/>
        </w:rPr>
        <w:t xml:space="preserve">13.</w:t>
      </w:r>
    </w:p>
    <w:p>
      <w:pPr>
        <w:pStyle w:val="FirstParagraph"/>
      </w:pPr>
      <w:r>
        <w:t xml:space="preserve">???? -&gt;</w:t>
      </w:r>
      <w:r>
        <w:t xml:space="preserve"> </w:t>
      </w:r>
      <m:oMath>
        <m:sSup>
          <m:e>
            <m:r>
              <m:t>R</m:t>
            </m:r>
          </m:e>
          <m:sup>
            <m:r>
              <m:t>2</m:t>
            </m:r>
          </m:sup>
        </m:sSup>
      </m:oMath>
    </w:p>
    <w:p>
      <w:pPr>
        <w:pStyle w:val="FirstParagraph"/>
      </w:pPr>
      <w:r>
        <w:t xml:space="preserve">????</w:t>
      </w:r>
    </w:p>
    <w:bookmarkEnd w:id="70"/>
    <w:bookmarkStart w:id="71" w:name="section-13"/>
    <w:p>
      <w:pPr>
        <w:pStyle w:val="Heading2"/>
      </w:pPr>
      <w:r>
        <w:rPr>
          <w:b/>
          <w:bCs/>
        </w:rPr>
        <w:t xml:space="preserve">14.</w:t>
      </w:r>
    </w:p>
    <w:p>
      <w:pPr>
        <w:pStyle w:val="FirstParagraph"/>
      </w:pPr>
      <m:oMath>
        <m:r>
          <m:t>0</m:t>
        </m:r>
        <m:r>
          <m:rPr>
            <m:sty m:val="p"/>
          </m:rPr>
          <m:t>,</m:t>
        </m:r>
        <m:r>
          <m:t>1885</m:t>
        </m:r>
        <m:r>
          <m:rPr>
            <m:sty m:val="p"/>
          </m:rPr>
          <m:t>=</m:t>
        </m:r>
        <m:r>
          <m:rPr>
            <m:sty m:val="p"/>
          </m:rPr>
          <m:t>−</m:t>
        </m:r>
        <m:r>
          <m:t>0</m:t>
        </m:r>
        <m:r>
          <m:rPr>
            <m:sty m:val="p"/>
          </m:rPr>
          <m:t>,</m:t>
        </m:r>
        <m:r>
          <m:t>0835</m:t>
        </m:r>
        <m:r>
          <m:rPr>
            <m:sty m:val="p"/>
          </m:rPr>
          <m:t>×</m:t>
        </m:r>
        <m:r>
          <m:t>8</m:t>
        </m:r>
        <m:r>
          <m:rPr>
            <m:sty m:val="p"/>
          </m:rPr>
          <m:t>+</m:t>
        </m:r>
        <m:r>
          <m:t>0</m:t>
        </m:r>
        <m:r>
          <m:rPr>
            <m:sty m:val="p"/>
          </m:rPr>
          <m:t>,</m:t>
        </m:r>
        <m:r>
          <m:t>8565</m:t>
        </m:r>
      </m:oMath>
      <w:r>
        <w:t xml:space="preserve"> </w:t>
      </w:r>
      <m:oMath>
        <m:r>
          <m:t>0</m:t>
        </m:r>
        <m:r>
          <m:rPr>
            <m:sty m:val="p"/>
          </m:rPr>
          <m:t>,</m:t>
        </m:r>
        <m:r>
          <m:t>1943</m:t>
        </m:r>
        <m:r>
          <m:rPr>
            <m:sty m:val="p"/>
          </m:rPr>
          <m:t>=</m:t>
        </m:r>
        <m:r>
          <m:t>1</m:t>
        </m:r>
        <m:r>
          <m:rPr>
            <m:sty m:val="p"/>
          </m:rPr>
          <m:t>,</m:t>
        </m:r>
        <m:r>
          <m:t>0343</m:t>
        </m:r>
        <m:sSup>
          <m:e>
            <m:r>
              <m:t>e</m:t>
            </m:r>
          </m:e>
          <m:sup>
            <m:r>
              <m:rPr>
                <m:sty m:val="p"/>
              </m:rPr>
              <m:t>−</m:t>
            </m:r>
            <m:r>
              <m:t>0</m:t>
            </m:r>
            <m:r>
              <m:rPr>
                <m:sty m:val="p"/>
              </m:rPr>
              <m:t>,</m:t>
            </m:r>
            <m:r>
              <m:t>209</m:t>
            </m:r>
            <m:r>
              <m:rPr>
                <m:sty m:val="p"/>
              </m:rPr>
              <m:t>×</m:t>
            </m:r>
            <m:r>
              <m:t>8</m:t>
            </m:r>
          </m:sup>
        </m:sSup>
      </m:oMath>
    </w:p>
    <w:bookmarkEnd w:id="71"/>
    <w:bookmarkStart w:id="72" w:name="bonus"/>
    <w:p>
      <w:pPr>
        <w:pStyle w:val="Heading2"/>
      </w:pPr>
      <w:r>
        <w:rPr>
          <w:b/>
          <w:bCs/>
        </w:rPr>
        <w:t xml:space="preserve">Bonus</w:t>
      </w:r>
    </w:p>
    <w:p>
      <w:pPr>
        <w:pStyle w:val="FirstParagraph"/>
      </w:pPr>
      <w:r>
        <w:t xml:space="preserve">?????</w:t>
      </w:r>
    </w:p>
    <w:bookmarkEnd w:id="72"/>
    <w:bookmarkStart w:id="73" w:name="valeur-peut-être-utile"/>
    <w:p>
      <w:pPr>
        <w:pStyle w:val="Heading2"/>
      </w:pPr>
      <w:r>
        <w:t xml:space="preserve">Valeur peut être utile</w:t>
      </w:r>
    </w:p>
    <w:p>
      <w:pPr>
        <w:pStyle w:val="SourceCode"/>
      </w:pPr>
      <w:r>
        <w:rPr>
          <w:rStyle w:val="VerbatimChar"/>
        </w:rPr>
        <w:t xml:space="preserve">## [1] 0.06848566</w:t>
      </w:r>
    </w:p>
    <w:p>
      <w:pPr>
        <w:pStyle w:val="SourceCode"/>
      </w:pPr>
      <w:r>
        <w:rPr>
          <w:rStyle w:val="VerbatimChar"/>
        </w:rPr>
        <w:t xml:space="preserve">## [1] 8.850479</w:t>
      </w:r>
    </w:p>
    <w:p>
      <w:pPr>
        <w:pStyle w:val="SourceCode"/>
      </w:pPr>
      <w:r>
        <w:rPr>
          <w:rStyle w:val="VerbatimChar"/>
        </w:rPr>
        <w:t xml:space="preserve">## [1] 0.4389205</w:t>
      </w:r>
    </w:p>
    <w:p>
      <w:pPr>
        <w:pStyle w:val="SourceCode"/>
      </w:pPr>
      <w:r>
        <w:rPr>
          <w:rStyle w:val="VerbatimChar"/>
        </w:rPr>
        <w:t xml:space="preserve">## [1] 5</w:t>
      </w:r>
    </w:p>
    <w:p>
      <w:pPr>
        <w:pStyle w:val="SourceCode"/>
      </w:pPr>
      <w:r>
        <w:rPr>
          <w:rStyle w:val="VerbatimChar"/>
        </w:rPr>
        <w:t xml:space="preserve">## [1] -0.7391376</w:t>
      </w:r>
    </w:p>
    <w:p>
      <w:pPr>
        <w:pStyle w:val="SourceCode"/>
      </w:pPr>
      <w:r>
        <w:rPr>
          <w:rStyle w:val="VerbatimChar"/>
        </w:rPr>
        <w:t xml:space="preserve">## [1] 0.3773284</w:t>
      </w:r>
    </w:p>
    <w:p>
      <w:pPr>
        <w:pStyle w:val="SourceCode"/>
      </w:pPr>
      <w:r>
        <w:rPr>
          <w:rStyle w:val="VerbatimChar"/>
        </w:rPr>
        <w:t xml:space="preserve">##         0%        25%        50%        75%       100% </w:t>
      </w:r>
      <w:r>
        <w:br/>
      </w:r>
      <w:r>
        <w:rPr>
          <w:rStyle w:val="VerbatimChar"/>
        </w:rPr>
        <w:t xml:space="preserve">## 0.06141661 0.22651337 0.37732843 0.60555035 1.02483571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 Descriptives 2</dc:title>
  <dc:creator>Ibrahim BENKHERFELLAH &amp; Axel COULET</dc:creator>
  <dc:language>fr</dc:language>
  <cp:keywords/>
  <dcterms:created xsi:type="dcterms:W3CDTF">2025-02-25T18:43:31Z</dcterms:created>
  <dcterms:modified xsi:type="dcterms:W3CDTF">2025-02-25T18:43:31Z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2025-02-21</vt:lpwstr>
  </property>
  <property fmtid="{D5CDD505-2E9C-101B-9397-08002B2CF9AE}" pid="3" name="output">
    <vt:lpwstr/>
  </property>
</Properties>
</file>