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C3D34"/>
          <w:sz w:val="96"/>
        </w:rPr>
        <w:t>TRAGO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B86B2A"/>
          <w:sz w:val="36"/>
        </w:rPr>
        <w:t>La promo que sí está viva — en la sucursal de a lado</w:t>
      </w:r>
    </w:p>
    <w:p>
      <w:pPr>
        <w:spacing w:before="40" w:after="200"/>
        <w:pBdr>
          <w:bottom w:val="single" w:sz="12" w:space="1" w:color="B86B2A"/>
        </w:pBdr>
      </w:pPr>
    </w:p>
    <w:p>
      <w:pPr>
        <w:jc w:val="center"/>
      </w:pPr>
      <w:r>
        <w:rPr>
          <w:rFonts w:ascii="Calibri" w:hAnsi="Calibri" w:eastAsia="Calibri"/>
          <w:b w:val="0"/>
          <w:i/>
          <w:color w:val="5C5A54"/>
          <w:sz w:val="24"/>
        </w:rPr>
        <w:t>Documento comercial  ·  Tesis de producto, audiencia y rentabilidad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814"/>
          <w:sz w:val="22"/>
        </w:rPr>
        <w:t>PWA  ·  Cadenas  ·  Sucursales  ·  Geolocalización  ·  México 18+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C5A54"/>
          <w:sz w:val="20"/>
        </w:rPr>
        <w:t>Septiembre 2026  ·  Uso interno y presentación a socios</w:t>
      </w:r>
    </w:p>
    <w:p>
      <w:r>
        <w:br w:type="page"/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Una frase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C3D34"/>
          <w:sz w:val="26"/>
        </w:rPr>
        <w:t>Hoy las cadenas publican promociones. Mañana el cliente llega a la sucursal y ya no aplican. TraGo vende certeza: qué promo sigue vigente, en cuál local, a cuántos metros.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1. El problema que resolvemos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México está lleno de “2x1”, “3x2 en botella” y “cover + mixto”. El anuncio vive en Instagram, en el volante de la cadena o en el sitio corporativo. La vigencia vive en el piso — y el piso no es uniforme.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1814"/>
          <w:sz w:val="22"/>
        </w:rPr>
        <w:t>Tres fallas que se repiten cada noche: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La promo es de la cadena, no del local. Polanco sí; Condesa ya se acabó. El usuario no tiene cómo saberlo sin ir.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El contenido caduca y nadie lo baja. El post de hace 12 días sigue likeable. El cliente se mueve. El negocio pierde la venta y gana un comentario malo.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Quien paga publicidad compra clics, no pies en la puerta. Una cadena gasta en “estamos en promo” y convierte mal porque una parte de las sucursales ya no participa, se les acabó el inventario o el gerente no activó el folio.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Eso no es un problema de “más catálogo”. Es un problema de verdad local y a tiempo. El ticket nocturno (botella, mesa, six) es alto. El arrepentimiento también. Quien resuelva “¿sí o no, aquí y ahora?” se queda con la intención de compra más cara del retail de conveniencia y de la vida nocturna.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80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pierde hoy</w:t>
            </w:r>
          </w:p>
        </w:tc>
      </w:tr>
      <w:tr>
        <w:tc>
          <w:tcPr>
            <w:tcW w:type="dxa" w:w="283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Usuario</w:t>
            </w:r>
          </w:p>
        </w:tc>
        <w:tc>
          <w:tcPr>
            <w:tcW w:type="dxa" w:w="680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Tiempo, pasaje, la noche, confianza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Cadena / sucursal</w:t>
            </w:r>
          </w:p>
        </w:tc>
        <w:tc>
          <w:tcPr>
            <w:tcW w:type="dxa" w:w="680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Visita frustrada, mala reseña, inventario mal empujado</w:t>
            </w:r>
          </w:p>
        </w:tc>
      </w:tr>
      <w:tr>
        <w:tc>
          <w:tcPr>
            <w:tcW w:type="dxa" w:w="283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Marca (destilado, cerveza)</w:t>
            </w:r>
          </w:p>
        </w:tc>
        <w:tc>
          <w:tcPr>
            <w:tcW w:type="dxa" w:w="680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Trade spend sin prueba de que la botella se movió en ese local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App o medio genérico</w:t>
            </w:r>
          </w:p>
        </w:tc>
        <w:tc>
          <w:tcPr>
            <w:tcW w:type="dxa" w:w="680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Promos “nacionales” que mienten en la esquina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2. A quién va dirigido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TraGo no es “para todo el que sale”. Tiene dos caras que se alimentan: quien abre la PWA y quien paga por aparecer con la verdad.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B86B2A"/>
          <w:sz w:val="26"/>
        </w:rPr>
        <w:t>A. Consumidor — demanda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3685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busca</w:t>
            </w:r>
          </w:p>
        </w:tc>
        <w:tc>
          <w:tcPr>
            <w:tcW w:type="dxa" w:w="3402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 qué TraGo</w:t>
            </w:r>
          </w:p>
        </w:tc>
      </w:tr>
      <w:tr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Cazador de promo 18–35</w:t>
            </w:r>
          </w:p>
        </w:tc>
        <w:tc>
          <w:tcPr>
            <w:tcW w:type="dxa" w:w="368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2x1, six, michelada, botella esta noche</w:t>
            </w:r>
          </w:p>
        </w:tc>
        <w:tc>
          <w:tcPr>
            <w:tcW w:type="dxa" w:w="3402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GPS + vigencia por sucursal, no un feed infinito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Grupo que sale</w:t>
            </w:r>
          </w:p>
        </w:tc>
        <w:tc>
          <w:tcPr>
            <w:tcW w:type="dxa" w:w="368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Cover + botella, rooftop, antro</w:t>
            </w:r>
          </w:p>
        </w:tc>
        <w:tc>
          <w:tcPr>
            <w:tcW w:type="dxa" w:w="3402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Decide en 30 segundos si vale el Uber</w:t>
            </w:r>
          </w:p>
        </w:tc>
      </w:tr>
      <w:tr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Comprador de destilado</w:t>
            </w:r>
          </w:p>
        </w:tc>
        <w:tc>
          <w:tcPr>
            <w:tcW w:type="dxa" w:w="368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3x2 mezcal / 20% whisky en licorería</w:t>
            </w:r>
          </w:p>
        </w:tc>
        <w:tc>
          <w:tcPr>
            <w:tcW w:type="dxa" w:w="3402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Ve si esa sucursal todavía lo tiene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A1814"/>
          <w:sz w:val="22"/>
        </w:rPr>
        <w:t>Promesa al usuario: no te muevas de balde. PWA instalable; sin App Store el día uno.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B86B2A"/>
          <w:sz w:val="26"/>
        </w:rPr>
        <w:t>B. Cadena y marca — quien paga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3685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Dolor</w:t>
            </w:r>
          </w:p>
        </w:tc>
        <w:tc>
          <w:tcPr>
            <w:tcW w:type="dxa" w:w="3402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le vendemos</w:t>
            </w:r>
          </w:p>
        </w:tc>
      </w:tr>
      <w:tr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Cadena de conveniencia</w:t>
            </w:r>
          </w:p>
        </w:tc>
        <w:tc>
          <w:tcPr>
            <w:tcW w:type="dxa" w:w="368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Promo nacional que no pega igual en 200 tiendas</w:t>
            </w:r>
          </w:p>
        </w:tc>
        <w:tc>
          <w:tcPr>
            <w:tcW w:type="dxa" w:w="3402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Publicar por sucursal; ver dónde confirman o niegan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Licorería / cava</w:t>
            </w:r>
          </w:p>
        </w:tc>
        <w:tc>
          <w:tcPr>
            <w:tcW w:type="dxa" w:w="368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Botella cara y fechas cortas</w:t>
            </w:r>
          </w:p>
        </w:tc>
        <w:tc>
          <w:tcPr>
            <w:tcW w:type="dxa" w:w="3402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Empujar 3x2 solo donde hay stock y tráfico</w:t>
            </w:r>
          </w:p>
        </w:tc>
      </w:tr>
      <w:tr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Antros / cantinas</w:t>
            </w:r>
          </w:p>
        </w:tc>
        <w:tc>
          <w:tcPr>
            <w:tcW w:type="dxa" w:w="368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Cover y botella que cambian jueves vs sábado</w:t>
            </w:r>
          </w:p>
        </w:tc>
        <w:tc>
          <w:tcPr>
            <w:tcW w:type="dxa" w:w="3402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Destacar “cerca de ti” en horario nocturno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Marca de alcohol</w:t>
            </w:r>
          </w:p>
        </w:tc>
        <w:tc>
          <w:tcPr>
            <w:tcW w:type="dxa" w:w="368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Paga exhibición y no sabe si el local cumplió</w:t>
            </w:r>
          </w:p>
        </w:tc>
        <w:tc>
          <w:tcPr>
            <w:tcW w:type="dxa" w:w="3402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Promo patrocinada + señal de vigencia en piso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No es el cliente primario el directorio de “lugares bonitos” (eso ya lo hace Google e Instagram). TraGo gana si la promo es el producto. No competimos con Rappi: competimos con el viaje en vano.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3. La solución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C3D34"/>
          <w:sz w:val="22"/>
        </w:rPr>
        <w:t>TraGo = promo oficial de la cadena × sucursales participantes × GPS × verdad de la calle.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La empresa publica la promo: fechas, tipo (2x1, botella, cover, happy hour), términos, sucursales.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El usuario ve las que están vigentes cerca.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Entra al detalle y ve en cuáles locales sigue viva.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En el piso confirma o niega: “sigue vigente” / “ya no aplica”.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Si se acumulan reportes en contra, esa sucursal pasa a “en duda” o se oculta. La cadena no pierde el control de lo oficial; el piso corrige el folleto.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Eso cierra la pregunta abierta con Lalo: no es o la empresa o el usuario. Son las dos capas. Sin la empresa no hay oferta legal ni marca. Sin el usuario, la vigencia es un PDF.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A1814"/>
          <w:sz w:val="22"/>
        </w:rPr>
        <w:t>Por qué PWA: se instala desde el navegador, geolocalización nativa, un solo código (Next.js) para web y “app”. Wrappers nativos cuando haya tracción — no antes.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4. Por qué es vendible y rentable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El dinero no está en el usuario gratuito. Está en quien necesita que esa sucursal se llene esta noche.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1814"/>
          <w:sz w:val="22"/>
        </w:rPr>
        <w:t>Cinco motivos para que la cadena o la marca paguen: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Aparecer primero en “Cerca de ti” cuando hay intención real (GPS + horario nocturno).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Dejar de quemar presupuesto en sucursales donde la promo ya murió.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Prueba social de piso: N personas dijeron “sigue vigente” en Reforma vs 0 en Del Valle.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API para meter TraGo en su app, letrero digital o CRM (plan Premium).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Marcas de alcohol: pauta nativa sobre la promo de botella, no un banner genérico.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B86B2A"/>
          <w:sz w:val="26"/>
        </w:rPr>
        <w:t>Modelo de ingresos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2381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3175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incluye</w:t>
            </w:r>
          </w:p>
        </w:tc>
        <w:tc>
          <w:tcPr>
            <w:tcW w:type="dxa" w:w="2268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Precio de lista sugerido</w:t>
            </w:r>
          </w:p>
        </w:tc>
      </w:tr>
      <w:tr>
        <w:tc>
          <w:tcPr>
            <w:tcW w:type="dxa" w:w="1814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Freemium</w:t>
            </w:r>
          </w:p>
        </w:tc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Cadena chica / cantina</w:t>
            </w:r>
          </w:p>
        </w:tc>
        <w:tc>
          <w:tcPr>
            <w:tcW w:type="dxa" w:w="317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Perfil + 2 promos activas + anuncios de terceros</w:t>
            </w:r>
          </w:p>
        </w:tc>
        <w:tc>
          <w:tcPr>
            <w:tcW w:type="dxa" w:w="2268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$0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Pro</w:t>
            </w:r>
          </w:p>
        </w:tc>
        <w:tc>
          <w:tcPr>
            <w:tcW w:type="dxa" w:w="238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Cadena con 3+ sucursales</w:t>
            </w:r>
          </w:p>
        </w:tc>
        <w:tc>
          <w:tcPr>
            <w:tcW w:type="dxa" w:w="317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Sin anuncios propios, destacada cerca de ti, reportes de vigencia</w:t>
            </w:r>
          </w:p>
        </w:tc>
        <w:tc>
          <w:tcPr>
            <w:tcW w:type="dxa" w:w="2268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$2,900 – $6,900 MXN / mes por zona</w:t>
            </w:r>
          </w:p>
        </w:tc>
      </w:tr>
      <w:tr>
        <w:tc>
          <w:tcPr>
            <w:tcW w:type="dxa" w:w="1814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Premium</w:t>
            </w:r>
          </w:p>
        </w:tc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Grupo / marca</w:t>
            </w:r>
          </w:p>
        </w:tc>
        <w:tc>
          <w:tcPr>
            <w:tcW w:type="dxa" w:w="317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API, sucursales ilimitadas, white-label light, export</w:t>
            </w:r>
          </w:p>
        </w:tc>
        <w:tc>
          <w:tcPr>
            <w:tcW w:type="dxa" w:w="2268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$12,000 – $25,000 MXN / mes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Campaña de marca</w:t>
            </w:r>
          </w:p>
        </w:tc>
        <w:tc>
          <w:tcPr>
            <w:tcW w:type="dxa" w:w="238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Destilado / cerveza</w:t>
            </w:r>
          </w:p>
        </w:tc>
        <w:tc>
          <w:tcPr>
            <w:tcW w:type="dxa" w:w="317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Promo patrocinada 7–15 días, slot nocturno</w:t>
            </w:r>
          </w:p>
        </w:tc>
        <w:tc>
          <w:tcPr>
            <w:tcW w:type="dxa" w:w="2268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$15,000 – $80,000 por vuelo</w:t>
            </w:r>
          </w:p>
        </w:tc>
      </w:tr>
      <w:tr>
        <w:tc>
          <w:tcPr>
            <w:tcW w:type="dxa" w:w="1814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Pauta Freemium</w:t>
            </w:r>
          </w:p>
        </w:tc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Anunciantes locales</w:t>
            </w:r>
          </w:p>
        </w:tc>
        <w:tc>
          <w:tcPr>
            <w:tcW w:type="dxa" w:w="317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Banner en perfiles free</w:t>
            </w:r>
          </w:p>
        </w:tc>
        <w:tc>
          <w:tcPr>
            <w:tcW w:type="dxa" w:w="2268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CPM / CPC local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5C5A54"/>
          <w:sz w:val="18"/>
        </w:rPr>
        <w:t>Precios de lista para vender la idea y el piloto; no son un SAP. Se ajustan con las primeras 10 cadenas.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B86B2A"/>
          <w:sz w:val="26"/>
        </w:rPr>
        <w:t>Unidad económica — piloto CDMX (conservador, 12 meses)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Palanca</w:t>
            </w:r>
          </w:p>
        </w:tc>
        <w:tc>
          <w:tcPr>
            <w:tcW w:type="dxa" w:w="3969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Orden de magnitud año 1</w:t>
            </w:r>
          </w:p>
        </w:tc>
      </w:tr>
      <w:tr>
        <w:tc>
          <w:tcPr>
            <w:tcW w:type="dxa" w:w="56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40 cadenas Pro × $4,000 / mes promedio</w:t>
            </w:r>
          </w:p>
        </w:tc>
        <w:tc>
          <w:tcPr>
            <w:tcW w:type="dxa" w:w="39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~ $1.9 M MXN</w:t>
            </w:r>
          </w:p>
        </w:tc>
      </w:tr>
      <w:tr>
        <w:tc>
          <w:tcPr>
            <w:tcW w:type="dxa" w:w="56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8 Premium × $15,000 / mes</w:t>
            </w:r>
          </w:p>
        </w:tc>
        <w:tc>
          <w:tcPr>
            <w:tcW w:type="dxa" w:w="39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~ $1.4 M MXN</w:t>
            </w:r>
          </w:p>
        </w:tc>
      </w:tr>
      <w:tr>
        <w:tc>
          <w:tcPr>
            <w:tcW w:type="dxa" w:w="56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6 vuelos de marca / trimestre</w:t>
            </w:r>
          </w:p>
        </w:tc>
        <w:tc>
          <w:tcPr>
            <w:tcW w:type="dxa" w:w="39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~ $1.2 – $2.0 M MXN</w:t>
            </w:r>
          </w:p>
        </w:tc>
      </w:tr>
      <w:tr>
        <w:tc>
          <w:tcPr>
            <w:tcW w:type="dxa" w:w="56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Pauta Freemium</w:t>
            </w:r>
          </w:p>
        </w:tc>
        <w:tc>
          <w:tcPr>
            <w:tcW w:type="dxa" w:w="39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~ $0.3 M MXN</w:t>
            </w:r>
          </w:p>
        </w:tc>
      </w:tr>
      <w:tr>
        <w:tc>
          <w:tcPr>
            <w:tcW w:type="dxa" w:w="56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Ingreso bruto indicativo</w:t>
            </w:r>
          </w:p>
        </w:tc>
        <w:tc>
          <w:tcPr>
            <w:tcW w:type="dxa" w:w="3969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$4.8 – $5.6 M MXN</w:t>
            </w:r>
          </w:p>
        </w:tc>
      </w:tr>
      <w:tr>
        <w:tc>
          <w:tcPr>
            <w:tcW w:type="dxa" w:w="56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Costo (2–3 personas + infra + adquisición)</w:t>
            </w:r>
          </w:p>
        </w:tc>
        <w:tc>
          <w:tcPr>
            <w:tcW w:type="dxa" w:w="3969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$2.5 – $3.2 M MXN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El margen de contribución es positivo si el piloto cierra 25+ planes Pro en 6 meses. No hace falta ser “el Uber de las promos”. Hace falta ser el sistema de verdad de 40 cadenas que ya gastan en volante, pauta y trade. Software, no inventario. PWA: cero comisión de tienda al inicio. El contenido lo ponen las cadenas; los usuarios lo curan.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5. Competencia y cuña</w:t>
      </w:r>
    </w:p>
    <w:p>
      <w:pPr>
        <w:spacing w:before="40" w:after="200"/>
        <w:pBdr>
          <w:bottom w:val="single" w:sz="12" w:space="1" w:color="B86B2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Alternativa</w:t>
            </w:r>
          </w:p>
        </w:tc>
        <w:tc>
          <w:tcPr>
            <w:tcW w:type="dxa" w:w="2551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4706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Dónde falla vs TraGo</w:t>
            </w:r>
          </w:p>
        </w:tc>
      </w:tr>
      <w:tr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Instagram / TikTok</w:t>
            </w:r>
          </w:p>
        </w:tc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Alcance</w:t>
            </w:r>
          </w:p>
        </w:tc>
        <w:tc>
          <w:tcPr>
            <w:tcW w:type="dxa" w:w="4706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Sin vigencia por sucursal ni “aún aplica”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Google Maps</w:t>
            </w:r>
          </w:p>
        </w:tc>
        <w:tc>
          <w:tcPr>
            <w:tcW w:type="dxa" w:w="255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Dónde está el local</w:t>
            </w:r>
          </w:p>
        </w:tc>
        <w:tc>
          <w:tcPr>
            <w:tcW w:type="dxa" w:w="4706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No opera folios de promo; el post se pudre</w:t>
            </w:r>
          </w:p>
        </w:tc>
      </w:tr>
      <w:tr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Lealtad de cadena</w:t>
            </w:r>
          </w:p>
        </w:tc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Descuento propio</w:t>
            </w:r>
          </w:p>
        </w:tc>
        <w:tc>
          <w:tcPr>
            <w:tcW w:type="dxa" w:w="4706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Silo: no comparas cava vs antro vs tienda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Rappi / PedidosYa</w:t>
            </w:r>
          </w:p>
        </w:tc>
        <w:tc>
          <w:tcPr>
            <w:tcW w:type="dxa" w:w="2551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Entrega</w:t>
            </w:r>
          </w:p>
        </w:tc>
        <w:tc>
          <w:tcPr>
            <w:tcW w:type="dxa" w:w="4706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Otro trabajo: “me lo traen”, no “¿voy o no?”</w:t>
            </w:r>
          </w:p>
        </w:tc>
      </w:tr>
      <w:tr>
        <w:tc>
          <w:tcPr>
            <w:tcW w:type="dxa" w:w="238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Grupos de Facebook</w:t>
            </w:r>
          </w:p>
        </w:tc>
        <w:tc>
          <w:tcPr>
            <w:tcW w:type="dxa" w:w="2551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Ruido social</w:t>
            </w:r>
          </w:p>
        </w:tc>
        <w:tc>
          <w:tcPr>
            <w:tcW w:type="dxa" w:w="4706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Sin oficialidad, sin mapa, sin API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B86B2A"/>
          <w:sz w:val="22"/>
        </w:rPr>
        <w:t>Cuña: oficial + local + vivo. Nadie serio junta las tres.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6. Go-to-market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1814"/>
          <w:sz w:val="22"/>
        </w:rPr>
        <w:t>Orden ejecutable, no un wish list: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Oferta primero: 10–15 cadenas CDMX (licorerías, un grupo de antros, un formato conveniencia). Ellas cargan promos reales.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Demanda en corredores: Roma–Condesa–Reforma–Polanco. Un mensaje: botella y 2x1 que todavía sirven.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Prueba al gerente: “12 personas confirmaron vigencia anoche en esta sucursal; 9 dijeron que en la otra ya no.” Eso vende el plan Pro.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Marcas en vuelo 2, cuando haya 20+ sucursales con tráfico.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A1814"/>
          <w:sz w:val="22"/>
        </w:rPr>
        <w:t>Métrica norte: sesiones con GPS × promo abierta × sucursal vista. No “likes”.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7. Producto: hoy y lo que se cobra después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C3D34"/>
          <w:sz w:val="22"/>
        </w:rPr>
        <w:t>Hoy (MVP)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Home con geolocalización (fallback Centro CDMX).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Promos vigentes y filtro por tipo.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Detalle: sucursales + voto de vigencia.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Capa Nocturno (botellas, cover, 2x1).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Perfiles de cadena Freemium / Pro / Premium y API de ejemplo.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PWA instalable; contenedor Docker para levantarlo igual en cualquier máquina.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C3D34"/>
          <w:sz w:val="22"/>
        </w:rPr>
        <w:t>90 días — para cobrar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Login de cadena y alta de promos / sucursales.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Base de datos (sale el mock).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Moderación de reportes y panel de vigencia por local.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Gate 18+ y geocerca de alcohol.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C3D34"/>
          <w:sz w:val="22"/>
        </w:rPr>
        <w:t>12 meses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Reservación / cover (take rate).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Push: “tu 3x2 de mezcal caduca en 4 horas a 800 m”.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MTY / GDL con el mismo playbook.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8. Riesgos — cómo se contestan en una mesa</w:t>
      </w:r>
    </w:p>
    <w:p>
      <w:pPr>
        <w:spacing w:before="40" w:after="200"/>
        <w:pBdr>
          <w:bottom w:val="single" w:sz="12" w:space="1" w:color="B86B2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680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3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Usuarios trollan la vigencia</w:t>
            </w:r>
          </w:p>
        </w:tc>
        <w:tc>
          <w:tcPr>
            <w:tcW w:type="dxa" w:w="680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Umbral + cuenta + la cadena reafirma lo oficial. El voto no borra el folio: lo matiza.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Las cadenas no cargan sucursal por sucursal</w:t>
            </w:r>
          </w:p>
        </w:tc>
        <w:tc>
          <w:tcPr>
            <w:tcW w:type="dxa" w:w="680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Excel / API / “aplicar a todas excepto…”. En piloto lo cargamos nosotros.</w:t>
            </w:r>
          </w:p>
        </w:tc>
      </w:tr>
      <w:tr>
        <w:tc>
          <w:tcPr>
            <w:tcW w:type="dxa" w:w="283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Alcohol y 18+</w:t>
            </w:r>
          </w:p>
        </w:tc>
        <w:tc>
          <w:tcPr>
            <w:tcW w:type="dxa" w:w="680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Gate, copy 18+, no venta de alcohol: información de promo. Aviso de privacidad desde el piloto.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“Google ya está”</w:t>
            </w:r>
          </w:p>
        </w:tc>
        <w:tc>
          <w:tcPr>
            <w:tcW w:type="dxa" w:w="680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Google no cobra ni opera vigencia de 2x1 por folio de sucursal. Ese es el hueco.</w:t>
            </w:r>
          </w:p>
        </w:tc>
      </w:tr>
      <w:tr>
        <w:tc>
          <w:tcPr>
            <w:tcW w:type="dxa" w:w="2835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¿Empresa o usuario?</w:t>
            </w:r>
          </w:p>
        </w:tc>
        <w:tc>
          <w:tcPr>
            <w:tcW w:type="dxa" w:w="680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El híbrido es la tesis. Se valida en 4 semanas de piloto.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9. Guion de venta (60 segundos)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C3D34"/>
          <w:sz w:val="24"/>
        </w:rPr>
        <w:t>Las cadenas ya pagan por decir “tenemos promo”. El cliente llega y en la mitad de las sucursales no es cierto. TraGo es la capa que responde sí o no, aquí, ahora, con GPS, y deja que la gente en piso confirme. Cobramos a la cadena por aparecer cerca y por no lucir sucursales muertas. Al usuario le damos la noche sin viaje en vano. Es PWA, se instala ya, y el piloto en CDMX se mide en pies en la puerta — no en likes.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10. Pedido — siguiente paso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814"/>
          <w:sz w:val="22"/>
        </w:rPr>
        <w:t>Para pasar de demo a piloto cobrable: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8–12 cadenas ancla en CDMX (aunque sea una sucursal cada una).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Una persona de contenido / onboarding, 4 semanas.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Auth + Postgres (el contenedor Docker ya levanta el producto).</w:t>
      </w:r>
    </w:p>
    <w:p>
      <w:pPr>
        <w:spacing w:after="80"/>
        <w:ind w:left="425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Precio Pro de lista: $2,900 vs $4,900 según se venda por cadena o por zona.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1814"/>
          <w:sz w:val="22"/>
        </w:rPr>
        <w:t>Cierre: TraGo no pide que el mercado “descubra las salidas”. Pide que deje de mentir la distancia entre el anuncio y la caja.</w:t>
      </w:r>
    </w:p>
    <w:p>
      <w:pPr>
        <w:spacing w:before="480"/>
      </w:pPr>
      <w:r>
        <w:rPr>
          <w:rFonts w:ascii="Calibri" w:hAnsi="Calibri" w:eastAsia="Calibri"/>
          <w:b w:val="0"/>
          <w:i/>
          <w:color w:val="5C5A54"/>
          <w:sz w:val="16"/>
        </w:rPr>
        <w:t>Cifras de ingreso son escenarios de lista para la conversación comercial, no un forecast auditado.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/>
        <w:color w:val="5C5A54"/>
        <w:sz w:val="16"/>
      </w:rPr>
      <w:t>TraGo  ·  Documento comercial confidencial  ·  Septiembre 2026</w:t>
    </w:r>
  </w:p>
  <w:p>
    <w:pPr>
      <w:jc w:val="right"/>
    </w:pPr>
    <w:r>
      <w:rPr>
        <w:rFonts w:ascii="Calibri" w:hAnsi="Calibri" w:eastAsia="Calibri"/>
        <w:b w:val="0"/>
        <w:i w:val="0"/>
        <w:color w:val="5C5A54"/>
        <w:sz w:val="16"/>
      </w:rPr>
      <w:t xml:space="preserve">Pág. </w:t>
    </w:r>
    <w:r>
      <w:rPr>
        <w:rFonts w:ascii="Calibri" w:hAnsi="Calibri" w:eastAsia="Calibri"/>
        <w:b w:val="0"/>
        <w:i w:val="0"/>
        <w:color w:val="5C5A5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