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B5328">
      <w:pPr>
        <w:pStyle w:val="Heading1"/>
      </w:pPr>
      <w:r>
        <w:t>Study Sessi</w:t>
      </w:r>
      <w:r w:rsidR="002656B4">
        <w:t>on 3</w:t>
      </w:r>
      <w:r w:rsidR="00651774">
        <w:t xml:space="preserve">:  </w:t>
      </w:r>
      <w:r w:rsidR="002656B4" w:rsidRPr="002656B4">
        <w:t xml:space="preserve">Study Skills </w:t>
      </w:r>
      <w:r w:rsidR="00A505C9" w:rsidRPr="002656B4">
        <w:t>for</w:t>
      </w:r>
      <w:r w:rsidR="002656B4" w:rsidRPr="002656B4">
        <w:t xml:space="preserve"> </w:t>
      </w:r>
      <w:r w:rsidR="00A505C9" w:rsidRPr="002656B4">
        <w:t>the</w:t>
      </w:r>
      <w:r w:rsidR="002656B4" w:rsidRPr="002656B4">
        <w:t xml:space="preserve"> Distance Learner (Listening)</w:t>
      </w:r>
    </w:p>
    <w:p w:rsidR="000B5328" w:rsidRDefault="000B5328" w:rsidP="009D33B7">
      <w:pPr>
        <w:pStyle w:val="Heading2"/>
      </w:pPr>
      <w:r w:rsidRPr="002317AB">
        <w:t>Introduction</w:t>
      </w:r>
    </w:p>
    <w:p w:rsidR="002E2547" w:rsidRDefault="00730D79" w:rsidP="00730D79">
      <w:pPr>
        <w:autoSpaceDE w:val="0"/>
        <w:autoSpaceDN w:val="0"/>
        <w:adjustRightInd w:val="0"/>
        <w:spacing w:after="0"/>
        <w:ind w:firstLine="720"/>
        <w:rPr>
          <w:rFonts w:eastAsia="TimesNewRomanPSMT" w:cs="Times New Roman"/>
          <w:szCs w:val="24"/>
        </w:rPr>
      </w:pPr>
      <w:r w:rsidRPr="00730D79">
        <w:rPr>
          <w:rFonts w:eastAsia="TimesNewRomanPSMT" w:cs="Times New Roman"/>
          <w:szCs w:val="24"/>
        </w:rPr>
        <w:t>Listening is the first of the four basic language skills: Listening, Speaking, Reading, and Writing. It's a daily activity where we receive sounds through our ears and process them into meaningful information. Listening involves both the ears and the brain, which converts these sounds into comprehensible messages. We listen in various situations, such as during lectures, group discussions, or conversations with family and friends.</w:t>
      </w:r>
      <w:r>
        <w:rPr>
          <w:rFonts w:eastAsia="TimesNewRomanPSMT" w:cs="Times New Roman"/>
          <w:szCs w:val="24"/>
        </w:rPr>
        <w:t xml:space="preserve"> </w:t>
      </w:r>
      <w:r w:rsidRPr="00730D79">
        <w:rPr>
          <w:rFonts w:eastAsia="TimesNewRomanPSMT" w:cs="Times New Roman"/>
          <w:szCs w:val="24"/>
        </w:rPr>
        <w:t xml:space="preserve">Although often confused with hearing, listening and hearing are different. Hearing is a basic, passive physical act of sounds entering the ears, while listening is an active, mental process of interpreting these sounds. </w:t>
      </w:r>
    </w:p>
    <w:p w:rsidR="00132939" w:rsidRPr="002E2547" w:rsidRDefault="00730D79" w:rsidP="002E2547">
      <w:pPr>
        <w:autoSpaceDE w:val="0"/>
        <w:autoSpaceDN w:val="0"/>
        <w:adjustRightInd w:val="0"/>
        <w:spacing w:after="0"/>
        <w:ind w:firstLine="720"/>
        <w:rPr>
          <w:rFonts w:eastAsia="TimesNewRomanPSMT" w:cs="Times New Roman"/>
          <w:szCs w:val="24"/>
        </w:rPr>
      </w:pPr>
      <w:r w:rsidRPr="00730D79">
        <w:rPr>
          <w:rFonts w:eastAsia="TimesNewRomanPSMT" w:cs="Times New Roman"/>
          <w:szCs w:val="24"/>
        </w:rPr>
        <w:t>Listening requires effort and focus to understand the received information, making it a cognitive activity compared to the physiological nature of hearing.</w:t>
      </w:r>
      <w:r w:rsidR="002E2547">
        <w:rPr>
          <w:rFonts w:eastAsia="TimesNewRomanPSMT" w:cs="Times New Roman"/>
          <w:szCs w:val="24"/>
        </w:rPr>
        <w:t xml:space="preserve"> </w:t>
      </w:r>
      <w:r>
        <w:rPr>
          <w:rFonts w:eastAsia="TimesNewRomanPSMT" w:cs="Times New Roman"/>
          <w:szCs w:val="24"/>
        </w:rPr>
        <w:t>As a learner</w:t>
      </w:r>
      <w:r w:rsidRPr="00730D79">
        <w:rPr>
          <w:rFonts w:eastAsia="TimesNewRomanPSMT" w:cs="Times New Roman"/>
          <w:szCs w:val="24"/>
        </w:rPr>
        <w:t>, being a good listener is crucial for success. You need to listen attentively to both verbal and non-verbal cues to understand and assimilate information effectively. This session will explore the concept of listening, its components, and how to enhance your learning through effective listening skills.</w:t>
      </w:r>
    </w:p>
    <w:p w:rsidR="000B5328" w:rsidRDefault="000B5328" w:rsidP="009D33B7">
      <w:pPr>
        <w:pStyle w:val="Heading2"/>
      </w:pPr>
      <w:r w:rsidRPr="002317AB">
        <w:t>Learn</w:t>
      </w:r>
      <w:r w:rsidR="00A505C9">
        <w:t>ing Outcomes for Study Session 3</w:t>
      </w:r>
    </w:p>
    <w:p w:rsidR="000B5328" w:rsidRDefault="000B5328" w:rsidP="006E695E">
      <w:pPr>
        <w:spacing w:after="0"/>
        <w:ind w:right="302"/>
        <w:rPr>
          <w:rFonts w:cs="Times New Roman"/>
          <w:szCs w:val="24"/>
        </w:rPr>
      </w:pPr>
      <w:r w:rsidRPr="004C13CB">
        <w:rPr>
          <w:rFonts w:cs="Times New Roman"/>
          <w:szCs w:val="24"/>
        </w:rPr>
        <w:t xml:space="preserve">On completion of this study session, you should be able to:  </w:t>
      </w:r>
    </w:p>
    <w:p w:rsidR="005B5172" w:rsidRDefault="008B4D0C" w:rsidP="006E695E">
      <w:pPr>
        <w:spacing w:after="0"/>
        <w:ind w:right="302"/>
        <w:rPr>
          <w:rFonts w:cs="Times New Roman"/>
          <w:bCs/>
          <w:szCs w:val="24"/>
        </w:rPr>
      </w:pPr>
      <w:r>
        <w:rPr>
          <w:rFonts w:cs="Times New Roman"/>
          <w:szCs w:val="24"/>
        </w:rPr>
        <w:t>3</w:t>
      </w:r>
      <w:r w:rsidR="00A62B07">
        <w:rPr>
          <w:rFonts w:cs="Times New Roman"/>
          <w:szCs w:val="24"/>
        </w:rPr>
        <w:t>.1</w:t>
      </w:r>
      <w:r w:rsidR="00A62B07">
        <w:rPr>
          <w:rFonts w:cs="Times New Roman"/>
          <w:szCs w:val="24"/>
        </w:rPr>
        <w:tab/>
      </w:r>
      <w:r w:rsidR="002E2547">
        <w:rPr>
          <w:rFonts w:cs="Times New Roman"/>
          <w:bCs/>
          <w:szCs w:val="24"/>
        </w:rPr>
        <w:t>explain</w:t>
      </w:r>
      <w:r w:rsidR="00574013" w:rsidRPr="00574013">
        <w:rPr>
          <w:rFonts w:cs="Times New Roman"/>
          <w:bCs/>
          <w:szCs w:val="24"/>
        </w:rPr>
        <w:t xml:space="preserve"> the importance of listening as a study skill and identify strategies that will enhance effective listening</w:t>
      </w:r>
    </w:p>
    <w:p w:rsidR="000B5328" w:rsidRPr="0078355F" w:rsidRDefault="008B4D0C" w:rsidP="006E695E">
      <w:pPr>
        <w:spacing w:after="0"/>
        <w:ind w:right="302"/>
        <w:rPr>
          <w:rFonts w:cs="Times New Roman"/>
          <w:szCs w:val="24"/>
        </w:rPr>
      </w:pPr>
      <w:r>
        <w:rPr>
          <w:rFonts w:cs="Times New Roman"/>
          <w:bCs/>
          <w:szCs w:val="24"/>
        </w:rPr>
        <w:t>3</w:t>
      </w:r>
      <w:r w:rsidR="005B5172">
        <w:rPr>
          <w:rFonts w:cs="Times New Roman"/>
          <w:bCs/>
          <w:szCs w:val="24"/>
        </w:rPr>
        <w:t>.2</w:t>
      </w:r>
      <w:r w:rsidR="005B5172">
        <w:rPr>
          <w:rFonts w:cs="Times New Roman"/>
          <w:bCs/>
          <w:szCs w:val="24"/>
        </w:rPr>
        <w:tab/>
      </w:r>
      <w:r w:rsidR="00574013" w:rsidRPr="00574013">
        <w:rPr>
          <w:rFonts w:cs="Times New Roman"/>
          <w:bCs/>
          <w:szCs w:val="24"/>
        </w:rPr>
        <w:t>identify types or purposes of listening and advantages of learning through listening</w:t>
      </w:r>
    </w:p>
    <w:p w:rsidR="00B472ED" w:rsidRDefault="008B4D0C" w:rsidP="006E695E">
      <w:pPr>
        <w:spacing w:after="0"/>
        <w:ind w:right="302"/>
        <w:rPr>
          <w:rFonts w:cs="Times New Roman"/>
          <w:bCs/>
          <w:szCs w:val="24"/>
        </w:rPr>
      </w:pPr>
      <w:r>
        <w:rPr>
          <w:rFonts w:cs="Times New Roman"/>
          <w:szCs w:val="24"/>
        </w:rPr>
        <w:t>3</w:t>
      </w:r>
      <w:r w:rsidR="00A62B07" w:rsidRPr="0078355F">
        <w:rPr>
          <w:rFonts w:cs="Times New Roman"/>
          <w:szCs w:val="24"/>
        </w:rPr>
        <w:t>.</w:t>
      </w:r>
      <w:r w:rsidR="005B5172">
        <w:rPr>
          <w:rFonts w:cs="Times New Roman"/>
          <w:szCs w:val="24"/>
        </w:rPr>
        <w:t>3</w:t>
      </w:r>
      <w:r w:rsidR="00A62B07" w:rsidRPr="006B4E5C">
        <w:rPr>
          <w:rFonts w:cs="Times New Roman"/>
          <w:szCs w:val="24"/>
        </w:rPr>
        <w:tab/>
      </w:r>
      <w:r w:rsidR="00574013" w:rsidRPr="00574013">
        <w:rPr>
          <w:rFonts w:cs="Times New Roman"/>
          <w:bCs/>
          <w:szCs w:val="24"/>
        </w:rPr>
        <w:t>discuss the barriers to effective Listening and essential components of listening</w:t>
      </w:r>
    </w:p>
    <w:p w:rsidR="00E16FAD" w:rsidRPr="00E16FAD" w:rsidRDefault="008B4D0C" w:rsidP="00E16FAD">
      <w:pPr>
        <w:spacing w:after="0"/>
        <w:ind w:right="302"/>
        <w:rPr>
          <w:rFonts w:cs="Times New Roman"/>
          <w:bCs/>
          <w:szCs w:val="24"/>
        </w:rPr>
      </w:pPr>
      <w:r>
        <w:rPr>
          <w:rFonts w:cs="Times New Roman"/>
          <w:bCs/>
          <w:szCs w:val="24"/>
        </w:rPr>
        <w:t>3</w:t>
      </w:r>
      <w:r w:rsidR="002823AF">
        <w:rPr>
          <w:rFonts w:cs="Times New Roman"/>
          <w:bCs/>
          <w:szCs w:val="24"/>
        </w:rPr>
        <w:t>.4</w:t>
      </w:r>
      <w:r w:rsidR="002823AF">
        <w:rPr>
          <w:rFonts w:cs="Times New Roman"/>
          <w:bCs/>
          <w:szCs w:val="24"/>
        </w:rPr>
        <w:tab/>
      </w:r>
      <w:r w:rsidR="00574013" w:rsidRPr="00574013">
        <w:rPr>
          <w:rFonts w:cs="Times New Roman"/>
          <w:bCs/>
          <w:szCs w:val="24"/>
        </w:rPr>
        <w:t>highlight steps to becoming an effective listener and note-taking methods</w:t>
      </w:r>
    </w:p>
    <w:p w:rsidR="00CD161E" w:rsidRDefault="002E2547" w:rsidP="009D33B7">
      <w:pPr>
        <w:pStyle w:val="Heading2"/>
      </w:pPr>
      <w:r>
        <w:lastRenderedPageBreak/>
        <w:t>3</w:t>
      </w:r>
      <w:r w:rsidR="006E695E">
        <w:t>.1</w:t>
      </w:r>
      <w:r w:rsidR="006E695E">
        <w:tab/>
      </w:r>
      <w:r w:rsidRPr="002E2547">
        <w:t>Listening as an Essential Study Skill</w:t>
      </w:r>
    </w:p>
    <w:p w:rsidR="002E2547" w:rsidRDefault="002E2547" w:rsidP="002E2547">
      <w:pPr>
        <w:spacing w:after="0"/>
        <w:ind w:firstLine="720"/>
        <w:rPr>
          <w:rFonts w:cs="Times New Roman"/>
          <w:szCs w:val="24"/>
        </w:rPr>
      </w:pPr>
      <w:r w:rsidRPr="002E2547">
        <w:rPr>
          <w:rFonts w:cs="Times New Roman"/>
          <w:szCs w:val="24"/>
        </w:rPr>
        <w:t>Listening is a crucial skill for academic success and is integral to your daily activities. As a learner, it's your primary method of learning, particularly through listening to lectures. As an Open and Distance Learner, you have various resources to access your lectures, such as online virtual classrooms, tape recorders, radio, and television. You engage in two types of listening: general listening, often in social settings, and listening for specific purposes, such as obtaining information or directions. When you listen to lectures, you are engaged in the latter.</w:t>
      </w:r>
      <w:r>
        <w:rPr>
          <w:rFonts w:cs="Times New Roman"/>
          <w:szCs w:val="24"/>
        </w:rPr>
        <w:t xml:space="preserve"> </w:t>
      </w:r>
      <w:r w:rsidRPr="002E2547">
        <w:rPr>
          <w:rFonts w:cs="Times New Roman"/>
          <w:szCs w:val="24"/>
        </w:rPr>
        <w:t>Developing strong listening skills is vital for efficiency in your studies. It helps you become an active learner and significantly enhances your interpersonal and verbal communication abilities.</w:t>
      </w:r>
    </w:p>
    <w:p w:rsidR="002E2547" w:rsidRDefault="002E2547" w:rsidP="003D2914">
      <w:pPr>
        <w:pStyle w:val="Heading3"/>
      </w:pPr>
      <w:r>
        <w:t>3.1.1</w:t>
      </w:r>
      <w:r>
        <w:tab/>
      </w:r>
      <w:r w:rsidRPr="002E2547">
        <w:t>Strategies for Efficient Listening</w:t>
      </w:r>
    </w:p>
    <w:p w:rsidR="002E2547" w:rsidRDefault="002E2547" w:rsidP="002E2547">
      <w:pPr>
        <w:spacing w:after="0"/>
        <w:ind w:firstLine="720"/>
        <w:rPr>
          <w:lang w:val="en-US"/>
        </w:rPr>
      </w:pPr>
      <w:r w:rsidRPr="002E2547">
        <w:rPr>
          <w:lang w:val="en-US"/>
        </w:rPr>
        <w:t>Have you ever felt frustrated after a two-hour lecture, feeling like you learned nothing? You might be listening incorrectly. Let's explore some strategies to improve your listening efficiency.</w:t>
      </w:r>
    </w:p>
    <w:p w:rsidR="002E2547" w:rsidRPr="002E2547" w:rsidRDefault="002E2547" w:rsidP="002E2547">
      <w:pPr>
        <w:spacing w:after="0"/>
        <w:rPr>
          <w:lang w:val="en-US"/>
        </w:rPr>
      </w:pPr>
      <w:r w:rsidRPr="002E2547">
        <w:rPr>
          <w:lang w:val="en-US"/>
        </w:rPr>
        <w:t>1. Stop Talking and Pay Attention: To listen effectively, stop talking and focus on the speaker. Avoid interrupting or finishing their sentences. Let the speaker finish, then clarify to ensure you've understood their message correctly.</w:t>
      </w:r>
    </w:p>
    <w:p w:rsidR="002E2547" w:rsidRPr="002E2547" w:rsidRDefault="002E2547" w:rsidP="002E2547">
      <w:pPr>
        <w:spacing w:after="0"/>
        <w:rPr>
          <w:lang w:val="en-US"/>
        </w:rPr>
      </w:pPr>
      <w:r w:rsidRPr="002E2547">
        <w:rPr>
          <w:lang w:val="en-US"/>
        </w:rPr>
        <w:t>2. Maintain Eye Contact with the Speaker: Show genuine interest by facing the speaker and making occasional eye contact. Nodding and smiling at appropriate times also signals that you are following along.</w:t>
      </w:r>
    </w:p>
    <w:p w:rsidR="002E2547" w:rsidRPr="002E2547" w:rsidRDefault="002E2547" w:rsidP="002E2547">
      <w:pPr>
        <w:spacing w:after="0"/>
        <w:rPr>
          <w:lang w:val="en-US"/>
        </w:rPr>
      </w:pPr>
      <w:r w:rsidRPr="002E2547">
        <w:rPr>
          <w:lang w:val="en-US"/>
        </w:rPr>
        <w:t>3. Empathize with the Speaker: Create a comfortable environment for the speaker by keeping an open mind and setting aside preconceived notions. Understand their perspective, and even if you disagree, wait until they finish expressing your thoughts constructively.</w:t>
      </w:r>
    </w:p>
    <w:p w:rsidR="002E2547" w:rsidRPr="002E2547" w:rsidRDefault="002E2547" w:rsidP="002E2547">
      <w:pPr>
        <w:rPr>
          <w:lang w:val="en-US"/>
        </w:rPr>
      </w:pPr>
      <w:r w:rsidRPr="002E2547">
        <w:rPr>
          <w:lang w:val="en-US"/>
        </w:rPr>
        <w:t>4. Remove Physical and Mental Distractions: Focus solely on the speaker by eliminating other thoughts and distractions. Make a conscious effort to stay present and attentive to the conversation.</w:t>
      </w:r>
    </w:p>
    <w:p w:rsidR="002E2547" w:rsidRPr="002E2547" w:rsidRDefault="002E2547" w:rsidP="002E2547">
      <w:pPr>
        <w:rPr>
          <w:lang w:val="en-US"/>
        </w:rPr>
      </w:pPr>
    </w:p>
    <w:p w:rsidR="002E2547" w:rsidRPr="002E2547" w:rsidRDefault="002E2547" w:rsidP="002E2547">
      <w:pPr>
        <w:spacing w:after="0"/>
        <w:rPr>
          <w:lang w:val="en-US"/>
        </w:rPr>
      </w:pPr>
      <w:r w:rsidRPr="002E2547">
        <w:rPr>
          <w:lang w:val="en-US"/>
        </w:rPr>
        <w:lastRenderedPageBreak/>
        <w:t>5. Be Alert to Non-verbal Cues from the Speaker: Pay attention to unspoken cues such as gestures, facial expressions, tone of voice, and body language. These can provide insight into the speaker's true feelings and attitudes.</w:t>
      </w:r>
    </w:p>
    <w:p w:rsidR="002E2547" w:rsidRPr="002E2547" w:rsidRDefault="002E2547" w:rsidP="002E2547">
      <w:pPr>
        <w:spacing w:after="0"/>
        <w:rPr>
          <w:lang w:val="en-US"/>
        </w:rPr>
      </w:pPr>
      <w:r w:rsidRPr="002E2547">
        <w:rPr>
          <w:lang w:val="en-US"/>
        </w:rPr>
        <w:t>6. Take Notes: Jot down important points while listening to help remember, summarize, and clarify any doubts. Note-taking reinforces what you've heard and provides a permanent record for future reference.</w:t>
      </w:r>
    </w:p>
    <w:p w:rsidR="009D33B7" w:rsidRPr="00AB0B63" w:rsidRDefault="00AB0B63" w:rsidP="003D2914">
      <w:pPr>
        <w:pStyle w:val="Heading3"/>
      </w:pPr>
      <w:r>
        <w:t>In-Text Question (ITQ</w:t>
      </w:r>
      <w:r w:rsidR="008D057C">
        <w:t>s</w:t>
      </w:r>
      <w:r w:rsidR="002E2547">
        <w:t>) 3</w:t>
      </w:r>
      <w:r w:rsidRPr="00AB0B63">
        <w:t>.1</w:t>
      </w:r>
    </w:p>
    <w:p w:rsidR="002866C3" w:rsidRDefault="00AB0B63"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1.  </w:t>
      </w:r>
      <w:r w:rsidR="00780F40" w:rsidRPr="00780F40">
        <w:rPr>
          <w:rFonts w:cs="Times New Roman"/>
          <w:color w:val="365F91" w:themeColor="accent1" w:themeShade="BF"/>
          <w:szCs w:val="24"/>
        </w:rPr>
        <w:t>Which of the following resources is NOT mentioned as a means for Open and Distance Learners to access lectures?</w:t>
      </w:r>
      <w:r w:rsidR="001A0E9E">
        <w:rPr>
          <w:rFonts w:cs="Times New Roman"/>
          <w:color w:val="365F91" w:themeColor="accent1" w:themeShade="BF"/>
          <w:szCs w:val="24"/>
        </w:rPr>
        <w:t xml:space="preserve">      </w:t>
      </w:r>
    </w:p>
    <w:p w:rsidR="00AB0B63" w:rsidRPr="00AB0B63" w:rsidRDefault="002866C3"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a</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O</w:t>
      </w:r>
      <w:r w:rsidR="00780F40" w:rsidRPr="00780F40">
        <w:rPr>
          <w:rFonts w:cs="Times New Roman"/>
          <w:color w:val="365F91" w:themeColor="accent1" w:themeShade="BF"/>
          <w:szCs w:val="24"/>
        </w:rPr>
        <w:t>nline virtual classrooms</w:t>
      </w:r>
    </w:p>
    <w:p w:rsidR="00AB0B63" w:rsidRP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b</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2866C3">
        <w:rPr>
          <w:rFonts w:cs="Times New Roman"/>
          <w:color w:val="365F91" w:themeColor="accent1" w:themeShade="BF"/>
          <w:szCs w:val="24"/>
        </w:rPr>
        <w:t xml:space="preserve"> </w:t>
      </w:r>
      <w:r w:rsidR="00780F40">
        <w:rPr>
          <w:rFonts w:cs="Times New Roman"/>
          <w:color w:val="365F91" w:themeColor="accent1" w:themeShade="BF"/>
          <w:szCs w:val="24"/>
        </w:rPr>
        <w:t>T</w:t>
      </w:r>
      <w:r w:rsidR="00780F40" w:rsidRPr="00780F40">
        <w:rPr>
          <w:rFonts w:cs="Times New Roman"/>
          <w:color w:val="365F91" w:themeColor="accent1" w:themeShade="BF"/>
          <w:szCs w:val="24"/>
        </w:rPr>
        <w:t>ape recorders</w:t>
      </w:r>
    </w:p>
    <w:p w:rsidR="00AB0B63" w:rsidRP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c</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R</w:t>
      </w:r>
      <w:r w:rsidR="00780F40" w:rsidRPr="00780F40">
        <w:rPr>
          <w:rFonts w:cs="Times New Roman"/>
          <w:color w:val="365F91" w:themeColor="accent1" w:themeShade="BF"/>
          <w:szCs w:val="24"/>
        </w:rPr>
        <w:t>adio</w:t>
      </w:r>
    </w:p>
    <w:p w:rsid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d</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P</w:t>
      </w:r>
      <w:r w:rsidR="00780F40" w:rsidRPr="00780F40">
        <w:rPr>
          <w:rFonts w:cs="Times New Roman"/>
          <w:color w:val="365F91" w:themeColor="accent1" w:themeShade="BF"/>
          <w:szCs w:val="24"/>
        </w:rPr>
        <w:t>rinted textbooks</w:t>
      </w:r>
    </w:p>
    <w:p w:rsidR="00486B61" w:rsidRPr="00486B61" w:rsidRDefault="00AB0B63"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2.   </w:t>
      </w:r>
      <w:r w:rsidR="00B5570A" w:rsidRPr="00B5570A">
        <w:rPr>
          <w:rFonts w:cs="Times New Roman"/>
          <w:color w:val="365F91" w:themeColor="accent1" w:themeShade="BF"/>
          <w:szCs w:val="24"/>
        </w:rPr>
        <w:t>What is the primary purpose of listening during lectures according to the text?</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a</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B5570A" w:rsidRPr="00B5570A">
        <w:rPr>
          <w:rFonts w:cs="Times New Roman"/>
          <w:color w:val="365F91" w:themeColor="accent1" w:themeShade="BF"/>
          <w:szCs w:val="24"/>
        </w:rPr>
        <w:t>To engage in social interactions</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b</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B5570A" w:rsidRPr="00B5570A">
        <w:rPr>
          <w:rFonts w:cs="Times New Roman"/>
          <w:color w:val="365F91" w:themeColor="accent1" w:themeShade="BF"/>
          <w:szCs w:val="24"/>
        </w:rPr>
        <w:t>To obtain specific information</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c</w:t>
      </w:r>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B5570A" w:rsidRPr="00B5570A">
        <w:rPr>
          <w:rFonts w:cs="Times New Roman"/>
          <w:color w:val="365F91" w:themeColor="accent1" w:themeShade="BF"/>
          <w:szCs w:val="24"/>
        </w:rPr>
        <w:t>To relax and enjoy</w:t>
      </w:r>
    </w:p>
    <w:p w:rsidR="00AB0B63"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d</w:t>
      </w:r>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B5570A" w:rsidRPr="00B5570A">
        <w:rPr>
          <w:rFonts w:cs="Times New Roman"/>
          <w:color w:val="365F91" w:themeColor="accent1" w:themeShade="BF"/>
          <w:szCs w:val="24"/>
        </w:rPr>
        <w:t>To develop physical skills</w:t>
      </w:r>
    </w:p>
    <w:p w:rsidR="007F5924" w:rsidRDefault="00A7129B" w:rsidP="00662ABB">
      <w:pPr>
        <w:pStyle w:val="Heading2"/>
      </w:pPr>
      <w:r>
        <w:t>3</w:t>
      </w:r>
      <w:r w:rsidR="00942279">
        <w:t>.2</w:t>
      </w:r>
      <w:r w:rsidR="00942279">
        <w:tab/>
      </w:r>
      <w:r w:rsidR="0050131B" w:rsidRPr="0050131B">
        <w:t>Types or Purposes of Listening</w:t>
      </w:r>
    </w:p>
    <w:p w:rsidR="00807FBF" w:rsidRPr="00807FBF" w:rsidRDefault="00807FBF" w:rsidP="00807FBF">
      <w:pPr>
        <w:autoSpaceDE w:val="0"/>
        <w:autoSpaceDN w:val="0"/>
        <w:adjustRightInd w:val="0"/>
        <w:spacing w:after="0"/>
        <w:ind w:firstLine="720"/>
        <w:rPr>
          <w:rFonts w:eastAsia="TimesNewRomanPSMT" w:cs="Times New Roman"/>
          <w:szCs w:val="24"/>
        </w:rPr>
      </w:pPr>
      <w:r w:rsidRPr="00807FBF">
        <w:rPr>
          <w:rFonts w:eastAsia="TimesNewRomanPSMT" w:cs="Times New Roman"/>
          <w:szCs w:val="24"/>
        </w:rPr>
        <w:t>As mentioned, listening is a fundamental part of our daily lives, both as students and individuals. We listen for various reasons. As a learner, you listen for academic purposes, such as during lectures, seminars, workshops, and class presentations. Let's explore some other reasons for listening:</w:t>
      </w:r>
    </w:p>
    <w:p w:rsidR="00807FBF" w:rsidRPr="00807FBF" w:rsidRDefault="00807FBF" w:rsidP="00807FBF">
      <w:pPr>
        <w:autoSpaceDE w:val="0"/>
        <w:autoSpaceDN w:val="0"/>
        <w:adjustRightInd w:val="0"/>
        <w:spacing w:after="0"/>
        <w:rPr>
          <w:rFonts w:eastAsia="TimesNewRomanPSMT" w:cs="Times New Roman"/>
          <w:szCs w:val="24"/>
        </w:rPr>
      </w:pPr>
      <w:r w:rsidRPr="00807FBF">
        <w:rPr>
          <w:rFonts w:eastAsia="TimesNewRomanPSMT" w:cs="Times New Roman"/>
          <w:szCs w:val="24"/>
        </w:rPr>
        <w:lastRenderedPageBreak/>
        <w:t>1. Active or Attentive Listening: This involves listening carefully to learn. You focus on understanding the speaker's message accurately, including both verbal and non-verbal cues. Examples include listening to classroom lectures or academic talks.</w:t>
      </w:r>
    </w:p>
    <w:p w:rsidR="00807FBF" w:rsidRPr="00807FBF" w:rsidRDefault="00807FBF" w:rsidP="00807FBF">
      <w:pPr>
        <w:autoSpaceDE w:val="0"/>
        <w:autoSpaceDN w:val="0"/>
        <w:adjustRightInd w:val="0"/>
        <w:spacing w:after="0"/>
        <w:rPr>
          <w:rFonts w:eastAsia="TimesNewRomanPSMT" w:cs="Times New Roman"/>
          <w:szCs w:val="24"/>
        </w:rPr>
      </w:pPr>
      <w:r w:rsidRPr="00807FBF">
        <w:rPr>
          <w:rFonts w:eastAsia="TimesNewRomanPSMT" w:cs="Times New Roman"/>
          <w:szCs w:val="24"/>
        </w:rPr>
        <w:t>2. Critical or Analytical Listening: This type involves evaluating and analyzing the information being presented. The goal is to determine if the message is logical and reasonable, helping you decide whether to accept or reject it.</w:t>
      </w:r>
    </w:p>
    <w:p w:rsidR="00807FBF" w:rsidRPr="00807FBF" w:rsidRDefault="00807FBF" w:rsidP="00807FBF">
      <w:pPr>
        <w:autoSpaceDE w:val="0"/>
        <w:autoSpaceDN w:val="0"/>
        <w:adjustRightInd w:val="0"/>
        <w:spacing w:after="0"/>
        <w:rPr>
          <w:rFonts w:eastAsia="TimesNewRomanPSMT" w:cs="Times New Roman"/>
          <w:szCs w:val="24"/>
        </w:rPr>
      </w:pPr>
      <w:r w:rsidRPr="00807FBF">
        <w:rPr>
          <w:rFonts w:eastAsia="TimesNewRomanPSMT" w:cs="Times New Roman"/>
          <w:szCs w:val="24"/>
        </w:rPr>
        <w:t>3. Empathic or Therapeutic Listening: This occurs when you listen to provide emotional support to the speaker. Examples include listening to friends, relatives, or acquaintances who need to express their feelings. The focus is on understanding their emotions without making judgments.</w:t>
      </w:r>
    </w:p>
    <w:p w:rsidR="00844155" w:rsidRDefault="00807FBF" w:rsidP="00807FBF">
      <w:pPr>
        <w:autoSpaceDE w:val="0"/>
        <w:autoSpaceDN w:val="0"/>
        <w:adjustRightInd w:val="0"/>
        <w:spacing w:after="0"/>
        <w:rPr>
          <w:rFonts w:eastAsia="TimesNewRomanPSMT" w:cs="Times New Roman"/>
          <w:szCs w:val="24"/>
        </w:rPr>
      </w:pPr>
      <w:r w:rsidRPr="00807FBF">
        <w:rPr>
          <w:rFonts w:eastAsia="TimesNewRomanPSMT" w:cs="Times New Roman"/>
          <w:szCs w:val="24"/>
        </w:rPr>
        <w:t>4. Appreciative Listening: This is listening for pleasure and enjoyment. It involves appreciating what the speaker is saying and is often used when listening to music, entertainment, or speakers you admire. In appreciative listening, your response as a listener defines the experience, not the source or speaker.</w:t>
      </w:r>
    </w:p>
    <w:p w:rsidR="001E0038" w:rsidRDefault="00807FBF" w:rsidP="003D2914">
      <w:pPr>
        <w:pStyle w:val="Heading3"/>
      </w:pPr>
      <w:r>
        <w:t>3</w:t>
      </w:r>
      <w:r w:rsidR="001E0038">
        <w:t>.2.1</w:t>
      </w:r>
      <w:r w:rsidR="001E0038">
        <w:tab/>
      </w:r>
      <w:r w:rsidRPr="00807FBF">
        <w:t>Advantages of Learning through Listening</w:t>
      </w:r>
    </w:p>
    <w:p w:rsidR="00B35C52" w:rsidRPr="00B35C52" w:rsidRDefault="00B35C52" w:rsidP="00C0731C">
      <w:pPr>
        <w:spacing w:after="0"/>
      </w:pPr>
      <w:r w:rsidRPr="00B35C52">
        <w:t xml:space="preserve">1. Increased Academic Understanding: </w:t>
      </w:r>
      <w:proofErr w:type="gramStart"/>
      <w:r w:rsidRPr="00B35C52">
        <w:t>By</w:t>
      </w:r>
      <w:proofErr w:type="gramEnd"/>
      <w:r w:rsidRPr="00B35C52">
        <w:t xml:space="preserve"> listening attentively, you better grasp the speaker’s content, easily identify main ideas, and improve your concentration and memory retention. This allows you to recall and build upon this knowledge when needed.</w:t>
      </w:r>
    </w:p>
    <w:p w:rsidR="00B35C52" w:rsidRPr="00B35C52" w:rsidRDefault="00B35C52" w:rsidP="00C0731C">
      <w:pPr>
        <w:spacing w:after="0"/>
      </w:pPr>
      <w:r w:rsidRPr="00B35C52">
        <w:t>2. Improved Communication Skills: Effective listening enhances your communication skills. It helps you absorb and convey information during exchanges, and demonstrates your ability to understand and interact with others. Good listening skills lead to clearer, more empathetic communication with peers and instructors.</w:t>
      </w:r>
    </w:p>
    <w:p w:rsidR="00B35C52" w:rsidRPr="00B35C52" w:rsidRDefault="00B35C52" w:rsidP="00B35C52">
      <w:r w:rsidRPr="00B35C52">
        <w:t>3. Ability to Block out Distractions: Active listening teaches you to eliminate distractions, enabling you to concentrate fully and comprehend the conversation more effectively.</w:t>
      </w:r>
    </w:p>
    <w:p w:rsidR="00B35C52" w:rsidRPr="00B35C52" w:rsidRDefault="00B35C52" w:rsidP="00C0731C">
      <w:pPr>
        <w:spacing w:after="0"/>
      </w:pPr>
      <w:r w:rsidRPr="00B35C52">
        <w:lastRenderedPageBreak/>
        <w:t>4. Increased Retention: Good listeners develop a stronger ability to process and remember information. By building on prior learning and experiences, you deepen your understanding and create long-term memories of the discussed topics.</w:t>
      </w:r>
    </w:p>
    <w:p w:rsidR="00881805" w:rsidRDefault="00B35C52" w:rsidP="00C0731C">
      <w:pPr>
        <w:spacing w:after="0"/>
      </w:pPr>
      <w:r w:rsidRPr="00B35C52">
        <w:t>5. Large Vocabulary Development: Active listening introduces you to new words and phrases daily. Encountering unfamiliar terms prompts you to ask questions or look them up, thereby naturally expanding your vocabulary.</w:t>
      </w:r>
    </w:p>
    <w:p w:rsidR="00881805" w:rsidRPr="000079E5" w:rsidRDefault="000079E5" w:rsidP="003D2914">
      <w:pPr>
        <w:pStyle w:val="Heading3"/>
        <w:rPr>
          <w:b/>
        </w:rPr>
      </w:pPr>
      <w:r w:rsidRPr="000079E5">
        <w:t>In-Text Question (ITQs)</w:t>
      </w:r>
      <w:r w:rsidR="009771C8">
        <w:t xml:space="preserve"> 3</w:t>
      </w:r>
      <w:r w:rsidR="00901804">
        <w:t>.2</w:t>
      </w:r>
    </w:p>
    <w:p w:rsidR="00881805" w:rsidRDefault="00901804" w:rsidP="00A900CB">
      <w:pPr>
        <w:autoSpaceDE w:val="0"/>
        <w:autoSpaceDN w:val="0"/>
        <w:adjustRightInd w:val="0"/>
        <w:spacing w:after="0" w:line="360" w:lineRule="auto"/>
        <w:rPr>
          <w:rFonts w:eastAsia="TimesNewRomanPSMT" w:cs="Times New Roman"/>
          <w:b/>
          <w:szCs w:val="24"/>
        </w:rPr>
      </w:pPr>
      <w:r>
        <w:rPr>
          <w:rFonts w:cs="Times New Roman"/>
          <w:color w:val="365F91" w:themeColor="accent1" w:themeShade="BF"/>
          <w:szCs w:val="24"/>
        </w:rPr>
        <w:t>1.</w:t>
      </w:r>
      <w:r w:rsidRPr="00901804">
        <w:t xml:space="preserve"> </w:t>
      </w:r>
      <w:r w:rsidR="009771C8" w:rsidRPr="009771C8">
        <w:rPr>
          <w:rFonts w:cs="Times New Roman"/>
          <w:color w:val="365F91" w:themeColor="accent1" w:themeShade="BF"/>
          <w:szCs w:val="24"/>
        </w:rPr>
        <w:t>Which type of listening involves evaluating and analyzing information to determine its logic and reasonableness?</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9771C8" w:rsidRPr="009771C8">
        <w:rPr>
          <w:rFonts w:cs="Times New Roman"/>
          <w:color w:val="365F91" w:themeColor="accent1" w:themeShade="BF"/>
          <w:szCs w:val="24"/>
        </w:rPr>
        <w:t>Active or Attentive Listening</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9771C8" w:rsidRPr="009771C8">
        <w:rPr>
          <w:rFonts w:cs="Times New Roman"/>
          <w:color w:val="365F91" w:themeColor="accent1" w:themeShade="BF"/>
          <w:szCs w:val="24"/>
        </w:rPr>
        <w:t>Critical or Analytical Listening</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9771C8" w:rsidRPr="009771C8">
        <w:rPr>
          <w:rFonts w:cs="Times New Roman"/>
          <w:color w:val="365F91" w:themeColor="accent1" w:themeShade="BF"/>
          <w:szCs w:val="24"/>
        </w:rPr>
        <w:t>Empathic or Therapeutic Listening</w:t>
      </w:r>
    </w:p>
    <w:p w:rsidR="00A900CB"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9771C8" w:rsidRPr="009771C8">
        <w:rPr>
          <w:rFonts w:cs="Times New Roman"/>
          <w:color w:val="365F91" w:themeColor="accent1" w:themeShade="BF"/>
          <w:szCs w:val="24"/>
        </w:rPr>
        <w:t>Appreciative Listening</w:t>
      </w:r>
    </w:p>
    <w:p w:rsidR="00901804" w:rsidRDefault="00901804" w:rsidP="006A2E30">
      <w:pPr>
        <w:spacing w:line="360" w:lineRule="auto"/>
        <w:rPr>
          <w:rFonts w:eastAsia="TimesNewRomanPSMT" w:cs="Times New Roman"/>
          <w:b/>
          <w:szCs w:val="24"/>
        </w:rPr>
      </w:pPr>
      <w:r>
        <w:rPr>
          <w:rFonts w:cs="Times New Roman"/>
          <w:color w:val="365F91" w:themeColor="accent1" w:themeShade="BF"/>
          <w:szCs w:val="24"/>
        </w:rPr>
        <w:t>2.</w:t>
      </w:r>
      <w:r w:rsidRPr="00901804">
        <w:t xml:space="preserve"> </w:t>
      </w:r>
      <w:r w:rsidR="009771C8" w:rsidRPr="009771C8">
        <w:rPr>
          <w:rFonts w:cs="Times New Roman"/>
          <w:color w:val="365F91" w:themeColor="accent1" w:themeShade="BF"/>
          <w:szCs w:val="24"/>
        </w:rPr>
        <w:t>What is one of the advantages of learning through listening?</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a</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9771C8" w:rsidRPr="009771C8">
        <w:rPr>
          <w:rFonts w:cs="Times New Roman"/>
          <w:color w:val="365F91" w:themeColor="accent1" w:themeShade="BF"/>
          <w:szCs w:val="24"/>
        </w:rPr>
        <w:t>Improved physical skills</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b</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9771C8" w:rsidRPr="009771C8">
        <w:rPr>
          <w:rFonts w:cs="Times New Roman"/>
          <w:color w:val="365F91" w:themeColor="accent1" w:themeShade="BF"/>
          <w:szCs w:val="24"/>
        </w:rPr>
        <w:t>Enhanced memory retention</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c</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9771C8" w:rsidRPr="009771C8">
        <w:rPr>
          <w:rFonts w:cs="Times New Roman"/>
          <w:color w:val="365F91" w:themeColor="accent1" w:themeShade="BF"/>
          <w:szCs w:val="24"/>
        </w:rPr>
        <w:t>Reduced need for studying</w:t>
      </w:r>
    </w:p>
    <w:p w:rsidR="003E4A92" w:rsidRDefault="001A0E9E" w:rsidP="006E240C">
      <w:pPr>
        <w:autoSpaceDE w:val="0"/>
        <w:autoSpaceDN w:val="0"/>
        <w:adjustRightInd w:val="0"/>
        <w:spacing w:after="0"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d</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9771C8" w:rsidRPr="009771C8">
        <w:rPr>
          <w:rFonts w:cs="Times New Roman"/>
          <w:color w:val="365F91" w:themeColor="accent1" w:themeShade="BF"/>
          <w:szCs w:val="24"/>
        </w:rPr>
        <w:t>Decreased interaction with peers</w:t>
      </w:r>
    </w:p>
    <w:p w:rsidR="00772B37" w:rsidRDefault="00772B37" w:rsidP="006E240C">
      <w:pPr>
        <w:autoSpaceDE w:val="0"/>
        <w:autoSpaceDN w:val="0"/>
        <w:adjustRightInd w:val="0"/>
        <w:spacing w:after="0" w:line="360" w:lineRule="auto"/>
        <w:rPr>
          <w:rFonts w:cs="Times New Roman"/>
          <w:color w:val="365F91" w:themeColor="accent1" w:themeShade="BF"/>
          <w:szCs w:val="24"/>
        </w:rPr>
      </w:pPr>
    </w:p>
    <w:p w:rsidR="00425FE7" w:rsidRDefault="003E4A92" w:rsidP="006362B4">
      <w:pPr>
        <w:pStyle w:val="Heading2"/>
        <w:spacing w:before="0"/>
        <w:rPr>
          <w:lang w:val="en-US"/>
        </w:rPr>
      </w:pPr>
      <w:r>
        <w:t>3</w:t>
      </w:r>
      <w:r w:rsidR="001A57DE" w:rsidRPr="001A57DE">
        <w:t>.3</w:t>
      </w:r>
      <w:r w:rsidR="001A57DE">
        <w:rPr>
          <w:rFonts w:eastAsia="TimesNewRomanPSMT" w:cs="Times New Roman"/>
          <w:bCs w:val="0"/>
          <w:color w:val="auto"/>
          <w:sz w:val="24"/>
          <w:szCs w:val="24"/>
        </w:rPr>
        <w:tab/>
      </w:r>
      <w:r w:rsidR="006362B4" w:rsidRPr="006362B4">
        <w:t>Barriers to Effective Listening</w:t>
      </w:r>
    </w:p>
    <w:p w:rsidR="00772B37" w:rsidRPr="00772B37" w:rsidRDefault="00772B37" w:rsidP="00772B37">
      <w:pPr>
        <w:spacing w:after="0"/>
        <w:rPr>
          <w:lang w:val="en-US"/>
        </w:rPr>
      </w:pPr>
      <w:r w:rsidRPr="00772B37">
        <w:rPr>
          <w:lang w:val="en-US"/>
        </w:rPr>
        <w:t>Several factors can hinder effective listening. Let's examine some of these barriers to identify and address them.</w:t>
      </w:r>
    </w:p>
    <w:p w:rsidR="00772B37" w:rsidRPr="00772B37" w:rsidRDefault="00772B37" w:rsidP="00772B37">
      <w:pPr>
        <w:spacing w:after="0"/>
        <w:rPr>
          <w:lang w:val="en-US"/>
        </w:rPr>
      </w:pPr>
      <w:r>
        <w:rPr>
          <w:lang w:val="en-US"/>
        </w:rPr>
        <w:t>1. Physical Barriers</w:t>
      </w:r>
      <w:r w:rsidRPr="00772B37">
        <w:rPr>
          <w:lang w:val="en-US"/>
        </w:rPr>
        <w:t xml:space="preserve">: Hearing impairments significantly obstruct listening. For instance, a deaf student without access to sign language or hearing aids will struggle to participate in class. Additionally, noisy environments can disrupt listening. For example, a classroom near a busy road </w:t>
      </w:r>
      <w:r w:rsidRPr="00772B37">
        <w:rPr>
          <w:lang w:val="en-US"/>
        </w:rPr>
        <w:lastRenderedPageBreak/>
        <w:t>with constant noise, or sitting at the back of a noisy class, can impede your ability to listen. To avoid this, arrive early to secure a quiet, distraction-free seat.</w:t>
      </w:r>
    </w:p>
    <w:p w:rsidR="00772B37" w:rsidRPr="00772B37" w:rsidRDefault="00772B37" w:rsidP="00D00796">
      <w:pPr>
        <w:spacing w:after="0"/>
        <w:rPr>
          <w:lang w:val="en-US"/>
        </w:rPr>
      </w:pPr>
      <w:r>
        <w:rPr>
          <w:lang w:val="en-US"/>
        </w:rPr>
        <w:t>2. Physiological Barriers</w:t>
      </w:r>
      <w:r w:rsidRPr="00772B37">
        <w:rPr>
          <w:lang w:val="en-US"/>
        </w:rPr>
        <w:t>: Compromised physical or mental states, such as illness, fatigue, or sleepiness, can impair listening. For example, attending class after an all-night prayer vigil would make it difficult to stay awake and focus during lectures.</w:t>
      </w:r>
    </w:p>
    <w:p w:rsidR="00772B37" w:rsidRPr="00772B37" w:rsidRDefault="00772B37" w:rsidP="00D00796">
      <w:pPr>
        <w:spacing w:after="0"/>
        <w:rPr>
          <w:lang w:val="en-US"/>
        </w:rPr>
      </w:pPr>
      <w:r>
        <w:rPr>
          <w:lang w:val="en-US"/>
        </w:rPr>
        <w:t>3. Psychological Barriers</w:t>
      </w:r>
      <w:r w:rsidRPr="00772B37">
        <w:rPr>
          <w:lang w:val="en-US"/>
        </w:rPr>
        <w:t>: Thoughts or emotions that cause distractions can hinder listening. Anxiety, preoccupation, egocentrism, or prejudice is common psychological barriers that disrupt focus.</w:t>
      </w:r>
    </w:p>
    <w:p w:rsidR="00772B37" w:rsidRPr="00772B37" w:rsidRDefault="00772B37" w:rsidP="00772B37">
      <w:pPr>
        <w:spacing w:after="0"/>
        <w:rPr>
          <w:lang w:val="en-US"/>
        </w:rPr>
      </w:pPr>
      <w:r>
        <w:rPr>
          <w:lang w:val="en-US"/>
        </w:rPr>
        <w:t>4. Linguistic Barriers</w:t>
      </w:r>
      <w:r w:rsidRPr="00772B37">
        <w:rPr>
          <w:lang w:val="en-US"/>
        </w:rPr>
        <w:t>: Language differences can impede communication. Issues like specialized language, unfamiliar words, jargon, complex sentences, or the speaker's pace (too fast or too slow) can prevent listeners from fully understanding the message.</w:t>
      </w:r>
    </w:p>
    <w:p w:rsidR="00342237" w:rsidRDefault="00772B37" w:rsidP="00D00796">
      <w:pPr>
        <w:spacing w:after="0"/>
        <w:rPr>
          <w:lang w:val="en-US"/>
        </w:rPr>
      </w:pPr>
      <w:r>
        <w:rPr>
          <w:lang w:val="en-US"/>
        </w:rPr>
        <w:t>5. Perceptual Barriers</w:t>
      </w:r>
      <w:r w:rsidRPr="00772B37">
        <w:rPr>
          <w:lang w:val="en-US"/>
        </w:rPr>
        <w:t>: Differences in how the speaker and listener perceive the same situation can cause misunderstandings. Socio-cultural differences, intellectual expectations, or selective perception, where the listener only hears what they want, can all affect comprehension.</w:t>
      </w:r>
    </w:p>
    <w:p w:rsidR="00D00796" w:rsidRDefault="00D00796" w:rsidP="003D2914">
      <w:pPr>
        <w:pStyle w:val="Heading3"/>
      </w:pPr>
      <w:r>
        <w:t>3.3.1</w:t>
      </w:r>
      <w:r>
        <w:tab/>
      </w:r>
      <w:r w:rsidRPr="00D00796">
        <w:t>Essential Components of Listening</w:t>
      </w:r>
    </w:p>
    <w:p w:rsidR="00D00796" w:rsidRPr="00D00796" w:rsidRDefault="00D00796" w:rsidP="00D00796">
      <w:pPr>
        <w:spacing w:after="0"/>
        <w:rPr>
          <w:lang w:val="en-US"/>
        </w:rPr>
      </w:pPr>
      <w:r w:rsidRPr="00D00796">
        <w:rPr>
          <w:lang w:val="en-US"/>
        </w:rPr>
        <w:t>Listening may seem simple, but it is a complex part of communication composed of several key components:</w:t>
      </w:r>
    </w:p>
    <w:p w:rsidR="00D00796" w:rsidRPr="00D00796" w:rsidRDefault="00D00796" w:rsidP="00D00796">
      <w:pPr>
        <w:spacing w:after="0"/>
        <w:rPr>
          <w:lang w:val="en-US"/>
        </w:rPr>
      </w:pPr>
      <w:r>
        <w:rPr>
          <w:lang w:val="en-US"/>
        </w:rPr>
        <w:t>1. Hearing or Receiving</w:t>
      </w:r>
      <w:r w:rsidRPr="00D00796">
        <w:rPr>
          <w:lang w:val="en-US"/>
        </w:rPr>
        <w:t>: This is the physical process of detecting sound through the ears. It involves concentrating on hearing the speaker's message while filtering out other distractions. Effective listening requires attentiveness and focus at this stage.</w:t>
      </w:r>
    </w:p>
    <w:p w:rsidR="00D00796" w:rsidRPr="00D00796" w:rsidRDefault="00D00796" w:rsidP="00D00796">
      <w:pPr>
        <w:rPr>
          <w:lang w:val="en-US"/>
        </w:rPr>
      </w:pPr>
      <w:r>
        <w:rPr>
          <w:lang w:val="en-US"/>
        </w:rPr>
        <w:t>2. Comprehending or Understanding</w:t>
      </w:r>
      <w:r w:rsidRPr="00D00796">
        <w:rPr>
          <w:lang w:val="en-US"/>
        </w:rPr>
        <w:t>: This involves fully grasping the speaker's verbal message and non-verbal cues. Comprehension is influenced by factors such as background, prior knowledge, perception, and experience.</w:t>
      </w:r>
    </w:p>
    <w:p w:rsidR="00D00796" w:rsidRPr="00D00796" w:rsidRDefault="00D00796" w:rsidP="00D00796">
      <w:pPr>
        <w:spacing w:after="0"/>
        <w:rPr>
          <w:lang w:val="en-US"/>
        </w:rPr>
      </w:pPr>
      <w:r>
        <w:rPr>
          <w:lang w:val="en-US"/>
        </w:rPr>
        <w:t>3. Remembering</w:t>
      </w:r>
      <w:r w:rsidRPr="00D00796">
        <w:rPr>
          <w:lang w:val="en-US"/>
        </w:rPr>
        <w:t>: This step occurs after hearing, interpreting, and understanding the message. The information is stored in memory for future recall.</w:t>
      </w:r>
    </w:p>
    <w:p w:rsidR="00D00796" w:rsidRPr="00D00796" w:rsidRDefault="00D00796" w:rsidP="00D00796">
      <w:pPr>
        <w:spacing w:after="0"/>
        <w:rPr>
          <w:lang w:val="en-US"/>
        </w:rPr>
      </w:pPr>
      <w:r>
        <w:rPr>
          <w:lang w:val="en-US"/>
        </w:rPr>
        <w:lastRenderedPageBreak/>
        <w:t>4. Evaluating</w:t>
      </w:r>
      <w:r w:rsidRPr="00D00796">
        <w:rPr>
          <w:lang w:val="en-US"/>
        </w:rPr>
        <w:t>: This involves judging the value of the received information. Listeners often unconsciously assess the speaker's intentions or motives based on personal biases and prejudices, leading to varied evaluations of the same information.</w:t>
      </w:r>
    </w:p>
    <w:p w:rsidR="00D00796" w:rsidRPr="00D00796" w:rsidRDefault="00D00796" w:rsidP="00D00796">
      <w:pPr>
        <w:rPr>
          <w:lang w:val="en-US"/>
        </w:rPr>
      </w:pPr>
      <w:r>
        <w:rPr>
          <w:lang w:val="en-US"/>
        </w:rPr>
        <w:t>5. Responding or Feedback</w:t>
      </w:r>
      <w:r w:rsidRPr="00D00796">
        <w:rPr>
          <w:lang w:val="en-US"/>
        </w:rPr>
        <w:t>: Feedback is provided at the end of communication to indicate whether the message has been received and understood. This can be verbal or non-verbal and helps the speaker gauge the success of their communication.</w:t>
      </w:r>
    </w:p>
    <w:p w:rsidR="00036CA5" w:rsidRPr="000079E5" w:rsidRDefault="00036CA5" w:rsidP="003D2914">
      <w:pPr>
        <w:pStyle w:val="Heading3"/>
        <w:rPr>
          <w:b/>
        </w:rPr>
      </w:pPr>
      <w:r w:rsidRPr="000079E5">
        <w:t>In-Text Question</w:t>
      </w:r>
      <w:r w:rsidR="009A699D">
        <w:t>s</w:t>
      </w:r>
      <w:r w:rsidRPr="000079E5">
        <w:t xml:space="preserve"> (ITQs)</w:t>
      </w:r>
      <w:r w:rsidR="00D00796">
        <w:t xml:space="preserve"> 3</w:t>
      </w:r>
      <w:r>
        <w:t>.3</w:t>
      </w:r>
    </w:p>
    <w:p w:rsidR="00036CA5" w:rsidRPr="00036CA5" w:rsidRDefault="00036CA5" w:rsidP="00342237">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E35CB2" w:rsidRPr="00E35CB2">
        <w:rPr>
          <w:rFonts w:cs="Times New Roman"/>
          <w:color w:val="365F91" w:themeColor="accent1" w:themeShade="BF"/>
          <w:szCs w:val="24"/>
        </w:rPr>
        <w:t>Which of the following is an example of a physical barrier to effective listening?</w:t>
      </w:r>
    </w:p>
    <w:p w:rsidR="00036CA5" w:rsidRPr="00036CA5" w:rsidRDefault="000C05E3" w:rsidP="00342237">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342237">
        <w:rPr>
          <w:rFonts w:cs="Times New Roman"/>
          <w:color w:val="365F91" w:themeColor="accent1" w:themeShade="BF"/>
          <w:szCs w:val="24"/>
        </w:rPr>
        <w:t xml:space="preserve">  </w:t>
      </w:r>
      <w:r w:rsidR="00036CA5">
        <w:rPr>
          <w:rFonts w:cs="Times New Roman"/>
          <w:color w:val="365F91" w:themeColor="accent1" w:themeShade="BF"/>
          <w:szCs w:val="24"/>
        </w:rPr>
        <w:t>a</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Anxiety</w:t>
      </w:r>
    </w:p>
    <w:p w:rsidR="00036CA5" w:rsidRPr="00036CA5" w:rsidRDefault="000C05E3" w:rsidP="00342237">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036CA5">
        <w:rPr>
          <w:rFonts w:cs="Times New Roman"/>
          <w:color w:val="365F91" w:themeColor="accent1" w:themeShade="BF"/>
          <w:szCs w:val="24"/>
        </w:rPr>
        <w:t>b</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Noisy environment</w:t>
      </w:r>
    </w:p>
    <w:p w:rsidR="00342237" w:rsidRDefault="000C05E3" w:rsidP="00342237">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036CA5">
        <w:rPr>
          <w:rFonts w:cs="Times New Roman"/>
          <w:color w:val="365F91" w:themeColor="accent1" w:themeShade="BF"/>
          <w:szCs w:val="24"/>
        </w:rPr>
        <w:t>c</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Complex sentences</w:t>
      </w:r>
    </w:p>
    <w:p w:rsidR="00036CA5" w:rsidRPr="00036CA5" w:rsidRDefault="000C05E3" w:rsidP="00342237">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036CA5">
        <w:rPr>
          <w:rFonts w:cs="Times New Roman"/>
          <w:color w:val="365F91" w:themeColor="accent1" w:themeShade="BF"/>
          <w:szCs w:val="24"/>
        </w:rPr>
        <w:t>d</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Selective perception</w:t>
      </w:r>
    </w:p>
    <w:p w:rsidR="00036CA5" w:rsidRPr="00036CA5" w:rsidRDefault="00036CA5" w:rsidP="008076AD">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2. </w:t>
      </w:r>
      <w:r w:rsidR="00E35CB2" w:rsidRPr="00E35CB2">
        <w:rPr>
          <w:rFonts w:cs="Times New Roman"/>
          <w:color w:val="365F91" w:themeColor="accent1" w:themeShade="BF"/>
          <w:szCs w:val="24"/>
        </w:rPr>
        <w:t>What is involved in the 'Evaluating' component of listening?</w:t>
      </w:r>
    </w:p>
    <w:p w:rsidR="00342237" w:rsidRDefault="000C05E3" w:rsidP="008076AD">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Physically detecting sound</w:t>
      </w:r>
    </w:p>
    <w:p w:rsidR="00342237" w:rsidRDefault="000C05E3" w:rsidP="008076AD">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Fully understanding verbal and non-verbal cues</w:t>
      </w:r>
    </w:p>
    <w:p w:rsidR="00036CA5" w:rsidRPr="00036CA5" w:rsidRDefault="000C05E3" w:rsidP="008076AD">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Judging the value of the received information</w:t>
      </w:r>
    </w:p>
    <w:p w:rsidR="00036CA5" w:rsidRDefault="000C05E3" w:rsidP="008076AD">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00036CA5" w:rsidRPr="00036CA5">
        <w:rPr>
          <w:rFonts w:cs="Times New Roman"/>
          <w:color w:val="365F91" w:themeColor="accent1" w:themeShade="BF"/>
          <w:szCs w:val="24"/>
        </w:rPr>
        <w:t xml:space="preserve">. </w:t>
      </w:r>
      <w:r w:rsidR="00E35CB2" w:rsidRPr="00E35CB2">
        <w:rPr>
          <w:rFonts w:cs="Times New Roman"/>
          <w:color w:val="365F91" w:themeColor="accent1" w:themeShade="BF"/>
          <w:szCs w:val="24"/>
        </w:rPr>
        <w:t>Providing feedback to the speaker</w:t>
      </w:r>
    </w:p>
    <w:p w:rsidR="00644ECF" w:rsidRDefault="00251DAA" w:rsidP="008B2716">
      <w:pPr>
        <w:pStyle w:val="Heading2"/>
        <w:rPr>
          <w:lang w:val="en-US"/>
        </w:rPr>
      </w:pPr>
      <w:r>
        <w:t>3</w:t>
      </w:r>
      <w:r w:rsidR="008B2716">
        <w:t>.4</w:t>
      </w:r>
      <w:r w:rsidR="008B2716">
        <w:tab/>
      </w:r>
      <w:r w:rsidR="00992DF3" w:rsidRPr="00992DF3">
        <w:t>Steps to Becoming an Effective Listener</w:t>
      </w:r>
    </w:p>
    <w:p w:rsidR="00992DF3" w:rsidRPr="00992DF3" w:rsidRDefault="00992DF3" w:rsidP="00992DF3">
      <w:pPr>
        <w:spacing w:after="0"/>
        <w:rPr>
          <w:rFonts w:cs="Times New Roman"/>
          <w:szCs w:val="24"/>
        </w:rPr>
      </w:pPr>
      <w:r w:rsidRPr="00992DF3">
        <w:rPr>
          <w:rFonts w:cs="Times New Roman"/>
          <w:szCs w:val="24"/>
        </w:rPr>
        <w:t>Becoming an effective listener requires practice and awareness of the listening process. Understanding and applying certain techniques can greatly enhance your listening skills. Here are four key steps to becoming an effective listener:</w:t>
      </w:r>
    </w:p>
    <w:p w:rsidR="00992DF3" w:rsidRPr="00992DF3" w:rsidRDefault="00992DF3" w:rsidP="00992DF3">
      <w:pPr>
        <w:spacing w:after="0"/>
        <w:rPr>
          <w:rFonts w:cs="Times New Roman"/>
          <w:szCs w:val="24"/>
        </w:rPr>
      </w:pPr>
      <w:r>
        <w:rPr>
          <w:rFonts w:cs="Times New Roman"/>
          <w:szCs w:val="24"/>
        </w:rPr>
        <w:lastRenderedPageBreak/>
        <w:t xml:space="preserve">1. Be Prepared to Listen: </w:t>
      </w:r>
      <w:r w:rsidRPr="00992DF3">
        <w:rPr>
          <w:rFonts w:cs="Times New Roman"/>
          <w:szCs w:val="24"/>
        </w:rPr>
        <w:t>Mentally prepare yourself to listen and fully understand the topic at hand. Quiet your inner thoughts to focus on the speaker’s message. Having some prior knowledge of the topic can help you follow the speaker's direction without being overly anticipatory.</w:t>
      </w:r>
    </w:p>
    <w:p w:rsidR="00992DF3" w:rsidRPr="00992DF3" w:rsidRDefault="00992DF3" w:rsidP="00992DF3">
      <w:pPr>
        <w:spacing w:after="0"/>
        <w:rPr>
          <w:rFonts w:cs="Times New Roman"/>
          <w:szCs w:val="24"/>
        </w:rPr>
      </w:pPr>
      <w:r w:rsidRPr="00992DF3">
        <w:rPr>
          <w:rFonts w:cs="Times New Roman"/>
          <w:szCs w:val="24"/>
        </w:rPr>
        <w:t>2. Concentrate on th</w:t>
      </w:r>
      <w:r>
        <w:rPr>
          <w:rFonts w:cs="Times New Roman"/>
          <w:szCs w:val="24"/>
        </w:rPr>
        <w:t xml:space="preserve">e Speaker’s Content and Context: </w:t>
      </w:r>
      <w:r w:rsidRPr="00992DF3">
        <w:rPr>
          <w:rFonts w:cs="Times New Roman"/>
          <w:szCs w:val="24"/>
        </w:rPr>
        <w:t>Pay attention to the background and theme of the speech. This will help you connect with residual knowledge, allowing you to quickly and effectively absorb the content. Focus on key words, phrases, and emotions to stay attuned to the speaker.</w:t>
      </w:r>
    </w:p>
    <w:p w:rsidR="00992DF3" w:rsidRPr="00992DF3" w:rsidRDefault="00992DF3" w:rsidP="00992DF3">
      <w:pPr>
        <w:spacing w:after="0"/>
        <w:rPr>
          <w:rFonts w:cs="Times New Roman"/>
          <w:szCs w:val="24"/>
        </w:rPr>
      </w:pPr>
      <w:r w:rsidRPr="00992DF3">
        <w:rPr>
          <w:rFonts w:cs="Times New Roman"/>
          <w:szCs w:val="24"/>
        </w:rPr>
        <w:t xml:space="preserve">3. </w:t>
      </w:r>
      <w:r>
        <w:rPr>
          <w:rFonts w:cs="Times New Roman"/>
          <w:szCs w:val="24"/>
        </w:rPr>
        <w:t xml:space="preserve">Ask Questions at the Right Time: </w:t>
      </w:r>
      <w:r w:rsidRPr="00992DF3">
        <w:rPr>
          <w:rFonts w:cs="Times New Roman"/>
          <w:szCs w:val="24"/>
        </w:rPr>
        <w:t>Ask appropriate questions when the time is right, without interrupting the speaker. Doing so ensures you clarify and deepen your understanding of the topic. Asking questions shows you are actively listening and engaged.</w:t>
      </w:r>
    </w:p>
    <w:p w:rsidR="00E42036" w:rsidRDefault="00992DF3" w:rsidP="00992DF3">
      <w:pPr>
        <w:spacing w:after="0"/>
        <w:rPr>
          <w:rFonts w:cs="Times New Roman"/>
          <w:szCs w:val="24"/>
        </w:rPr>
      </w:pPr>
      <w:r w:rsidRPr="00992DF3">
        <w:rPr>
          <w:rFonts w:cs="Times New Roman"/>
          <w:szCs w:val="24"/>
        </w:rPr>
        <w:t>4. Take Notes: Note-taking involves writing down important information from the speaker. Summarize your understanding of the concepts and ideas presented, which you can reference later. This practice has been shown to improve long-term information retention and is a crucial study skill for students.</w:t>
      </w:r>
    </w:p>
    <w:p w:rsidR="00B00384" w:rsidRDefault="00992DF3" w:rsidP="003D2914">
      <w:pPr>
        <w:pStyle w:val="Heading3"/>
      </w:pPr>
      <w:r>
        <w:t>3</w:t>
      </w:r>
      <w:r w:rsidR="003B28AD" w:rsidRPr="003B28AD">
        <w:t>.</w:t>
      </w:r>
      <w:r w:rsidR="003B28AD">
        <w:t>4</w:t>
      </w:r>
      <w:r w:rsidR="003B28AD" w:rsidRPr="003B28AD">
        <w:t>.</w:t>
      </w:r>
      <w:r w:rsidR="003B28AD">
        <w:t>1</w:t>
      </w:r>
      <w:r w:rsidR="003B28AD" w:rsidRPr="003B28AD">
        <w:tab/>
      </w:r>
      <w:r w:rsidRPr="00992DF3">
        <w:t>Note-Taking Methods</w:t>
      </w:r>
    </w:p>
    <w:p w:rsidR="00992DF3" w:rsidRPr="00992DF3" w:rsidRDefault="00992DF3" w:rsidP="00992DF3">
      <w:pPr>
        <w:spacing w:after="0"/>
        <w:rPr>
          <w:rFonts w:cs="Times New Roman"/>
          <w:szCs w:val="24"/>
          <w:lang w:val="en-US"/>
        </w:rPr>
      </w:pPr>
      <w:r w:rsidRPr="00992DF3">
        <w:rPr>
          <w:rFonts w:cs="Times New Roman"/>
          <w:szCs w:val="24"/>
          <w:lang w:val="en-US"/>
        </w:rPr>
        <w:t>Note-taking can be done in several ways. You can use linear notes, which involve writing key points and ideas in brief sentences or lists, or create diagrams to link different ideas, such as concept maps or spider diagrams.</w:t>
      </w:r>
    </w:p>
    <w:p w:rsidR="00992DF3" w:rsidRPr="00992DF3" w:rsidRDefault="00992DF3" w:rsidP="00992DF3">
      <w:pPr>
        <w:spacing w:after="0"/>
        <w:rPr>
          <w:rFonts w:cs="Times New Roman"/>
          <w:szCs w:val="24"/>
          <w:lang w:val="en-US"/>
        </w:rPr>
      </w:pPr>
      <w:r w:rsidRPr="00992DF3">
        <w:rPr>
          <w:rFonts w:cs="Times New Roman"/>
          <w:szCs w:val="24"/>
          <w:lang w:val="en-US"/>
        </w:rPr>
        <w:t>1. The Cornell Method: This technique divides the page into two unequal columns. The left column is narrow for cues or keywords, while the right column is wider for notes and descriptions. The bottom of the page is used for summarizing the information.</w:t>
      </w:r>
    </w:p>
    <w:p w:rsidR="00992DF3" w:rsidRPr="00992DF3" w:rsidRDefault="00992DF3" w:rsidP="00992DF3">
      <w:pPr>
        <w:spacing w:after="0"/>
        <w:rPr>
          <w:rFonts w:cs="Times New Roman"/>
          <w:szCs w:val="24"/>
          <w:lang w:val="en-US"/>
        </w:rPr>
      </w:pPr>
      <w:r w:rsidRPr="00992DF3">
        <w:rPr>
          <w:rFonts w:cs="Times New Roman"/>
          <w:szCs w:val="24"/>
          <w:lang w:val="en-US"/>
        </w:rPr>
        <w:t>2. The Outline Method: This approach organizes information using indented text or dashes. Main topics and sub-topics are identified by indenting the text, numbering lines, or using bullet points.</w:t>
      </w:r>
    </w:p>
    <w:p w:rsidR="00E16FAD" w:rsidRDefault="00E16FAD" w:rsidP="00992DF3">
      <w:pPr>
        <w:spacing w:after="0"/>
        <w:rPr>
          <w:rFonts w:cs="Times New Roman"/>
          <w:szCs w:val="24"/>
          <w:lang w:val="en-US"/>
        </w:rPr>
      </w:pPr>
    </w:p>
    <w:p w:rsidR="00992DF3" w:rsidRPr="00992DF3" w:rsidRDefault="00992DF3" w:rsidP="00992DF3">
      <w:pPr>
        <w:spacing w:after="0"/>
        <w:rPr>
          <w:rFonts w:cs="Times New Roman"/>
          <w:szCs w:val="24"/>
          <w:lang w:val="en-US"/>
        </w:rPr>
      </w:pPr>
      <w:r w:rsidRPr="00992DF3">
        <w:rPr>
          <w:rFonts w:cs="Times New Roman"/>
          <w:szCs w:val="24"/>
          <w:lang w:val="en-US"/>
        </w:rPr>
        <w:lastRenderedPageBreak/>
        <w:t>3. The Mapping Method: Mapping creates a diagram that visually represents ideas and concepts from a lecture. This method helps visually link each idea to the central concept and other points discussed.</w:t>
      </w:r>
    </w:p>
    <w:p w:rsidR="00992DF3" w:rsidRPr="00992DF3" w:rsidRDefault="00992DF3" w:rsidP="00992DF3">
      <w:pPr>
        <w:spacing w:after="0"/>
        <w:rPr>
          <w:rFonts w:cs="Times New Roman"/>
          <w:szCs w:val="24"/>
          <w:lang w:val="en-US"/>
        </w:rPr>
      </w:pPr>
      <w:r w:rsidRPr="00992DF3">
        <w:rPr>
          <w:rFonts w:cs="Times New Roman"/>
          <w:szCs w:val="24"/>
          <w:lang w:val="en-US"/>
        </w:rPr>
        <w:t>4. The Charting Method: As implied by its name, this method involves creating a table with rows and columns. It allows for chronological comparisons or contrasts of ideas and topics, with the top row used for classifying concepts and the rows below for descriptions.</w:t>
      </w:r>
    </w:p>
    <w:p w:rsidR="00A74CB3" w:rsidRPr="00A74CB3" w:rsidRDefault="00992DF3" w:rsidP="00992DF3">
      <w:pPr>
        <w:spacing w:after="0"/>
        <w:rPr>
          <w:rFonts w:cs="Times New Roman"/>
          <w:szCs w:val="24"/>
          <w:lang w:val="en-US"/>
        </w:rPr>
      </w:pPr>
      <w:r w:rsidRPr="00992DF3">
        <w:rPr>
          <w:rFonts w:cs="Times New Roman"/>
          <w:szCs w:val="24"/>
          <w:lang w:val="en-US"/>
        </w:rPr>
        <w:t>5. The Sentence Method: In this method, each new topic or concept is written on a separate, often numbered line. The aim of note-taking is to recall and retain what you've learned, so it's important to choose a method you are comfortable with.</w:t>
      </w:r>
    </w:p>
    <w:p w:rsidR="003B609E" w:rsidRDefault="006C2546" w:rsidP="003D2914">
      <w:pPr>
        <w:pStyle w:val="Heading3"/>
      </w:pPr>
      <w:r w:rsidRPr="000079E5">
        <w:t>In-Text Question (ITQs)</w:t>
      </w:r>
      <w:r w:rsidR="00992DF3">
        <w:t xml:space="preserve"> 3</w:t>
      </w:r>
      <w:r>
        <w:t>.4</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E16FAD" w:rsidRPr="00E16FAD">
        <w:rPr>
          <w:rFonts w:cs="Times New Roman"/>
          <w:color w:val="365F91" w:themeColor="accent1" w:themeShade="BF"/>
          <w:szCs w:val="24"/>
        </w:rPr>
        <w:t>Which step to becoming an effective listener involves mentally preparing yourself to listen and quieting your inner thoughts?</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2E464C">
        <w:rPr>
          <w:rFonts w:cs="Times New Roman"/>
          <w:color w:val="365F91" w:themeColor="accent1" w:themeShade="BF"/>
          <w:szCs w:val="24"/>
        </w:rPr>
        <w:t xml:space="preserve"> </w:t>
      </w:r>
      <w:r>
        <w:rPr>
          <w:rFonts w:cs="Times New Roman"/>
          <w:color w:val="365F91" w:themeColor="accent1" w:themeShade="BF"/>
          <w:szCs w:val="24"/>
        </w:rPr>
        <w:t>a</w:t>
      </w:r>
      <w:r w:rsidRPr="00036CA5">
        <w:rPr>
          <w:rFonts w:cs="Times New Roman"/>
          <w:color w:val="365F91" w:themeColor="accent1" w:themeShade="BF"/>
          <w:szCs w:val="24"/>
        </w:rPr>
        <w:t xml:space="preserve">. </w:t>
      </w:r>
      <w:r w:rsidR="00E16FAD" w:rsidRPr="00E16FAD">
        <w:rPr>
          <w:rFonts w:cs="Times New Roman"/>
          <w:color w:val="365F91" w:themeColor="accent1" w:themeShade="BF"/>
          <w:szCs w:val="24"/>
        </w:rPr>
        <w:t>Ask Questions at the Right Time</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036CA5">
        <w:rPr>
          <w:rFonts w:cs="Times New Roman"/>
          <w:color w:val="365F91" w:themeColor="accent1" w:themeShade="BF"/>
          <w:szCs w:val="24"/>
        </w:rPr>
        <w:t xml:space="preserve">. </w:t>
      </w:r>
      <w:r w:rsidR="00E16FAD" w:rsidRPr="00E16FAD">
        <w:rPr>
          <w:rFonts w:cs="Times New Roman"/>
          <w:color w:val="365F91" w:themeColor="accent1" w:themeShade="BF"/>
          <w:szCs w:val="24"/>
        </w:rPr>
        <w:t>Take Notes</w:t>
      </w:r>
    </w:p>
    <w:p w:rsidR="002E464C"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036CA5">
        <w:rPr>
          <w:rFonts w:cs="Times New Roman"/>
          <w:color w:val="365F91" w:themeColor="accent1" w:themeShade="BF"/>
          <w:szCs w:val="24"/>
        </w:rPr>
        <w:t xml:space="preserve">. </w:t>
      </w:r>
      <w:r w:rsidR="00E16FAD" w:rsidRPr="00E16FAD">
        <w:rPr>
          <w:rFonts w:cs="Times New Roman"/>
          <w:color w:val="365F91" w:themeColor="accent1" w:themeShade="BF"/>
          <w:szCs w:val="24"/>
        </w:rPr>
        <w:t>Be Prepared to Listen</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036CA5">
        <w:rPr>
          <w:rFonts w:cs="Times New Roman"/>
          <w:color w:val="365F91" w:themeColor="accent1" w:themeShade="BF"/>
          <w:szCs w:val="24"/>
        </w:rPr>
        <w:t xml:space="preserve">. </w:t>
      </w:r>
      <w:r w:rsidR="00E16FAD" w:rsidRPr="00E16FAD">
        <w:rPr>
          <w:rFonts w:cs="Times New Roman"/>
          <w:color w:val="365F91" w:themeColor="accent1" w:themeShade="BF"/>
          <w:szCs w:val="24"/>
        </w:rPr>
        <w:t>Concentrate on the Speaker’s Content and Context</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2. </w:t>
      </w:r>
      <w:r w:rsidR="00E16FAD" w:rsidRPr="00E16FAD">
        <w:rPr>
          <w:rFonts w:cs="Times New Roman"/>
          <w:color w:val="365F91" w:themeColor="accent1" w:themeShade="BF"/>
          <w:szCs w:val="24"/>
        </w:rPr>
        <w:t>Which note-taking method involves dividing the page into two unequal columns for cues and notes, with a summary section at the bottom?</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036CA5">
        <w:rPr>
          <w:rFonts w:cs="Times New Roman"/>
          <w:color w:val="365F91" w:themeColor="accent1" w:themeShade="BF"/>
          <w:szCs w:val="24"/>
        </w:rPr>
        <w:t xml:space="preserve">. </w:t>
      </w:r>
      <w:r w:rsidR="001032BC" w:rsidRPr="001032BC">
        <w:rPr>
          <w:rFonts w:cs="Times New Roman"/>
          <w:color w:val="365F91" w:themeColor="accent1" w:themeShade="BF"/>
          <w:szCs w:val="24"/>
        </w:rPr>
        <w:t>The Outline Method</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036CA5">
        <w:rPr>
          <w:rFonts w:cs="Times New Roman"/>
          <w:color w:val="365F91" w:themeColor="accent1" w:themeShade="BF"/>
          <w:szCs w:val="24"/>
        </w:rPr>
        <w:t xml:space="preserve">. </w:t>
      </w:r>
      <w:r w:rsidR="001032BC" w:rsidRPr="001032BC">
        <w:rPr>
          <w:rFonts w:cs="Times New Roman"/>
          <w:color w:val="365F91" w:themeColor="accent1" w:themeShade="BF"/>
          <w:szCs w:val="24"/>
        </w:rPr>
        <w:t>The Mapping Method</w:t>
      </w:r>
    </w:p>
    <w:p w:rsidR="006C2546" w:rsidRPr="00036CA5"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036CA5">
        <w:rPr>
          <w:rFonts w:cs="Times New Roman"/>
          <w:color w:val="365F91" w:themeColor="accent1" w:themeShade="BF"/>
          <w:szCs w:val="24"/>
        </w:rPr>
        <w:t xml:space="preserve">. </w:t>
      </w:r>
      <w:r w:rsidR="001032BC" w:rsidRPr="001032BC">
        <w:rPr>
          <w:rFonts w:cs="Times New Roman"/>
          <w:color w:val="365F91" w:themeColor="accent1" w:themeShade="BF"/>
          <w:szCs w:val="24"/>
        </w:rPr>
        <w:t>The Charting Method</w:t>
      </w:r>
    </w:p>
    <w:p w:rsidR="006C2546" w:rsidRDefault="006C2546" w:rsidP="003E4A92">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036CA5">
        <w:rPr>
          <w:rFonts w:cs="Times New Roman"/>
          <w:color w:val="365F91" w:themeColor="accent1" w:themeShade="BF"/>
          <w:szCs w:val="24"/>
        </w:rPr>
        <w:t xml:space="preserve">. </w:t>
      </w:r>
      <w:r w:rsidR="001032BC" w:rsidRPr="001032BC">
        <w:rPr>
          <w:rFonts w:cs="Times New Roman"/>
          <w:color w:val="365F91" w:themeColor="accent1" w:themeShade="BF"/>
          <w:szCs w:val="24"/>
        </w:rPr>
        <w:t>The Cornell Method</w:t>
      </w:r>
    </w:p>
    <w:p w:rsidR="006E240C" w:rsidRDefault="006E240C">
      <w:pPr>
        <w:rPr>
          <w:rFonts w:eastAsiaTheme="majorEastAsia" w:cstheme="majorBidi"/>
          <w:b/>
          <w:bCs/>
          <w:color w:val="943634" w:themeColor="accent2" w:themeShade="BF"/>
          <w:sz w:val="28"/>
          <w:szCs w:val="26"/>
        </w:rPr>
      </w:pPr>
      <w:r>
        <w:br w:type="page"/>
      </w:r>
    </w:p>
    <w:p w:rsidR="00593D55" w:rsidRPr="00C21251" w:rsidRDefault="001E0B82" w:rsidP="00B87068">
      <w:pPr>
        <w:pStyle w:val="Heading2"/>
      </w:pPr>
      <w:r>
        <w:lastRenderedPageBreak/>
        <w:t>Summary for Study Session 3</w:t>
      </w:r>
    </w:p>
    <w:p w:rsidR="007E7464" w:rsidRDefault="00803548" w:rsidP="00B873EE">
      <w:pPr>
        <w:autoSpaceDE w:val="0"/>
        <w:autoSpaceDN w:val="0"/>
        <w:adjustRightInd w:val="0"/>
        <w:spacing w:after="0" w:line="720" w:lineRule="auto"/>
        <w:rPr>
          <w:rFonts w:cs="Times New Roman"/>
          <w:szCs w:val="24"/>
        </w:rPr>
      </w:pPr>
      <w:r>
        <w:rPr>
          <w:rFonts w:cs="Times New Roman"/>
          <w:szCs w:val="24"/>
        </w:rPr>
        <w:t>In Study Session 3</w:t>
      </w:r>
      <w:r w:rsidR="007E7464" w:rsidRPr="007E7464">
        <w:rPr>
          <w:rFonts w:cs="Times New Roman"/>
          <w:szCs w:val="24"/>
        </w:rPr>
        <w:t>,</w:t>
      </w:r>
      <w:r w:rsidR="005B5FAE">
        <w:rPr>
          <w:rFonts w:cs="Times New Roman"/>
          <w:szCs w:val="24"/>
        </w:rPr>
        <w:t xml:space="preserve"> </w:t>
      </w:r>
      <w:r w:rsidR="005B5FAE" w:rsidRPr="007E7464">
        <w:rPr>
          <w:rFonts w:cs="Times New Roman"/>
          <w:szCs w:val="24"/>
        </w:rPr>
        <w:t>you</w:t>
      </w:r>
      <w:r w:rsidR="005B5FAE">
        <w:rPr>
          <w:rFonts w:cs="Times New Roman"/>
          <w:szCs w:val="24"/>
        </w:rPr>
        <w:t xml:space="preserve"> have</w:t>
      </w:r>
      <w:r w:rsidR="005B5FAE" w:rsidRPr="007E7464">
        <w:rPr>
          <w:rFonts w:cs="Times New Roman"/>
          <w:szCs w:val="24"/>
        </w:rPr>
        <w:t xml:space="preserve"> delved into</w:t>
      </w:r>
      <w:r w:rsidR="005B5FAE">
        <w:rPr>
          <w:rFonts w:cs="Times New Roman"/>
          <w:szCs w:val="24"/>
        </w:rPr>
        <w:t>;</w:t>
      </w:r>
    </w:p>
    <w:p w:rsidR="00796EE7" w:rsidRDefault="004F1874" w:rsidP="00BB3FD0">
      <w:pPr>
        <w:pStyle w:val="ListParagraph"/>
        <w:numPr>
          <w:ilvl w:val="0"/>
          <w:numId w:val="50"/>
        </w:numPr>
        <w:autoSpaceDE w:val="0"/>
        <w:autoSpaceDN w:val="0"/>
        <w:adjustRightInd w:val="0"/>
        <w:spacing w:after="0"/>
        <w:rPr>
          <w:rFonts w:cs="Times New Roman"/>
          <w:color w:val="000000"/>
          <w:szCs w:val="24"/>
        </w:rPr>
      </w:pPr>
      <w:r w:rsidRPr="004F1874">
        <w:rPr>
          <w:rFonts w:cs="Times New Roman"/>
          <w:color w:val="000000"/>
          <w:szCs w:val="24"/>
        </w:rPr>
        <w:t>Listening is crucial for academic success, especially through lectures. Effective strategies include stopping talking, maintaining eye contact, empathizing, removing distractions, noting non-verbal cues, and taking notes for better retention.</w:t>
      </w:r>
    </w:p>
    <w:p w:rsidR="00BB3FD0" w:rsidRDefault="004F1874" w:rsidP="00BB3FD0">
      <w:pPr>
        <w:pStyle w:val="ListParagraph"/>
        <w:numPr>
          <w:ilvl w:val="0"/>
          <w:numId w:val="50"/>
        </w:numPr>
        <w:autoSpaceDE w:val="0"/>
        <w:autoSpaceDN w:val="0"/>
        <w:adjustRightInd w:val="0"/>
        <w:spacing w:after="0"/>
        <w:rPr>
          <w:rFonts w:cs="Times New Roman"/>
          <w:color w:val="000000"/>
          <w:szCs w:val="24"/>
        </w:rPr>
      </w:pPr>
      <w:r w:rsidRPr="004F1874">
        <w:rPr>
          <w:rFonts w:cs="Times New Roman"/>
          <w:color w:val="000000"/>
          <w:szCs w:val="24"/>
        </w:rPr>
        <w:t>Listening is vital for daily life and academic success. Types include active, critical, empathic, and appreciative listening. Benefits include improved academic understanding, communication skills, focus, retention, and vocabulary. Techniques enhance understanding, empathy, and enjoyment.</w:t>
      </w:r>
    </w:p>
    <w:p w:rsidR="00AC4153" w:rsidRDefault="004F1874" w:rsidP="00BB3FD0">
      <w:pPr>
        <w:pStyle w:val="ListParagraph"/>
        <w:numPr>
          <w:ilvl w:val="0"/>
          <w:numId w:val="50"/>
        </w:numPr>
        <w:autoSpaceDE w:val="0"/>
        <w:autoSpaceDN w:val="0"/>
        <w:adjustRightInd w:val="0"/>
        <w:spacing w:after="0"/>
        <w:rPr>
          <w:rFonts w:cs="Times New Roman"/>
          <w:color w:val="000000"/>
          <w:szCs w:val="24"/>
        </w:rPr>
      </w:pPr>
      <w:r w:rsidRPr="004F1874">
        <w:rPr>
          <w:rFonts w:cs="Times New Roman"/>
          <w:color w:val="000000"/>
          <w:szCs w:val="24"/>
        </w:rPr>
        <w:t>Effective listening faces barriers like physical (hearing impairments, noisy environments), physiological (illness, fatigue), psychological (anxiety, egocentrism), linguistic (language differences), and perceptual (socio-cultural differences). Listening involves hearing, understanding, remembering, evaluating, and responding to ensure effective communication.</w:t>
      </w:r>
    </w:p>
    <w:p w:rsidR="00851D8F" w:rsidRPr="00BB3FD0" w:rsidRDefault="004F1874" w:rsidP="00BB3FD0">
      <w:pPr>
        <w:pStyle w:val="ListParagraph"/>
        <w:numPr>
          <w:ilvl w:val="0"/>
          <w:numId w:val="50"/>
        </w:numPr>
        <w:autoSpaceDE w:val="0"/>
        <w:autoSpaceDN w:val="0"/>
        <w:adjustRightInd w:val="0"/>
        <w:spacing w:after="0"/>
        <w:rPr>
          <w:rFonts w:cs="Times New Roman"/>
          <w:color w:val="000000"/>
          <w:szCs w:val="24"/>
        </w:rPr>
      </w:pPr>
      <w:r w:rsidRPr="004F1874">
        <w:rPr>
          <w:rFonts w:cs="Times New Roman"/>
          <w:color w:val="000000"/>
          <w:szCs w:val="24"/>
        </w:rPr>
        <w:t>Becoming an effective listener involves preparation, concentration on content, timely questioning, and note-taking. Note-taking methods like Cornell, outline, mapping, charting, and sentence approaches aid in organizing and retaining information effectively from lectures and discussions.</w:t>
      </w:r>
    </w:p>
    <w:p w:rsidR="007D51EA" w:rsidRPr="00F07251" w:rsidRDefault="007D51EA" w:rsidP="007D51EA">
      <w:pPr>
        <w:pStyle w:val="Default"/>
        <w:spacing w:line="360" w:lineRule="auto"/>
        <w:jc w:val="both"/>
      </w:pPr>
    </w:p>
    <w:p w:rsidR="00593D55" w:rsidRDefault="00593D55" w:rsidP="00593D55">
      <w:pPr>
        <w:spacing w:line="360" w:lineRule="auto"/>
        <w:rPr>
          <w:rFonts w:cs="Times New Roman"/>
          <w:szCs w:val="24"/>
        </w:rPr>
      </w:pPr>
    </w:p>
    <w:p w:rsidR="00701429" w:rsidRDefault="00701429" w:rsidP="00593D55">
      <w:pPr>
        <w:spacing w:line="360" w:lineRule="auto"/>
        <w:rPr>
          <w:rFonts w:cs="Times New Roman"/>
          <w:szCs w:val="24"/>
        </w:rPr>
      </w:pPr>
    </w:p>
    <w:p w:rsidR="00701429" w:rsidRDefault="00701429" w:rsidP="00593D55">
      <w:pPr>
        <w:spacing w:line="360" w:lineRule="auto"/>
        <w:rPr>
          <w:rFonts w:cs="Times New Roman"/>
          <w:szCs w:val="24"/>
        </w:rPr>
      </w:pPr>
    </w:p>
    <w:p w:rsidR="00B87068" w:rsidRDefault="00B87068">
      <w:pPr>
        <w:rPr>
          <w:rFonts w:cs="Times New Roman"/>
          <w:szCs w:val="24"/>
        </w:rPr>
      </w:pPr>
      <w:r>
        <w:rPr>
          <w:rFonts w:cs="Times New Roman"/>
          <w:szCs w:val="24"/>
        </w:rPr>
        <w:br w:type="page"/>
      </w:r>
    </w:p>
    <w:p w:rsidR="006E240C" w:rsidRDefault="006E240C" w:rsidP="006E240C">
      <w:pPr>
        <w:pStyle w:val="Heading2"/>
      </w:pPr>
      <w:r w:rsidRPr="001A57DE">
        <w:lastRenderedPageBreak/>
        <w:t>In</w:t>
      </w:r>
      <w:r>
        <w:t>-Text Answers</w:t>
      </w:r>
    </w:p>
    <w:p w:rsidR="006E240C" w:rsidRDefault="006E240C" w:rsidP="003D2914">
      <w:pPr>
        <w:pStyle w:val="Heading3"/>
      </w:pPr>
      <w:r w:rsidRPr="001A57DE">
        <w:t>In</w:t>
      </w:r>
      <w:r w:rsidR="00592172">
        <w:t>-Text Answer 3</w:t>
      </w:r>
      <w:r>
        <w:t>.1</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592172">
        <w:rPr>
          <w:rFonts w:cs="Times New Roman"/>
          <w:color w:val="365F91" w:themeColor="accent1" w:themeShade="BF"/>
          <w:szCs w:val="24"/>
        </w:rPr>
        <w:t>D</w:t>
      </w:r>
    </w:p>
    <w:p w:rsidR="006E240C" w:rsidRDefault="00592172" w:rsidP="006E240C">
      <w:pPr>
        <w:spacing w:after="0"/>
        <w:rPr>
          <w:rFonts w:cs="Times New Roman"/>
          <w:color w:val="365F91" w:themeColor="accent1" w:themeShade="BF"/>
          <w:szCs w:val="24"/>
        </w:rPr>
      </w:pPr>
      <w:r>
        <w:rPr>
          <w:rFonts w:cs="Times New Roman"/>
          <w:color w:val="365F91" w:themeColor="accent1" w:themeShade="BF"/>
          <w:szCs w:val="24"/>
        </w:rPr>
        <w:t>2.   B</w:t>
      </w:r>
    </w:p>
    <w:p w:rsidR="006E240C" w:rsidRDefault="006E240C" w:rsidP="003D2914">
      <w:pPr>
        <w:pStyle w:val="Heading3"/>
      </w:pPr>
      <w:r w:rsidRPr="001A57DE">
        <w:t>In</w:t>
      </w:r>
      <w:r w:rsidR="00E03929">
        <w:t>-Text Answer 3</w:t>
      </w:r>
      <w:r>
        <w:t>.2</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sidR="00E03929">
        <w:rPr>
          <w:rFonts w:cs="Times New Roman"/>
          <w:color w:val="365F91" w:themeColor="accent1" w:themeShade="BF"/>
          <w:szCs w:val="24"/>
        </w:rPr>
        <w:t xml:space="preserve"> B</w:t>
      </w:r>
    </w:p>
    <w:p w:rsid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Pr>
          <w:rFonts w:cs="Times New Roman"/>
          <w:color w:val="365F91" w:themeColor="accent1" w:themeShade="BF"/>
          <w:szCs w:val="24"/>
        </w:rPr>
        <w:t>B</w:t>
      </w:r>
    </w:p>
    <w:p w:rsidR="006E240C" w:rsidRDefault="006E240C" w:rsidP="003D2914">
      <w:pPr>
        <w:pStyle w:val="Heading3"/>
      </w:pPr>
      <w:r w:rsidRPr="001A57DE">
        <w:t>In</w:t>
      </w:r>
      <w:r w:rsidR="004E63F2">
        <w:t>-Text Answer 3</w:t>
      </w:r>
      <w:r>
        <w:t>.3</w:t>
      </w:r>
      <w:r w:rsidR="001E0B82">
        <w:t>`</w:t>
      </w:r>
      <w:r w:rsidR="001E0B82">
        <w:tab/>
      </w:r>
      <w:r w:rsidR="001E0B82">
        <w:tab/>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Pr="00AB0B63">
        <w:rPr>
          <w:rFonts w:cs="Times New Roman"/>
          <w:color w:val="365F91" w:themeColor="accent1" w:themeShade="BF"/>
          <w:szCs w:val="24"/>
        </w:rPr>
        <w:t>B</w:t>
      </w:r>
    </w:p>
    <w:p w:rsidR="006E240C" w:rsidRPr="005B7A83" w:rsidRDefault="006E240C" w:rsidP="006E240C">
      <w:pPr>
        <w:spacing w:after="0"/>
        <w:rPr>
          <w:lang w:val="en-US"/>
        </w:rPr>
      </w:pPr>
      <w:r w:rsidRPr="00486B61">
        <w:rPr>
          <w:rFonts w:cs="Times New Roman"/>
          <w:color w:val="365F91" w:themeColor="accent1" w:themeShade="BF"/>
          <w:szCs w:val="24"/>
        </w:rPr>
        <w:t xml:space="preserve">2.   </w:t>
      </w:r>
      <w:r>
        <w:rPr>
          <w:rFonts w:cs="Times New Roman"/>
          <w:color w:val="365F91" w:themeColor="accent1" w:themeShade="BF"/>
          <w:szCs w:val="24"/>
        </w:rPr>
        <w:t>C</w:t>
      </w:r>
    </w:p>
    <w:p w:rsidR="006E240C" w:rsidRDefault="006E240C" w:rsidP="003D2914">
      <w:pPr>
        <w:pStyle w:val="Heading3"/>
      </w:pPr>
      <w:r w:rsidRPr="001A57DE">
        <w:t>In</w:t>
      </w:r>
      <w:r w:rsidR="001E0B82">
        <w:t>-Text Answer 3</w:t>
      </w:r>
      <w:r>
        <w:t>.4</w:t>
      </w:r>
    </w:p>
    <w:p w:rsidR="006E240C"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1E0B82">
        <w:rPr>
          <w:rFonts w:cs="Times New Roman"/>
          <w:color w:val="365F91" w:themeColor="accent1" w:themeShade="BF"/>
          <w:szCs w:val="24"/>
        </w:rPr>
        <w:t>C</w:t>
      </w:r>
    </w:p>
    <w:p w:rsidR="006E240C" w:rsidRP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Pr>
          <w:rFonts w:cs="Times New Roman"/>
          <w:color w:val="365F91" w:themeColor="accent1" w:themeShade="BF"/>
          <w:szCs w:val="24"/>
        </w:rPr>
        <w:t>D</w:t>
      </w:r>
      <w:r>
        <w:t xml:space="preserve"> </w:t>
      </w:r>
      <w:r>
        <w:br w:type="page"/>
      </w:r>
    </w:p>
    <w:p w:rsidR="003E785C" w:rsidRPr="005C717C" w:rsidRDefault="003E785C" w:rsidP="00DA4891">
      <w:pPr>
        <w:pStyle w:val="Heading2"/>
      </w:pPr>
      <w:r w:rsidRPr="005C717C">
        <w:lastRenderedPageBreak/>
        <w:t>Self-Assessment Ques</w:t>
      </w:r>
      <w:r w:rsidR="00803548">
        <w:t xml:space="preserve">tions (SAQs) for Study Session </w:t>
      </w:r>
      <w:r w:rsidR="001B5249">
        <w:t>3</w:t>
      </w:r>
    </w:p>
    <w:p w:rsidR="003E785C" w:rsidRDefault="003E785C" w:rsidP="00A52E0D">
      <w:pPr>
        <w:rPr>
          <w:rFonts w:cs="Times New Roman"/>
          <w:szCs w:val="24"/>
        </w:rPr>
      </w:pPr>
      <w:r w:rsidRPr="00AD6D95">
        <w:rPr>
          <w:rFonts w:cs="Times New Roman"/>
          <w:szCs w:val="24"/>
        </w:rPr>
        <w:t>Now that you have completed this study session, you can assess how well you have achieved its Learning Outcomes by answering these questions.</w:t>
      </w:r>
    </w:p>
    <w:p w:rsidR="005E1677" w:rsidRDefault="005E1677" w:rsidP="003D2914">
      <w:pPr>
        <w:pStyle w:val="Heading3"/>
      </w:pPr>
      <w:bookmarkStart w:id="0" w:name="_Toc445712059"/>
      <w:r>
        <w:t>S</w:t>
      </w:r>
      <w:r w:rsidR="00803548">
        <w:t>AQ 3</w:t>
      </w:r>
      <w:r w:rsidR="001B5249">
        <w:t>.1 (Tests Learning Outcome 3</w:t>
      </w:r>
      <w:r>
        <w:t>.1)</w:t>
      </w:r>
      <w:bookmarkEnd w:id="0"/>
    </w:p>
    <w:p w:rsidR="00C21029" w:rsidRDefault="00715698" w:rsidP="00715698">
      <w:pPr>
        <w:spacing w:line="360" w:lineRule="auto"/>
        <w:rPr>
          <w:rFonts w:cs="Times New Roman"/>
          <w:szCs w:val="24"/>
        </w:rPr>
      </w:pPr>
      <w:r>
        <w:rPr>
          <w:rFonts w:cs="Times New Roman"/>
          <w:szCs w:val="24"/>
        </w:rPr>
        <w:t xml:space="preserve">1. </w:t>
      </w:r>
      <w:r w:rsidRPr="00715698">
        <w:rPr>
          <w:rFonts w:cs="Times New Roman"/>
          <w:szCs w:val="24"/>
        </w:rPr>
        <w:t>What are the two types of listening discussed, and how do they differ in their purposes?</w:t>
      </w:r>
    </w:p>
    <w:p w:rsidR="00715698" w:rsidRPr="00DA5BD5" w:rsidRDefault="00715698" w:rsidP="00A52E0D">
      <w:pPr>
        <w:rPr>
          <w:rFonts w:cs="Times New Roman"/>
          <w:szCs w:val="24"/>
        </w:rPr>
      </w:pPr>
      <w:r>
        <w:rPr>
          <w:rFonts w:cs="Times New Roman"/>
          <w:szCs w:val="24"/>
        </w:rPr>
        <w:t xml:space="preserve">2. </w:t>
      </w:r>
      <w:r w:rsidRPr="00715698">
        <w:rPr>
          <w:rFonts w:cs="Times New Roman"/>
          <w:szCs w:val="24"/>
        </w:rPr>
        <w:t>List and briefly describe three strategies for improving listening efficiency during lectures.</w:t>
      </w:r>
    </w:p>
    <w:p w:rsidR="005E1677" w:rsidRDefault="005E1677" w:rsidP="003D2914">
      <w:pPr>
        <w:pStyle w:val="Heading3"/>
      </w:pPr>
      <w:r>
        <w:t>S</w:t>
      </w:r>
      <w:r w:rsidR="00803548">
        <w:t>AQ 3</w:t>
      </w:r>
      <w:r w:rsidR="001B5249">
        <w:t>.2 (Tests Learning Outcome 3</w:t>
      </w:r>
      <w:r>
        <w:t>.2)</w:t>
      </w:r>
    </w:p>
    <w:p w:rsidR="00DA5BD5" w:rsidRDefault="00B124E0" w:rsidP="00B124E0">
      <w:pPr>
        <w:spacing w:after="0"/>
        <w:rPr>
          <w:rFonts w:cs="Times New Roman"/>
          <w:szCs w:val="24"/>
        </w:rPr>
      </w:pPr>
      <w:r>
        <w:rPr>
          <w:rFonts w:cs="Times New Roman"/>
          <w:szCs w:val="24"/>
        </w:rPr>
        <w:t xml:space="preserve">1. </w:t>
      </w:r>
      <w:r w:rsidRPr="00B124E0">
        <w:rPr>
          <w:rFonts w:cs="Times New Roman"/>
          <w:szCs w:val="24"/>
        </w:rPr>
        <w:t>What is empathic or therapeutic listening, and when is it typically used?</w:t>
      </w:r>
    </w:p>
    <w:p w:rsidR="00B124E0" w:rsidRDefault="00B124E0" w:rsidP="00B124E0">
      <w:pPr>
        <w:spacing w:after="0"/>
        <w:rPr>
          <w:rFonts w:cs="Times New Roman"/>
          <w:szCs w:val="24"/>
        </w:rPr>
      </w:pPr>
      <w:r>
        <w:rPr>
          <w:rFonts w:cs="Times New Roman"/>
          <w:szCs w:val="24"/>
        </w:rPr>
        <w:t xml:space="preserve">2. </w:t>
      </w:r>
      <w:r w:rsidRPr="00B124E0">
        <w:rPr>
          <w:rFonts w:cs="Times New Roman"/>
          <w:szCs w:val="24"/>
        </w:rPr>
        <w:t>What are two advantages of learning through listening, and how do they benefit students?</w:t>
      </w:r>
    </w:p>
    <w:p w:rsidR="005E1677" w:rsidRDefault="00803548" w:rsidP="003D2914">
      <w:pPr>
        <w:pStyle w:val="Heading3"/>
      </w:pPr>
      <w:r>
        <w:t>SAQ 3</w:t>
      </w:r>
      <w:r w:rsidR="005E1677">
        <w:t xml:space="preserve">.3 (Tests </w:t>
      </w:r>
      <w:r w:rsidR="001B5249">
        <w:t>Learning Outcome 3</w:t>
      </w:r>
      <w:r w:rsidR="005E1677">
        <w:t>.3)</w:t>
      </w:r>
    </w:p>
    <w:p w:rsidR="002617D4" w:rsidRDefault="00F109C0" w:rsidP="00F109C0">
      <w:pPr>
        <w:spacing w:line="360" w:lineRule="auto"/>
        <w:rPr>
          <w:rFonts w:cs="Times New Roman"/>
          <w:szCs w:val="24"/>
        </w:rPr>
      </w:pPr>
      <w:r>
        <w:rPr>
          <w:rFonts w:cs="Times New Roman"/>
          <w:szCs w:val="24"/>
        </w:rPr>
        <w:t xml:space="preserve">1. </w:t>
      </w:r>
      <w:r w:rsidRPr="00F109C0">
        <w:rPr>
          <w:rFonts w:cs="Times New Roman"/>
          <w:szCs w:val="24"/>
        </w:rPr>
        <w:t>What are some examples of physical barriers to effective listening, and how can they be mitigated?</w:t>
      </w:r>
    </w:p>
    <w:p w:rsidR="00F109C0" w:rsidRPr="00C21029" w:rsidRDefault="00F109C0" w:rsidP="00A52E0D">
      <w:pPr>
        <w:rPr>
          <w:rFonts w:cs="Times New Roman"/>
          <w:szCs w:val="24"/>
          <w:lang w:val="en-US"/>
        </w:rPr>
      </w:pPr>
      <w:r>
        <w:rPr>
          <w:rFonts w:cs="Times New Roman"/>
          <w:szCs w:val="24"/>
        </w:rPr>
        <w:t xml:space="preserve">2. </w:t>
      </w:r>
      <w:r w:rsidRPr="00F109C0">
        <w:rPr>
          <w:rFonts w:cs="Times New Roman"/>
          <w:szCs w:val="24"/>
        </w:rPr>
        <w:t>How do psychological barriers impact effective listening, and what are some common examples?</w:t>
      </w:r>
    </w:p>
    <w:p w:rsidR="005E1677" w:rsidRDefault="005E1677" w:rsidP="003D2914">
      <w:pPr>
        <w:pStyle w:val="Heading3"/>
      </w:pPr>
      <w:r>
        <w:t>S</w:t>
      </w:r>
      <w:r w:rsidR="00803548">
        <w:t>AQ 3</w:t>
      </w:r>
      <w:r w:rsidR="001B5249">
        <w:t>.4 (Tests Learning Outcome 3</w:t>
      </w:r>
      <w:r>
        <w:t>.4)</w:t>
      </w:r>
    </w:p>
    <w:p w:rsidR="0064128B" w:rsidRDefault="003D47D0" w:rsidP="003D47D0">
      <w:pPr>
        <w:spacing w:line="360" w:lineRule="auto"/>
        <w:rPr>
          <w:rFonts w:cs="Times New Roman"/>
          <w:szCs w:val="24"/>
        </w:rPr>
      </w:pPr>
      <w:r>
        <w:rPr>
          <w:rFonts w:cs="Times New Roman"/>
          <w:szCs w:val="24"/>
        </w:rPr>
        <w:t xml:space="preserve">1. </w:t>
      </w:r>
      <w:r w:rsidRPr="003D47D0">
        <w:rPr>
          <w:rFonts w:cs="Times New Roman"/>
          <w:szCs w:val="24"/>
        </w:rPr>
        <w:t>What does it mean to be prepared to listen, and how does prior knowledge of the topic help in this process?</w:t>
      </w:r>
    </w:p>
    <w:p w:rsidR="003D47D0" w:rsidRPr="00392E51" w:rsidRDefault="003D47D0" w:rsidP="00A52E0D">
      <w:pPr>
        <w:rPr>
          <w:rFonts w:cs="Times New Roman"/>
          <w:szCs w:val="24"/>
        </w:rPr>
      </w:pPr>
      <w:r>
        <w:rPr>
          <w:rFonts w:cs="Times New Roman"/>
          <w:szCs w:val="24"/>
        </w:rPr>
        <w:t xml:space="preserve">2. </w:t>
      </w:r>
      <w:r w:rsidRPr="003D47D0">
        <w:rPr>
          <w:rFonts w:cs="Times New Roman"/>
          <w:szCs w:val="24"/>
        </w:rPr>
        <w:t>Describe the Cornell Method of note-taking and explain its components.</w:t>
      </w:r>
    </w:p>
    <w:p w:rsidR="0064128B" w:rsidRDefault="0064128B" w:rsidP="00701429"/>
    <w:p w:rsidR="0064128B" w:rsidRDefault="0064128B" w:rsidP="00701429"/>
    <w:p w:rsidR="0064128B" w:rsidRDefault="0064128B" w:rsidP="00701429"/>
    <w:p w:rsidR="004426ED" w:rsidRDefault="004426ED" w:rsidP="00701429"/>
    <w:p w:rsidR="004426ED" w:rsidRDefault="004426ED" w:rsidP="00701429"/>
    <w:p w:rsidR="0064128B" w:rsidRDefault="0064128B" w:rsidP="001B5249">
      <w:pPr>
        <w:pStyle w:val="Heading2"/>
      </w:pPr>
      <w:r>
        <w:lastRenderedPageBreak/>
        <w:t>Notes on the Se</w:t>
      </w:r>
      <w:r w:rsidR="001B5249">
        <w:t>lf-Assessment Questions (SAQs) 3</w:t>
      </w:r>
    </w:p>
    <w:p w:rsidR="00A55E4E" w:rsidRDefault="00715698" w:rsidP="003D2914">
      <w:pPr>
        <w:pStyle w:val="Heading3"/>
      </w:pPr>
      <w:r>
        <w:t>SAQ 3</w:t>
      </w:r>
      <w:r w:rsidR="0064128B">
        <w:t>.1</w:t>
      </w:r>
    </w:p>
    <w:p w:rsidR="00715698" w:rsidRDefault="00715698" w:rsidP="003D2914">
      <w:pPr>
        <w:pStyle w:val="Heading3"/>
      </w:pPr>
      <w:r>
        <w:t>Answer 1</w:t>
      </w:r>
    </w:p>
    <w:p w:rsidR="00A55E4E" w:rsidRDefault="00715698" w:rsidP="003D2914">
      <w:pPr>
        <w:spacing w:line="360" w:lineRule="auto"/>
        <w:rPr>
          <w:bCs/>
        </w:rPr>
      </w:pPr>
      <w:r w:rsidRPr="00715698">
        <w:t>The two types of listening discussed are general listening and listening for specific purposes. General listening is often used in social settings to engage in casual conversations. Listening for specific purposes, on the other hand, is aimed at obtaining information or directions, such as during lectures, where the goal is to comprehend and retain the presented material.</w:t>
      </w:r>
    </w:p>
    <w:p w:rsidR="00715698" w:rsidRDefault="00715698" w:rsidP="003D2914">
      <w:pPr>
        <w:pStyle w:val="Heading3"/>
      </w:pPr>
      <w:r>
        <w:t>Answer 2</w:t>
      </w:r>
    </w:p>
    <w:p w:rsidR="00715698" w:rsidRPr="00715698" w:rsidRDefault="00715698" w:rsidP="003D2914">
      <w:pPr>
        <w:spacing w:after="0" w:line="360" w:lineRule="auto"/>
        <w:rPr>
          <w:lang w:val="en-US"/>
        </w:rPr>
      </w:pPr>
      <w:r>
        <w:rPr>
          <w:lang w:val="en-US"/>
        </w:rPr>
        <w:t xml:space="preserve">1. </w:t>
      </w:r>
      <w:r w:rsidRPr="00715698">
        <w:rPr>
          <w:lang w:val="en-US"/>
        </w:rPr>
        <w:t>St</w:t>
      </w:r>
      <w:r>
        <w:rPr>
          <w:lang w:val="en-US"/>
        </w:rPr>
        <w:t xml:space="preserve">op Talking and Pay Attention: </w:t>
      </w:r>
      <w:r w:rsidRPr="00715698">
        <w:rPr>
          <w:lang w:val="en-US"/>
        </w:rPr>
        <w:t>Focus on the speaker without interrupting. Let the speaker finish and then clarify to ensure accurate understanding.</w:t>
      </w:r>
    </w:p>
    <w:p w:rsidR="00715698" w:rsidRPr="00715698" w:rsidRDefault="00715698" w:rsidP="003D2914">
      <w:pPr>
        <w:spacing w:after="0" w:line="360" w:lineRule="auto"/>
        <w:rPr>
          <w:lang w:val="en-US"/>
        </w:rPr>
      </w:pPr>
      <w:r>
        <w:rPr>
          <w:lang w:val="en-US"/>
        </w:rPr>
        <w:t xml:space="preserve">2. </w:t>
      </w:r>
      <w:r w:rsidRPr="00715698">
        <w:rPr>
          <w:lang w:val="en-US"/>
        </w:rPr>
        <w:t>Maintain</w:t>
      </w:r>
      <w:r>
        <w:rPr>
          <w:lang w:val="en-US"/>
        </w:rPr>
        <w:t xml:space="preserve"> Eye Contact with the Speaker:</w:t>
      </w:r>
      <w:r w:rsidRPr="00715698">
        <w:rPr>
          <w:lang w:val="en-US"/>
        </w:rPr>
        <w:t xml:space="preserve"> Show genuine interest by facing the speaker, making occasional eye contact, nodding, and smiling at appropriate times.</w:t>
      </w:r>
    </w:p>
    <w:p w:rsidR="00C802A3" w:rsidRDefault="00715698" w:rsidP="003D2914">
      <w:pPr>
        <w:spacing w:line="360" w:lineRule="auto"/>
        <w:rPr>
          <w:lang w:val="en-US"/>
        </w:rPr>
      </w:pPr>
      <w:r>
        <w:rPr>
          <w:lang w:val="en-US"/>
        </w:rPr>
        <w:t>3. Take Notes:</w:t>
      </w:r>
      <w:r w:rsidRPr="00715698">
        <w:rPr>
          <w:lang w:val="en-US"/>
        </w:rPr>
        <w:t xml:space="preserve"> Write down important points to help remember, summarize, and clarify any doubts. Note-taking reinforces the information heard and provides a record for future reference.</w:t>
      </w:r>
    </w:p>
    <w:p w:rsidR="003D47D0" w:rsidRDefault="003D47D0" w:rsidP="003D2914">
      <w:pPr>
        <w:spacing w:line="360" w:lineRule="auto"/>
      </w:pPr>
    </w:p>
    <w:p w:rsidR="003D2914" w:rsidRDefault="003D2914" w:rsidP="003D2914">
      <w:pPr>
        <w:pStyle w:val="Heading3"/>
      </w:pPr>
      <w:r>
        <w:t>SAQ 3.2</w:t>
      </w:r>
    </w:p>
    <w:p w:rsidR="003D2914" w:rsidRDefault="003D2914" w:rsidP="003D2914">
      <w:pPr>
        <w:pStyle w:val="Heading3"/>
      </w:pPr>
      <w:r>
        <w:t>Answer 1</w:t>
      </w:r>
    </w:p>
    <w:p w:rsidR="003D2914" w:rsidRDefault="003D2914" w:rsidP="003D2914">
      <w:pPr>
        <w:spacing w:line="360" w:lineRule="auto"/>
        <w:rPr>
          <w:bCs/>
        </w:rPr>
      </w:pPr>
      <w:r w:rsidRPr="003D2914">
        <w:t>Empathic or therapeutic listening involves providing emotional support to the speaker. It is typically used when listening to friends, relatives, or acquaintances who need to express their feelings. The focus is on understanding their emotions without making judgments.</w:t>
      </w:r>
    </w:p>
    <w:p w:rsidR="003D2914" w:rsidRDefault="003D2914" w:rsidP="003D2914">
      <w:pPr>
        <w:pStyle w:val="Heading3"/>
      </w:pPr>
      <w:r>
        <w:t>Answer 2</w:t>
      </w:r>
    </w:p>
    <w:p w:rsidR="003D2914" w:rsidRPr="003D2914" w:rsidRDefault="003D2914" w:rsidP="003D2914">
      <w:pPr>
        <w:pStyle w:val="NormalWeb"/>
        <w:spacing w:line="360" w:lineRule="auto"/>
        <w:rPr>
          <w:rFonts w:eastAsiaTheme="minorHAnsi" w:cstheme="minorBidi"/>
          <w:szCs w:val="22"/>
          <w:lang w:val="en-US" w:eastAsia="en-US"/>
        </w:rPr>
      </w:pPr>
      <w:r>
        <w:rPr>
          <w:rFonts w:eastAsiaTheme="minorHAnsi" w:cstheme="minorBidi"/>
          <w:szCs w:val="22"/>
          <w:lang w:val="en-US" w:eastAsia="en-US"/>
        </w:rPr>
        <w:t xml:space="preserve">1. </w:t>
      </w:r>
      <w:r w:rsidRPr="003D2914">
        <w:rPr>
          <w:rFonts w:eastAsiaTheme="minorHAnsi" w:cstheme="minorBidi"/>
          <w:szCs w:val="22"/>
          <w:lang w:val="en-US" w:eastAsia="en-US"/>
        </w:rPr>
        <w:t>Inc</w:t>
      </w:r>
      <w:r>
        <w:rPr>
          <w:rFonts w:eastAsiaTheme="minorHAnsi" w:cstheme="minorBidi"/>
          <w:szCs w:val="22"/>
          <w:lang w:val="en-US" w:eastAsia="en-US"/>
        </w:rPr>
        <w:t>reased Academic Understanding:</w:t>
      </w:r>
      <w:r w:rsidRPr="003D2914">
        <w:rPr>
          <w:rFonts w:eastAsiaTheme="minorHAnsi" w:cstheme="minorBidi"/>
          <w:szCs w:val="22"/>
          <w:lang w:val="en-US" w:eastAsia="en-US"/>
        </w:rPr>
        <w:t xml:space="preserve"> By listening attentively, students can better grasp the speaker's content, identify main ideas, and improve concentration and memory retention. This allows them to recall and build upon knowledge when needed.</w:t>
      </w:r>
    </w:p>
    <w:p w:rsidR="00C802A3" w:rsidRDefault="003D2914" w:rsidP="003D2914">
      <w:pPr>
        <w:pStyle w:val="NormalWeb"/>
        <w:spacing w:line="360" w:lineRule="auto"/>
      </w:pPr>
      <w:r>
        <w:rPr>
          <w:rFonts w:eastAsiaTheme="minorHAnsi" w:cstheme="minorBidi"/>
          <w:szCs w:val="22"/>
          <w:lang w:val="en-US" w:eastAsia="en-US"/>
        </w:rPr>
        <w:t>2. Improved Communication Skills:</w:t>
      </w:r>
      <w:r w:rsidRPr="003D2914">
        <w:rPr>
          <w:rFonts w:eastAsiaTheme="minorHAnsi" w:cstheme="minorBidi"/>
          <w:szCs w:val="22"/>
          <w:lang w:val="en-US" w:eastAsia="en-US"/>
        </w:rPr>
        <w:t xml:space="preserve"> Effective listening enhances students' ability to absorb and convey information, demonstrating their understanding and interaction capabilities. Good listening skills lead to clearer, more empathetic communication with peers and instructors.</w:t>
      </w:r>
    </w:p>
    <w:p w:rsidR="003D2914" w:rsidRDefault="003D2914" w:rsidP="003D2914">
      <w:pPr>
        <w:pStyle w:val="Heading3"/>
      </w:pPr>
      <w:r>
        <w:lastRenderedPageBreak/>
        <w:t>SAQ 3.3</w:t>
      </w:r>
    </w:p>
    <w:p w:rsidR="003D2914" w:rsidRDefault="003D2914" w:rsidP="003D2914">
      <w:pPr>
        <w:pStyle w:val="Heading3"/>
      </w:pPr>
      <w:r>
        <w:t>Answer 1</w:t>
      </w:r>
    </w:p>
    <w:p w:rsidR="003D2914" w:rsidRDefault="00F055C3" w:rsidP="003D2914">
      <w:pPr>
        <w:spacing w:line="360" w:lineRule="auto"/>
        <w:rPr>
          <w:bCs/>
        </w:rPr>
      </w:pPr>
      <w:r w:rsidRPr="00F055C3">
        <w:t>Examples of physical barriers include hearing impairments and noisy environments. A deaf student without access to sign language or hearing aids will struggle to participate in class. Noisy settings, like a classroom near a busy road, can disrupt listening. Mitigation strategies include using hearing aids for those with impairments and arriving early to secure a quiet, distraction-free seat.</w:t>
      </w:r>
    </w:p>
    <w:p w:rsidR="00F055C3" w:rsidRDefault="003D2914" w:rsidP="00F055C3">
      <w:pPr>
        <w:pStyle w:val="Heading3"/>
      </w:pPr>
      <w:r>
        <w:t>Answer 2</w:t>
      </w:r>
    </w:p>
    <w:p w:rsidR="00C802A3" w:rsidRDefault="00F055C3" w:rsidP="00F055C3">
      <w:pPr>
        <w:spacing w:line="360" w:lineRule="auto"/>
      </w:pPr>
      <w:r w:rsidRPr="00F055C3">
        <w:t>Psychological barriers impact effective listening by causing distractions through thoughts or emotions. Common examples include anxiety, preoccupation, egocentrism, and prejudice. These barriers disrupt focus and make it difficult to concentrate on the speaker's message, hindering comprehension and retention.</w:t>
      </w:r>
    </w:p>
    <w:p w:rsidR="003D47D0" w:rsidRDefault="003D47D0" w:rsidP="00F055C3">
      <w:pPr>
        <w:spacing w:line="360" w:lineRule="auto"/>
      </w:pPr>
    </w:p>
    <w:p w:rsidR="00F055C3" w:rsidRDefault="00F055C3" w:rsidP="00F055C3">
      <w:pPr>
        <w:pStyle w:val="Heading3"/>
      </w:pPr>
      <w:r>
        <w:t>SAQ 3.4</w:t>
      </w:r>
    </w:p>
    <w:p w:rsidR="00F055C3" w:rsidRDefault="00F055C3" w:rsidP="00F055C3">
      <w:pPr>
        <w:pStyle w:val="Heading3"/>
      </w:pPr>
      <w:r>
        <w:t>Answer 1</w:t>
      </w:r>
    </w:p>
    <w:p w:rsidR="00F055C3" w:rsidRDefault="003D47D0" w:rsidP="00F055C3">
      <w:pPr>
        <w:spacing w:line="360" w:lineRule="auto"/>
        <w:rPr>
          <w:bCs/>
        </w:rPr>
      </w:pPr>
      <w:r w:rsidRPr="003D47D0">
        <w:t xml:space="preserve">Being prepared to listen means mentally preparing </w:t>
      </w:r>
      <w:proofErr w:type="gramStart"/>
      <w:r w:rsidRPr="003D47D0">
        <w:t>yourself</w:t>
      </w:r>
      <w:proofErr w:type="gramEnd"/>
      <w:r w:rsidRPr="003D47D0">
        <w:t xml:space="preserve"> to focus and understand the topic. Quieting inner thoughts allows you to concentrate on the speaker’s message. Having prior knowledge of the topic helps you follow the speaker's direction and construct a mental outline, enhancing comprehension.</w:t>
      </w:r>
    </w:p>
    <w:p w:rsidR="003D47D0" w:rsidRDefault="00F055C3" w:rsidP="003D47D0">
      <w:pPr>
        <w:pStyle w:val="Heading3"/>
      </w:pPr>
      <w:r>
        <w:t>Answer 2</w:t>
      </w:r>
    </w:p>
    <w:p w:rsidR="00C802A3" w:rsidRDefault="003D47D0" w:rsidP="003D47D0">
      <w:pPr>
        <w:spacing w:line="360" w:lineRule="auto"/>
      </w:pPr>
      <w:r w:rsidRPr="003D47D0">
        <w:t>The Cornell Method involves dividing the page into two unequal columns. The left column is narrow for cues or keywords, while the right column is wider for notes and descriptions. The bottom section of the page is used for summarizing the information, helping to organize and retain key concepts.</w:t>
      </w:r>
    </w:p>
    <w:p w:rsidR="002E27E9" w:rsidRDefault="002E27E9">
      <w:pPr>
        <w:rPr>
          <w:rFonts w:eastAsiaTheme="majorEastAsia" w:cstheme="majorBidi"/>
          <w:b/>
          <w:bCs/>
          <w:color w:val="943634" w:themeColor="accent2" w:themeShade="BF"/>
          <w:sz w:val="28"/>
          <w:szCs w:val="26"/>
        </w:rPr>
      </w:pPr>
      <w:r>
        <w:br w:type="page"/>
      </w:r>
    </w:p>
    <w:p w:rsidR="009F4301" w:rsidRDefault="00A14CE9" w:rsidP="00A14CE9">
      <w:pPr>
        <w:pStyle w:val="Heading2"/>
      </w:pPr>
      <w:r>
        <w:lastRenderedPageBreak/>
        <w:t>References</w:t>
      </w:r>
    </w:p>
    <w:p w:rsidR="003D47D0" w:rsidRDefault="003D47D0" w:rsidP="00414E5A">
      <w:pPr>
        <w:rPr>
          <w:color w:val="0562C1"/>
        </w:rPr>
      </w:pPr>
      <w:proofErr w:type="gramStart"/>
      <w:r>
        <w:rPr>
          <w:spacing w:val="-1"/>
        </w:rPr>
        <w:t>S</w:t>
      </w:r>
      <w:r>
        <w:t>tu</w:t>
      </w:r>
      <w:r>
        <w:rPr>
          <w:spacing w:val="2"/>
        </w:rPr>
        <w:t>d</w:t>
      </w:r>
      <w:r>
        <w:rPr>
          <w:spacing w:val="1"/>
        </w:rPr>
        <w:t>en</w:t>
      </w:r>
      <w:r>
        <w:t>t</w:t>
      </w:r>
      <w:r>
        <w:rPr>
          <w:spacing w:val="159"/>
        </w:rPr>
        <w:t xml:space="preserve"> </w:t>
      </w:r>
      <w:r>
        <w:rPr>
          <w:spacing w:val="-1"/>
        </w:rPr>
        <w:t>A</w:t>
      </w:r>
      <w:r>
        <w:t>c</w:t>
      </w:r>
      <w:r>
        <w:rPr>
          <w:spacing w:val="1"/>
        </w:rPr>
        <w:t>ade</w:t>
      </w:r>
      <w:r>
        <w:rPr>
          <w:spacing w:val="-7"/>
        </w:rPr>
        <w:t>m</w:t>
      </w:r>
      <w:r>
        <w:rPr>
          <w:spacing w:val="3"/>
        </w:rPr>
        <w:t>i</w:t>
      </w:r>
      <w:r>
        <w:t>c</w:t>
      </w:r>
      <w:r>
        <w:rPr>
          <w:spacing w:val="159"/>
        </w:rPr>
        <w:t xml:space="preserve"> </w:t>
      </w:r>
      <w:r>
        <w:t>Se</w:t>
      </w:r>
      <w:r>
        <w:rPr>
          <w:spacing w:val="1"/>
        </w:rPr>
        <w:t>r</w:t>
      </w:r>
      <w:r>
        <w:rPr>
          <w:spacing w:val="-3"/>
        </w:rPr>
        <w:t>v</w:t>
      </w:r>
      <w:r>
        <w:rPr>
          <w:spacing w:val="3"/>
        </w:rPr>
        <w:t>i</w:t>
      </w:r>
      <w:r>
        <w:t>c</w:t>
      </w:r>
      <w:r>
        <w:rPr>
          <w:spacing w:val="1"/>
        </w:rPr>
        <w:t>e</w:t>
      </w:r>
      <w:r>
        <w:t>s.</w:t>
      </w:r>
      <w:proofErr w:type="gramEnd"/>
      <w:r>
        <w:rPr>
          <w:spacing w:val="155"/>
        </w:rPr>
        <w:t xml:space="preserve"> </w:t>
      </w:r>
      <w:proofErr w:type="gramStart"/>
      <w:r>
        <w:rPr>
          <w:spacing w:val="2"/>
        </w:rPr>
        <w:t>(</w:t>
      </w:r>
      <w:r>
        <w:rPr>
          <w:spacing w:val="1"/>
        </w:rPr>
        <w:t>20</w:t>
      </w:r>
      <w:r>
        <w:rPr>
          <w:spacing w:val="-3"/>
        </w:rPr>
        <w:t>1</w:t>
      </w:r>
      <w:r>
        <w:t>1</w:t>
      </w:r>
      <w:r>
        <w:rPr>
          <w:spacing w:val="2"/>
        </w:rPr>
        <w:t>)</w:t>
      </w:r>
      <w:r>
        <w:t>.</w:t>
      </w:r>
      <w:r>
        <w:rPr>
          <w:spacing w:val="159"/>
        </w:rPr>
        <w:t xml:space="preserve"> </w:t>
      </w:r>
      <w:r>
        <w:t>N</w:t>
      </w:r>
      <w:r>
        <w:rPr>
          <w:spacing w:val="-3"/>
        </w:rPr>
        <w:t>o</w:t>
      </w:r>
      <w:r>
        <w:rPr>
          <w:spacing w:val="-4"/>
        </w:rPr>
        <w:t>t</w:t>
      </w:r>
      <w:r>
        <w:t>e</w:t>
      </w:r>
      <w:r>
        <w:rPr>
          <w:spacing w:val="159"/>
        </w:rPr>
        <w:t xml:space="preserve"> </w:t>
      </w:r>
      <w:r>
        <w:t>t</w:t>
      </w:r>
      <w:r>
        <w:rPr>
          <w:spacing w:val="1"/>
        </w:rPr>
        <w:t>a</w:t>
      </w:r>
      <w:r>
        <w:rPr>
          <w:spacing w:val="-3"/>
        </w:rPr>
        <w:t>k</w:t>
      </w:r>
      <w:r>
        <w:rPr>
          <w:spacing w:val="3"/>
        </w:rPr>
        <w:t>i</w:t>
      </w:r>
      <w:r>
        <w:rPr>
          <w:spacing w:val="1"/>
        </w:rPr>
        <w:t>n</w:t>
      </w:r>
      <w:r>
        <w:t>g</w:t>
      </w:r>
      <w:r>
        <w:rPr>
          <w:spacing w:val="160"/>
        </w:rPr>
        <w:t xml:space="preserve"> </w:t>
      </w:r>
      <w:r>
        <w:t>sy</w:t>
      </w:r>
      <w:r>
        <w:rPr>
          <w:spacing w:val="-4"/>
        </w:rPr>
        <w:t>s</w:t>
      </w:r>
      <w:r>
        <w:t>t</w:t>
      </w:r>
      <w:r>
        <w:rPr>
          <w:spacing w:val="1"/>
        </w:rPr>
        <w:t>e</w:t>
      </w:r>
      <w:r>
        <w:rPr>
          <w:spacing w:val="-7"/>
        </w:rPr>
        <w:t>m</w:t>
      </w:r>
      <w:r>
        <w:t>s.</w:t>
      </w:r>
      <w:proofErr w:type="gramEnd"/>
      <w:r>
        <w:t xml:space="preserve"> </w:t>
      </w:r>
      <w:proofErr w:type="gramStart"/>
      <w:r>
        <w:rPr>
          <w:spacing w:val="-1"/>
        </w:rPr>
        <w:t>P</w:t>
      </w:r>
      <w:r>
        <w:t>o</w:t>
      </w:r>
      <w:r>
        <w:rPr>
          <w:spacing w:val="4"/>
        </w:rPr>
        <w:t>l</w:t>
      </w:r>
      <w:r>
        <w:t>y</w:t>
      </w:r>
      <w:r>
        <w:rPr>
          <w:spacing w:val="1"/>
        </w:rPr>
        <w:t>te</w:t>
      </w:r>
      <w:r>
        <w:t>c</w:t>
      </w:r>
      <w:r>
        <w:rPr>
          <w:spacing w:val="1"/>
        </w:rPr>
        <w:t>h</w:t>
      </w:r>
      <w:r>
        <w:rPr>
          <w:spacing w:val="-3"/>
        </w:rPr>
        <w:t>n</w:t>
      </w:r>
      <w:r>
        <w:rPr>
          <w:spacing w:val="4"/>
        </w:rPr>
        <w:t>i</w:t>
      </w:r>
      <w:r>
        <w:t xml:space="preserve">c </w:t>
      </w:r>
      <w:r>
        <w:rPr>
          <w:spacing w:val="-1"/>
        </w:rPr>
        <w:t>S</w:t>
      </w:r>
      <w:r>
        <w:t>ta</w:t>
      </w:r>
      <w:r>
        <w:rPr>
          <w:spacing w:val="1"/>
        </w:rPr>
        <w:t>t</w:t>
      </w:r>
      <w:r>
        <w:t>e     U</w:t>
      </w:r>
      <w:r>
        <w:rPr>
          <w:spacing w:val="-4"/>
        </w:rPr>
        <w:t>n</w:t>
      </w:r>
      <w:r>
        <w:rPr>
          <w:spacing w:val="4"/>
        </w:rPr>
        <w:t>i</w:t>
      </w:r>
      <w:r>
        <w:rPr>
          <w:spacing w:val="-4"/>
        </w:rPr>
        <w:t>v</w:t>
      </w:r>
      <w:r>
        <w:t>e</w:t>
      </w:r>
      <w:r>
        <w:rPr>
          <w:spacing w:val="2"/>
        </w:rPr>
        <w:t>r</w:t>
      </w:r>
      <w:r>
        <w:rPr>
          <w:spacing w:val="-4"/>
        </w:rPr>
        <w:t>s</w:t>
      </w:r>
      <w:r>
        <w:rPr>
          <w:spacing w:val="3"/>
        </w:rPr>
        <w:t>i</w:t>
      </w:r>
      <w:r>
        <w:rPr>
          <w:spacing w:val="1"/>
        </w:rPr>
        <w:t>t</w:t>
      </w:r>
      <w:r>
        <w:t>y.</w:t>
      </w:r>
      <w:proofErr w:type="gramEnd"/>
      <w:r>
        <w:t xml:space="preserve"> Re</w:t>
      </w:r>
      <w:r>
        <w:rPr>
          <w:spacing w:val="1"/>
        </w:rPr>
        <w:t>tr</w:t>
      </w:r>
      <w:r>
        <w:t>i</w:t>
      </w:r>
      <w:r>
        <w:rPr>
          <w:spacing w:val="1"/>
        </w:rPr>
        <w:t>e</w:t>
      </w:r>
      <w:r>
        <w:t>v</w:t>
      </w:r>
      <w:r>
        <w:rPr>
          <w:spacing w:val="1"/>
        </w:rPr>
        <w:t>e</w:t>
      </w:r>
      <w:r>
        <w:t xml:space="preserve">d </w:t>
      </w:r>
      <w:hyperlink r:id="rId8" w:history="1">
        <w:r w:rsidRPr="009F7533">
          <w:rPr>
            <w:rStyle w:val="Hyperlink"/>
            <w:rFonts w:ascii="Arial" w:eastAsia="Arial" w:hAnsi="Arial" w:cs="Arial"/>
            <w:spacing w:val="1"/>
            <w:szCs w:val="24"/>
          </w:rPr>
          <w:t>h</w:t>
        </w:r>
        <w:r w:rsidRPr="009F7533">
          <w:rPr>
            <w:rStyle w:val="Hyperlink"/>
            <w:rFonts w:ascii="Arial" w:eastAsia="Arial" w:hAnsi="Arial" w:cs="Arial"/>
            <w:szCs w:val="24"/>
          </w:rPr>
          <w:t>t</w:t>
        </w:r>
        <w:r w:rsidRPr="009F7533">
          <w:rPr>
            <w:rStyle w:val="Hyperlink"/>
            <w:rFonts w:ascii="Arial" w:eastAsia="Arial" w:hAnsi="Arial" w:cs="Arial"/>
            <w:spacing w:val="1"/>
            <w:szCs w:val="24"/>
          </w:rPr>
          <w:t>tp</w:t>
        </w:r>
        <w:r w:rsidRPr="009F7533">
          <w:rPr>
            <w:rStyle w:val="Hyperlink"/>
            <w:rFonts w:ascii="Arial" w:eastAsia="Arial" w:hAnsi="Arial" w:cs="Arial"/>
            <w:szCs w:val="24"/>
          </w:rPr>
          <w:t>:</w:t>
        </w:r>
        <w:r w:rsidRPr="009F7533">
          <w:rPr>
            <w:rStyle w:val="Hyperlink"/>
            <w:rFonts w:ascii="Arial" w:eastAsia="Arial" w:hAnsi="Arial" w:cs="Arial"/>
            <w:spacing w:val="1"/>
            <w:szCs w:val="24"/>
          </w:rPr>
          <w:t>/</w:t>
        </w:r>
        <w:r w:rsidRPr="009F7533">
          <w:rPr>
            <w:rStyle w:val="Hyperlink"/>
            <w:rFonts w:ascii="Arial" w:eastAsia="Arial" w:hAnsi="Arial" w:cs="Arial"/>
            <w:szCs w:val="24"/>
          </w:rPr>
          <w:t>/</w:t>
        </w:r>
        <w:r w:rsidRPr="009F7533">
          <w:rPr>
            <w:rStyle w:val="Hyperlink"/>
            <w:rFonts w:ascii="Arial" w:eastAsia="Arial" w:hAnsi="Arial" w:cs="Arial"/>
            <w:spacing w:val="-4"/>
            <w:szCs w:val="24"/>
          </w:rPr>
          <w:t>w</w:t>
        </w:r>
        <w:r w:rsidRPr="009F7533">
          <w:rPr>
            <w:rStyle w:val="Hyperlink"/>
            <w:rFonts w:ascii="Arial" w:eastAsia="Arial" w:hAnsi="Arial" w:cs="Arial"/>
            <w:szCs w:val="24"/>
          </w:rPr>
          <w:t>w</w:t>
        </w:r>
        <w:r w:rsidRPr="009F7533">
          <w:rPr>
            <w:rStyle w:val="Hyperlink"/>
            <w:rFonts w:ascii="Arial" w:eastAsia="Arial" w:hAnsi="Arial" w:cs="Arial"/>
            <w:spacing w:val="-6"/>
            <w:szCs w:val="24"/>
          </w:rPr>
          <w:t>w</w:t>
        </w:r>
        <w:r w:rsidRPr="009F7533">
          <w:rPr>
            <w:rStyle w:val="Hyperlink"/>
            <w:rFonts w:ascii="Arial" w:eastAsia="Arial" w:hAnsi="Arial" w:cs="Arial"/>
            <w:szCs w:val="24"/>
          </w:rPr>
          <w:t>.s</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1"/>
            <w:szCs w:val="24"/>
          </w:rPr>
          <w:t>.</w:t>
        </w:r>
        <w:r w:rsidRPr="009F7533">
          <w:rPr>
            <w:rStyle w:val="Hyperlink"/>
            <w:rFonts w:ascii="Arial" w:eastAsia="Arial" w:hAnsi="Arial" w:cs="Arial"/>
            <w:szCs w:val="24"/>
          </w:rPr>
          <w:t>c</w:t>
        </w:r>
        <w:r w:rsidRPr="009F7533">
          <w:rPr>
            <w:rStyle w:val="Hyperlink"/>
            <w:rFonts w:ascii="Arial" w:eastAsia="Arial" w:hAnsi="Arial" w:cs="Arial"/>
            <w:spacing w:val="1"/>
            <w:szCs w:val="24"/>
          </w:rPr>
          <w:t>a</w:t>
        </w:r>
        <w:r w:rsidRPr="009F7533">
          <w:rPr>
            <w:rStyle w:val="Hyperlink"/>
            <w:rFonts w:ascii="Arial" w:eastAsia="Arial" w:hAnsi="Arial" w:cs="Arial"/>
            <w:spacing w:val="4"/>
            <w:szCs w:val="24"/>
          </w:rPr>
          <w:t>l</w:t>
        </w:r>
        <w:r w:rsidRPr="009F7533">
          <w:rPr>
            <w:rStyle w:val="Hyperlink"/>
            <w:rFonts w:ascii="Arial" w:eastAsia="Arial" w:hAnsi="Arial" w:cs="Arial"/>
            <w:spacing w:val="1"/>
            <w:szCs w:val="24"/>
          </w:rPr>
          <w:t>po</w:t>
        </w:r>
        <w:r w:rsidRPr="009F7533">
          <w:rPr>
            <w:rStyle w:val="Hyperlink"/>
            <w:rFonts w:ascii="Arial" w:eastAsia="Arial" w:hAnsi="Arial" w:cs="Arial"/>
            <w:spacing w:val="5"/>
            <w:szCs w:val="24"/>
          </w:rPr>
          <w:t>l</w:t>
        </w:r>
        <w:r w:rsidRPr="009F7533">
          <w:rPr>
            <w:rStyle w:val="Hyperlink"/>
            <w:rFonts w:ascii="Arial" w:eastAsia="Arial" w:hAnsi="Arial" w:cs="Arial"/>
            <w:spacing w:val="-4"/>
            <w:szCs w:val="24"/>
          </w:rPr>
          <w:t>y</w:t>
        </w:r>
        <w:r w:rsidRPr="009F7533">
          <w:rPr>
            <w:rStyle w:val="Hyperlink"/>
            <w:rFonts w:ascii="Arial" w:eastAsia="Arial" w:hAnsi="Arial" w:cs="Arial"/>
            <w:szCs w:val="24"/>
          </w:rPr>
          <w:t>.e</w:t>
        </w:r>
        <w:r w:rsidRPr="009F7533">
          <w:rPr>
            <w:rStyle w:val="Hyperlink"/>
            <w:rFonts w:ascii="Arial" w:eastAsia="Arial" w:hAnsi="Arial" w:cs="Arial"/>
            <w:spacing w:val="2"/>
            <w:szCs w:val="24"/>
          </w:rPr>
          <w:t>d</w:t>
        </w:r>
        <w:r w:rsidRPr="009F7533">
          <w:rPr>
            <w:rStyle w:val="Hyperlink"/>
            <w:rFonts w:ascii="Arial" w:eastAsia="Arial" w:hAnsi="Arial" w:cs="Arial"/>
            <w:spacing w:val="1"/>
            <w:szCs w:val="24"/>
          </w:rPr>
          <w:t>u</w:t>
        </w:r>
        <w:r w:rsidRPr="009F7533">
          <w:rPr>
            <w:rStyle w:val="Hyperlink"/>
            <w:rFonts w:ascii="Arial" w:eastAsia="Arial" w:hAnsi="Arial" w:cs="Arial"/>
            <w:szCs w:val="24"/>
          </w:rPr>
          <w:t>/</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4"/>
            <w:szCs w:val="24"/>
          </w:rPr>
          <w:t>c</w:t>
        </w:r>
        <w:r w:rsidRPr="009F7533">
          <w:rPr>
            <w:rStyle w:val="Hyperlink"/>
            <w:rFonts w:ascii="Arial" w:eastAsia="Arial" w:hAnsi="Arial" w:cs="Arial"/>
            <w:szCs w:val="24"/>
          </w:rPr>
          <w:t>/ssl/</w:t>
        </w:r>
        <w:r w:rsidRPr="009F7533">
          <w:rPr>
            <w:rStyle w:val="Hyperlink"/>
            <w:rFonts w:ascii="Arial" w:eastAsia="Arial" w:hAnsi="Arial" w:cs="Arial"/>
            <w:spacing w:val="1"/>
            <w:szCs w:val="24"/>
          </w:rPr>
          <w:t>note</w:t>
        </w:r>
        <w:r w:rsidRPr="009F7533">
          <w:rPr>
            <w:rStyle w:val="Hyperlink"/>
            <w:rFonts w:ascii="Arial" w:eastAsia="Arial" w:hAnsi="Arial" w:cs="Arial"/>
            <w:spacing w:val="-3"/>
            <w:szCs w:val="24"/>
          </w:rPr>
          <w:t>t</w:t>
        </w:r>
        <w:r w:rsidRPr="009F7533">
          <w:rPr>
            <w:rStyle w:val="Hyperlink"/>
            <w:rFonts w:ascii="Arial" w:eastAsia="Arial" w:hAnsi="Arial" w:cs="Arial"/>
            <w:szCs w:val="24"/>
          </w:rPr>
          <w:t>akin</w:t>
        </w:r>
        <w:r w:rsidRPr="009F7533">
          <w:rPr>
            <w:rStyle w:val="Hyperlink"/>
            <w:rFonts w:ascii="Arial" w:eastAsia="Arial" w:hAnsi="Arial" w:cs="Arial"/>
            <w:spacing w:val="-2"/>
            <w:szCs w:val="24"/>
          </w:rPr>
          <w:t>g</w:t>
        </w:r>
        <w:r w:rsidRPr="009F7533">
          <w:rPr>
            <w:rStyle w:val="Hyperlink"/>
            <w:rFonts w:ascii="Arial" w:eastAsia="Arial" w:hAnsi="Arial" w:cs="Arial"/>
            <w:szCs w:val="24"/>
          </w:rPr>
          <w:t>syste</w:t>
        </w:r>
        <w:r w:rsidRPr="009F7533">
          <w:rPr>
            <w:rStyle w:val="Hyperlink"/>
            <w:rFonts w:ascii="Arial" w:eastAsia="Arial" w:hAnsi="Arial" w:cs="Arial"/>
            <w:spacing w:val="-6"/>
            <w:szCs w:val="24"/>
          </w:rPr>
          <w:t>m</w:t>
        </w:r>
        <w:r w:rsidRPr="009F7533">
          <w:rPr>
            <w:rStyle w:val="Hyperlink"/>
            <w:rFonts w:ascii="Arial" w:eastAsia="Arial" w:hAnsi="Arial" w:cs="Arial"/>
            <w:szCs w:val="24"/>
          </w:rPr>
          <w:t>s.h</w:t>
        </w:r>
        <w:r w:rsidRPr="009F7533">
          <w:rPr>
            <w:rStyle w:val="Hyperlink"/>
            <w:rFonts w:ascii="Arial" w:eastAsia="Arial" w:hAnsi="Arial" w:cs="Arial"/>
            <w:spacing w:val="5"/>
            <w:szCs w:val="24"/>
          </w:rPr>
          <w:t>t</w:t>
        </w:r>
        <w:r w:rsidRPr="009F7533">
          <w:rPr>
            <w:rStyle w:val="Hyperlink"/>
            <w:rFonts w:ascii="Arial" w:eastAsia="Arial" w:hAnsi="Arial" w:cs="Arial"/>
            <w:spacing w:val="-6"/>
            <w:szCs w:val="24"/>
          </w:rPr>
          <w:t>m</w:t>
        </w:r>
        <w:r w:rsidRPr="009F7533">
          <w:rPr>
            <w:rStyle w:val="Hyperlink"/>
            <w:rFonts w:ascii="Arial" w:eastAsia="Arial" w:hAnsi="Arial" w:cs="Arial"/>
            <w:szCs w:val="24"/>
          </w:rPr>
          <w:t>l</w:t>
        </w:r>
      </w:hyperlink>
    </w:p>
    <w:p w:rsidR="003D47D0" w:rsidRDefault="003D47D0" w:rsidP="00414E5A">
      <w:pPr>
        <w:rPr>
          <w:color w:val="0562C1"/>
        </w:rPr>
      </w:pPr>
      <w:r>
        <w:rPr>
          <w:spacing w:val="8"/>
        </w:rPr>
        <w:t>W</w:t>
      </w:r>
      <w:r>
        <w:rPr>
          <w:spacing w:val="-2"/>
        </w:rPr>
        <w:t>o</w:t>
      </w:r>
      <w:r>
        <w:t>n</w:t>
      </w:r>
      <w:r>
        <w:rPr>
          <w:spacing w:val="-3"/>
        </w:rPr>
        <w:t>g</w:t>
      </w:r>
      <w:r>
        <w:t xml:space="preserve">, </w:t>
      </w:r>
      <w:r>
        <w:rPr>
          <w:spacing w:val="1"/>
        </w:rPr>
        <w:t>L</w:t>
      </w:r>
      <w:r>
        <w:t>.</w:t>
      </w:r>
      <w:r>
        <w:rPr>
          <w:spacing w:val="1"/>
        </w:rPr>
        <w:t xml:space="preserve"> </w:t>
      </w:r>
      <w:r>
        <w:rPr>
          <w:spacing w:val="2"/>
        </w:rPr>
        <w:t>(</w:t>
      </w:r>
      <w:r>
        <w:rPr>
          <w:spacing w:val="1"/>
        </w:rPr>
        <w:t>2</w:t>
      </w:r>
      <w:r>
        <w:rPr>
          <w:spacing w:val="-3"/>
        </w:rPr>
        <w:t>0</w:t>
      </w:r>
      <w:r>
        <w:t>1</w:t>
      </w:r>
      <w:r>
        <w:rPr>
          <w:spacing w:val="1"/>
        </w:rPr>
        <w:t>4</w:t>
      </w:r>
      <w:r>
        <w:rPr>
          <w:spacing w:val="2"/>
        </w:rPr>
        <w:t>)</w:t>
      </w:r>
      <w:r>
        <w:t>.</w:t>
      </w:r>
      <w:r>
        <w:rPr>
          <w:spacing w:val="68"/>
        </w:rPr>
        <w:t xml:space="preserve"> </w:t>
      </w:r>
      <w:r>
        <w:rPr>
          <w:spacing w:val="-1"/>
        </w:rPr>
        <w:t>E</w:t>
      </w:r>
      <w:r>
        <w:t>ss</w:t>
      </w:r>
      <w:r>
        <w:rPr>
          <w:spacing w:val="1"/>
        </w:rPr>
        <w:t>en</w:t>
      </w:r>
      <w:r>
        <w:rPr>
          <w:spacing w:val="-4"/>
        </w:rPr>
        <w:t>t</w:t>
      </w:r>
      <w:r>
        <w:t>ial</w:t>
      </w:r>
      <w:r>
        <w:rPr>
          <w:spacing w:val="5"/>
        </w:rPr>
        <w:t xml:space="preserve"> </w:t>
      </w:r>
      <w:r>
        <w:rPr>
          <w:spacing w:val="-1"/>
        </w:rPr>
        <w:t>S</w:t>
      </w:r>
      <w:r>
        <w:t>t</w:t>
      </w:r>
      <w:r>
        <w:rPr>
          <w:spacing w:val="-3"/>
        </w:rPr>
        <w:t>u</w:t>
      </w:r>
      <w:r>
        <w:t>dy</w:t>
      </w:r>
      <w:r>
        <w:rPr>
          <w:spacing w:val="1"/>
        </w:rPr>
        <w:t xml:space="preserve"> </w:t>
      </w:r>
      <w:r>
        <w:rPr>
          <w:spacing w:val="-1"/>
        </w:rPr>
        <w:t>S</w:t>
      </w:r>
      <w:r>
        <w:t>ki</w:t>
      </w:r>
      <w:r>
        <w:rPr>
          <w:spacing w:val="-1"/>
        </w:rPr>
        <w:t>l</w:t>
      </w:r>
      <w:r>
        <w:rPr>
          <w:spacing w:val="4"/>
        </w:rPr>
        <w:t>l</w:t>
      </w:r>
      <w:r>
        <w:t>s,</w:t>
      </w:r>
      <w:r>
        <w:rPr>
          <w:spacing w:val="1"/>
        </w:rPr>
        <w:t xml:space="preserve"> 8</w:t>
      </w:r>
      <w:proofErr w:type="spellStart"/>
      <w:r>
        <w:rPr>
          <w:w w:val="99"/>
          <w:position w:val="11"/>
          <w:sz w:val="16"/>
          <w:szCs w:val="16"/>
        </w:rPr>
        <w:t>th</w:t>
      </w:r>
      <w:proofErr w:type="spellEnd"/>
      <w:r>
        <w:rPr>
          <w:spacing w:val="20"/>
          <w:position w:val="11"/>
          <w:sz w:val="16"/>
          <w:szCs w:val="16"/>
        </w:rPr>
        <w:t xml:space="preserve"> </w:t>
      </w:r>
      <w:r>
        <w:t>Ed.,</w:t>
      </w:r>
      <w:r>
        <w:rPr>
          <w:spacing w:val="1"/>
        </w:rPr>
        <w:t xml:space="preserve"> </w:t>
      </w:r>
      <w:proofErr w:type="spellStart"/>
      <w:r>
        <w:t>C</w:t>
      </w:r>
      <w:r>
        <w:rPr>
          <w:spacing w:val="1"/>
        </w:rPr>
        <w:t>engag</w:t>
      </w:r>
      <w:r>
        <w:t>e</w:t>
      </w:r>
      <w:proofErr w:type="spellEnd"/>
      <w:r>
        <w:rPr>
          <w:spacing w:val="-2"/>
        </w:rPr>
        <w:t xml:space="preserve"> </w:t>
      </w:r>
      <w:r>
        <w:t>L</w:t>
      </w:r>
      <w:r>
        <w:rPr>
          <w:spacing w:val="1"/>
        </w:rPr>
        <w:t>ea</w:t>
      </w:r>
      <w:r>
        <w:rPr>
          <w:spacing w:val="-2"/>
        </w:rPr>
        <w:t>r</w:t>
      </w:r>
      <w:r>
        <w:t>nin</w:t>
      </w:r>
      <w:r>
        <w:rPr>
          <w:spacing w:val="1"/>
        </w:rPr>
        <w:t>g</w:t>
      </w:r>
      <w:r>
        <w:t>,</w:t>
      </w:r>
      <w:r>
        <w:rPr>
          <w:spacing w:val="2"/>
        </w:rPr>
        <w:t xml:space="preserve"> </w:t>
      </w:r>
      <w:r>
        <w:t>Re</w:t>
      </w:r>
      <w:r>
        <w:rPr>
          <w:spacing w:val="1"/>
        </w:rPr>
        <w:t>t</w:t>
      </w:r>
      <w:r>
        <w:rPr>
          <w:spacing w:val="-2"/>
        </w:rPr>
        <w:t>r</w:t>
      </w:r>
      <w:r>
        <w:rPr>
          <w:spacing w:val="-1"/>
        </w:rPr>
        <w:t>i</w:t>
      </w:r>
      <w:r>
        <w:t>ev</w:t>
      </w:r>
      <w:r>
        <w:rPr>
          <w:spacing w:val="1"/>
        </w:rPr>
        <w:t>e</w:t>
      </w:r>
      <w:r>
        <w:t>d f</w:t>
      </w:r>
      <w:r>
        <w:rPr>
          <w:spacing w:val="2"/>
        </w:rPr>
        <w:t>r</w:t>
      </w:r>
      <w:r>
        <w:rPr>
          <w:spacing w:val="1"/>
        </w:rPr>
        <w:t>o</w:t>
      </w:r>
      <w:r>
        <w:t>m</w:t>
      </w:r>
      <w:r>
        <w:rPr>
          <w:spacing w:val="-6"/>
        </w:rPr>
        <w:t xml:space="preserve"> </w:t>
      </w:r>
      <w:r>
        <w:rPr>
          <w:color w:val="0562C1"/>
        </w:rPr>
        <w:t>ht</w:t>
      </w:r>
      <w:r>
        <w:rPr>
          <w:color w:val="0562C1"/>
          <w:spacing w:val="1"/>
        </w:rPr>
        <w:t>tp</w:t>
      </w:r>
      <w:r>
        <w:rPr>
          <w:color w:val="0562C1"/>
        </w:rPr>
        <w:t>s:</w:t>
      </w:r>
      <w:r>
        <w:rPr>
          <w:color w:val="0562C1"/>
          <w:spacing w:val="1"/>
        </w:rPr>
        <w:t>/</w:t>
      </w:r>
      <w:r>
        <w:rPr>
          <w:color w:val="0562C1"/>
        </w:rPr>
        <w:t>/</w:t>
      </w:r>
      <w:r>
        <w:rPr>
          <w:color w:val="0562C1"/>
          <w:spacing w:val="1"/>
        </w:rPr>
        <w:t>boo</w:t>
      </w:r>
      <w:r>
        <w:rPr>
          <w:color w:val="0562C1"/>
        </w:rPr>
        <w:t>k</w:t>
      </w:r>
      <w:r>
        <w:rPr>
          <w:color w:val="0562C1"/>
          <w:spacing w:val="1"/>
        </w:rPr>
        <w:t>s</w:t>
      </w:r>
      <w:r>
        <w:rPr>
          <w:color w:val="0562C1"/>
        </w:rPr>
        <w:t>.</w:t>
      </w:r>
      <w:r>
        <w:rPr>
          <w:color w:val="0562C1"/>
          <w:spacing w:val="1"/>
        </w:rPr>
        <w:t>go</w:t>
      </w:r>
      <w:r>
        <w:rPr>
          <w:color w:val="0562C1"/>
          <w:spacing w:val="-3"/>
        </w:rPr>
        <w:t>o</w:t>
      </w:r>
      <w:r>
        <w:rPr>
          <w:color w:val="0562C1"/>
        </w:rPr>
        <w:t>gl</w:t>
      </w:r>
      <w:r>
        <w:rPr>
          <w:color w:val="0562C1"/>
          <w:spacing w:val="1"/>
        </w:rPr>
        <w:t>e.</w:t>
      </w:r>
      <w:r>
        <w:rPr>
          <w:color w:val="0562C1"/>
        </w:rPr>
        <w:t>c</w:t>
      </w:r>
      <w:r>
        <w:rPr>
          <w:color w:val="0562C1"/>
          <w:spacing w:val="1"/>
        </w:rPr>
        <w:t>o</w:t>
      </w:r>
      <w:r>
        <w:rPr>
          <w:color w:val="0562C1"/>
          <w:spacing w:val="-7"/>
        </w:rPr>
        <w:t>m</w:t>
      </w:r>
      <w:r>
        <w:rPr>
          <w:color w:val="0562C1"/>
        </w:rPr>
        <w:t>.n</w:t>
      </w:r>
      <w:r>
        <w:rPr>
          <w:color w:val="0562C1"/>
          <w:spacing w:val="2"/>
        </w:rPr>
        <w:t>g</w:t>
      </w:r>
      <w:r>
        <w:rPr>
          <w:color w:val="0562C1"/>
        </w:rPr>
        <w:t>/</w:t>
      </w:r>
      <w:r>
        <w:rPr>
          <w:color w:val="0562C1"/>
          <w:spacing w:val="1"/>
        </w:rPr>
        <w:t>boo</w:t>
      </w:r>
      <w:r>
        <w:rPr>
          <w:color w:val="0562C1"/>
        </w:rPr>
        <w:t>ks</w:t>
      </w:r>
    </w:p>
    <w:p w:rsidR="003D47D0" w:rsidRPr="003D47D0" w:rsidRDefault="003D47D0" w:rsidP="003D47D0"/>
    <w:p w:rsidR="005E314E" w:rsidRPr="005E314E" w:rsidRDefault="003D47D0" w:rsidP="003D47D0">
      <w:pPr>
        <w:tabs>
          <w:tab w:val="left" w:pos="300"/>
          <w:tab w:val="right" w:pos="9034"/>
        </w:tabs>
        <w:spacing w:after="0" w:line="237" w:lineRule="auto"/>
        <w:ind w:right="582"/>
        <w:jc w:val="left"/>
        <w:rPr>
          <w:rFonts w:eastAsia="Arial" w:cs="Times New Roman"/>
          <w:color w:val="0562C1"/>
          <w:szCs w:val="24"/>
          <w:u w:val="single"/>
        </w:rPr>
      </w:pPr>
      <w:r>
        <w:tab/>
      </w:r>
      <w:r w:rsidRPr="005E314E">
        <w:rPr>
          <w:rFonts w:eastAsia="Arial" w:cs="Times New Roman"/>
          <w:color w:val="0562C1"/>
          <w:szCs w:val="24"/>
          <w:u w:val="single"/>
        </w:rPr>
        <w:t xml:space="preserve"> </w:t>
      </w:r>
    </w:p>
    <w:p w:rsidR="008C5DEB" w:rsidRPr="008C5DEB" w:rsidRDefault="008C5DEB" w:rsidP="008C5DEB">
      <w:pPr>
        <w:spacing w:after="35" w:line="360" w:lineRule="auto"/>
        <w:rPr>
          <w:rFonts w:eastAsia="Arial" w:cs="Times New Roman"/>
          <w:szCs w:val="24"/>
        </w:rPr>
      </w:pPr>
    </w:p>
    <w:sectPr w:rsidR="008C5DEB" w:rsidRPr="008C5DEB" w:rsidSect="001C4067">
      <w:headerReference w:type="default" r:id="rId9"/>
      <w:footerReference w:type="default" r:id="rId10"/>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32EA" w:rsidRDefault="00A432EA" w:rsidP="008A3B1C">
      <w:pPr>
        <w:spacing w:after="0" w:line="240" w:lineRule="auto"/>
      </w:pPr>
      <w:r>
        <w:separator/>
      </w:r>
    </w:p>
  </w:endnote>
  <w:endnote w:type="continuationSeparator" w:id="0">
    <w:p w:rsidR="00A432EA" w:rsidRDefault="00A432EA"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cs="Times New Roman"/>
              </w:rPr>
              <w:t xml:space="preserve">Page </w:t>
            </w:r>
            <w:r w:rsidR="005376B6" w:rsidRPr="00226132">
              <w:rPr>
                <w:rFonts w:cs="Times New Roman"/>
                <w:b/>
                <w:bCs/>
              </w:rPr>
              <w:fldChar w:fldCharType="begin"/>
            </w:r>
            <w:r w:rsidRPr="00226132">
              <w:rPr>
                <w:rFonts w:cs="Times New Roman"/>
                <w:b/>
                <w:bCs/>
              </w:rPr>
              <w:instrText xml:space="preserve"> PAGE </w:instrText>
            </w:r>
            <w:r w:rsidR="005376B6" w:rsidRPr="00226132">
              <w:rPr>
                <w:rFonts w:cs="Times New Roman"/>
                <w:b/>
                <w:bCs/>
              </w:rPr>
              <w:fldChar w:fldCharType="separate"/>
            </w:r>
            <w:r w:rsidR="00414E5A">
              <w:rPr>
                <w:rFonts w:cs="Times New Roman"/>
                <w:b/>
                <w:bCs/>
                <w:noProof/>
              </w:rPr>
              <w:t>15</w:t>
            </w:r>
            <w:r w:rsidR="005376B6" w:rsidRPr="00226132">
              <w:rPr>
                <w:rFonts w:cs="Times New Roman"/>
                <w:b/>
                <w:bCs/>
              </w:rPr>
              <w:fldChar w:fldCharType="end"/>
            </w:r>
            <w:r w:rsidRPr="00226132">
              <w:rPr>
                <w:rFonts w:cs="Times New Roman"/>
              </w:rPr>
              <w:t xml:space="preserve"> of </w:t>
            </w:r>
            <w:r w:rsidR="005376B6" w:rsidRPr="00226132">
              <w:rPr>
                <w:rFonts w:cs="Times New Roman"/>
                <w:b/>
                <w:bCs/>
              </w:rPr>
              <w:fldChar w:fldCharType="begin"/>
            </w:r>
            <w:r w:rsidRPr="00226132">
              <w:rPr>
                <w:rFonts w:cs="Times New Roman"/>
                <w:b/>
                <w:bCs/>
              </w:rPr>
              <w:instrText xml:space="preserve"> NUMPAGES  </w:instrText>
            </w:r>
            <w:r w:rsidR="005376B6" w:rsidRPr="00226132">
              <w:rPr>
                <w:rFonts w:cs="Times New Roman"/>
                <w:b/>
                <w:bCs/>
              </w:rPr>
              <w:fldChar w:fldCharType="separate"/>
            </w:r>
            <w:r w:rsidR="00414E5A">
              <w:rPr>
                <w:rFonts w:cs="Times New Roman"/>
                <w:b/>
                <w:bCs/>
                <w:noProof/>
              </w:rPr>
              <w:t>15</w:t>
            </w:r>
            <w:r w:rsidR="005376B6" w:rsidRPr="00226132">
              <w:rPr>
                <w:rFonts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32EA" w:rsidRDefault="00A432EA" w:rsidP="008A3B1C">
      <w:pPr>
        <w:spacing w:after="0" w:line="240" w:lineRule="auto"/>
      </w:pPr>
      <w:r>
        <w:separator/>
      </w:r>
    </w:p>
  </w:footnote>
  <w:footnote w:type="continuationSeparator" w:id="0">
    <w:p w:rsidR="00A432EA" w:rsidRDefault="00A432EA"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5376B6" w:rsidP="008A3B1C">
    <w:pPr>
      <w:pStyle w:val="ListParagraph"/>
      <w:ind w:left="5040"/>
      <w:rPr>
        <w:rFonts w:cs="Times New Roman"/>
      </w:rPr>
    </w:pPr>
    <w:r w:rsidRPr="005376B6">
      <w:rPr>
        <w:rFonts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4195" cy="663575"/>
                              </a:xfrm>
                              <a:prstGeom prst="rect">
                                <a:avLst/>
                              </a:prstGeom>
                            </pic:spPr>
                          </pic:pic>
                        </a:graphicData>
                      </a:graphic>
                    </wp:inline>
                  </w:drawing>
                </w:r>
              </w:p>
            </w:txbxContent>
          </v:textbox>
        </v:shape>
      </w:pict>
    </w:r>
    <w:r w:rsidR="002E2547">
      <w:rPr>
        <w:rFonts w:cs="Times New Roman"/>
      </w:rPr>
      <w:t xml:space="preserve">     </w:t>
    </w:r>
    <w:r w:rsidR="00A52E0D">
      <w:rPr>
        <w:rFonts w:cs="Times New Roman"/>
      </w:rPr>
      <w:t xml:space="preserve">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46C6"/>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202A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AD7647"/>
    <w:multiLevelType w:val="hybridMultilevel"/>
    <w:tmpl w:val="EC8A3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B7A8F"/>
    <w:multiLevelType w:val="hybridMultilevel"/>
    <w:tmpl w:val="FFBC8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1E6CE8"/>
    <w:multiLevelType w:val="hybridMultilevel"/>
    <w:tmpl w:val="7824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772CBC"/>
    <w:multiLevelType w:val="hybridMultilevel"/>
    <w:tmpl w:val="443E4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983073"/>
    <w:multiLevelType w:val="hybridMultilevel"/>
    <w:tmpl w:val="B39AB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12307"/>
    <w:multiLevelType w:val="hybridMultilevel"/>
    <w:tmpl w:val="E6CE1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0E47407"/>
    <w:multiLevelType w:val="hybridMultilevel"/>
    <w:tmpl w:val="032A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516B8C"/>
    <w:multiLevelType w:val="hybridMultilevel"/>
    <w:tmpl w:val="C5501A3A"/>
    <w:lvl w:ilvl="0" w:tplc="A2E84296">
      <w:start w:val="1"/>
      <w:numFmt w:val="lowerLetter"/>
      <w:lvlText w:val="(%1)"/>
      <w:lvlJc w:val="left"/>
      <w:pPr>
        <w:ind w:left="720" w:hanging="360"/>
      </w:pPr>
      <w:rPr>
        <w:rFonts w:ascii="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B338B9"/>
    <w:multiLevelType w:val="hybridMultilevel"/>
    <w:tmpl w:val="8BB2C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77A92"/>
    <w:multiLevelType w:val="hybridMultilevel"/>
    <w:tmpl w:val="0380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644A87"/>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D9706B"/>
    <w:multiLevelType w:val="hybridMultilevel"/>
    <w:tmpl w:val="0A84B76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90579E"/>
    <w:multiLevelType w:val="hybridMultilevel"/>
    <w:tmpl w:val="3DDC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ED0D06"/>
    <w:multiLevelType w:val="hybridMultilevel"/>
    <w:tmpl w:val="C6DC72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0137923"/>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7415D9"/>
    <w:multiLevelType w:val="hybridMultilevel"/>
    <w:tmpl w:val="C11C04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714865"/>
    <w:multiLevelType w:val="hybridMultilevel"/>
    <w:tmpl w:val="27BE2F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246461"/>
    <w:multiLevelType w:val="hybridMultilevel"/>
    <w:tmpl w:val="39A4CE30"/>
    <w:lvl w:ilvl="0" w:tplc="539ABA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313EFD"/>
    <w:multiLevelType w:val="hybridMultilevel"/>
    <w:tmpl w:val="5EB24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C86BF2"/>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1B6931"/>
    <w:multiLevelType w:val="multilevel"/>
    <w:tmpl w:val="9F120AF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B0A2418"/>
    <w:multiLevelType w:val="hybridMultilevel"/>
    <w:tmpl w:val="F04AE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BF469B"/>
    <w:multiLevelType w:val="hybridMultilevel"/>
    <w:tmpl w:val="C4428E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FE33125"/>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146DF4"/>
    <w:multiLevelType w:val="hybridMultilevel"/>
    <w:tmpl w:val="0C7EC3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013DFF"/>
    <w:multiLevelType w:val="hybridMultilevel"/>
    <w:tmpl w:val="44CC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4F708F2"/>
    <w:multiLevelType w:val="hybridMultilevel"/>
    <w:tmpl w:val="153E2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4519BC"/>
    <w:multiLevelType w:val="hybridMultilevel"/>
    <w:tmpl w:val="40E26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FA4ABF"/>
    <w:multiLevelType w:val="hybridMultilevel"/>
    <w:tmpl w:val="6CAEE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A461FFF"/>
    <w:multiLevelType w:val="hybridMultilevel"/>
    <w:tmpl w:val="FA762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203B82"/>
    <w:multiLevelType w:val="hybridMultilevel"/>
    <w:tmpl w:val="6FD0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EFE2E85"/>
    <w:multiLevelType w:val="hybridMultilevel"/>
    <w:tmpl w:val="DE505B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8158FD"/>
    <w:multiLevelType w:val="hybridMultilevel"/>
    <w:tmpl w:val="67C6A8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6CB6AE7"/>
    <w:multiLevelType w:val="hybridMultilevel"/>
    <w:tmpl w:val="D3724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D85D33"/>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F94729"/>
    <w:multiLevelType w:val="hybridMultilevel"/>
    <w:tmpl w:val="47004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A87352"/>
    <w:multiLevelType w:val="hybridMultilevel"/>
    <w:tmpl w:val="BEC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CFF6794"/>
    <w:multiLevelType w:val="hybridMultilevel"/>
    <w:tmpl w:val="36942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0D225C1"/>
    <w:multiLevelType w:val="hybridMultilevel"/>
    <w:tmpl w:val="4BAA4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EF1ACF"/>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85A0340"/>
    <w:multiLevelType w:val="hybridMultilevel"/>
    <w:tmpl w:val="DBE46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0301B9"/>
    <w:multiLevelType w:val="multilevel"/>
    <w:tmpl w:val="A43299F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nsid w:val="7084427A"/>
    <w:multiLevelType w:val="hybridMultilevel"/>
    <w:tmpl w:val="10EC7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2D2345F"/>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5FA3A17"/>
    <w:multiLevelType w:val="hybridMultilevel"/>
    <w:tmpl w:val="83F4B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53045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1"/>
  </w:num>
  <w:num w:numId="4">
    <w:abstractNumId w:val="6"/>
  </w:num>
  <w:num w:numId="5">
    <w:abstractNumId w:val="37"/>
  </w:num>
  <w:num w:numId="6">
    <w:abstractNumId w:val="49"/>
  </w:num>
  <w:num w:numId="7">
    <w:abstractNumId w:val="36"/>
  </w:num>
  <w:num w:numId="8">
    <w:abstractNumId w:val="35"/>
  </w:num>
  <w:num w:numId="9">
    <w:abstractNumId w:val="21"/>
  </w:num>
  <w:num w:numId="10">
    <w:abstractNumId w:val="28"/>
  </w:num>
  <w:num w:numId="11">
    <w:abstractNumId w:val="20"/>
  </w:num>
  <w:num w:numId="12">
    <w:abstractNumId w:val="48"/>
  </w:num>
  <w:num w:numId="13">
    <w:abstractNumId w:val="45"/>
  </w:num>
  <w:num w:numId="14">
    <w:abstractNumId w:val="27"/>
  </w:num>
  <w:num w:numId="15">
    <w:abstractNumId w:val="23"/>
  </w:num>
  <w:num w:numId="16">
    <w:abstractNumId w:val="44"/>
  </w:num>
  <w:num w:numId="17">
    <w:abstractNumId w:val="24"/>
  </w:num>
  <w:num w:numId="18">
    <w:abstractNumId w:val="19"/>
  </w:num>
  <w:num w:numId="19">
    <w:abstractNumId w:val="3"/>
  </w:num>
  <w:num w:numId="20">
    <w:abstractNumId w:val="30"/>
  </w:num>
  <w:num w:numId="21">
    <w:abstractNumId w:val="40"/>
  </w:num>
  <w:num w:numId="22">
    <w:abstractNumId w:val="31"/>
  </w:num>
  <w:num w:numId="23">
    <w:abstractNumId w:val="42"/>
  </w:num>
  <w:num w:numId="24">
    <w:abstractNumId w:val="5"/>
  </w:num>
  <w:num w:numId="25">
    <w:abstractNumId w:val="33"/>
  </w:num>
  <w:num w:numId="26">
    <w:abstractNumId w:val="10"/>
  </w:num>
  <w:num w:numId="27">
    <w:abstractNumId w:val="2"/>
  </w:num>
  <w:num w:numId="28">
    <w:abstractNumId w:val="22"/>
  </w:num>
  <w:num w:numId="29">
    <w:abstractNumId w:val="0"/>
  </w:num>
  <w:num w:numId="30">
    <w:abstractNumId w:val="14"/>
  </w:num>
  <w:num w:numId="31">
    <w:abstractNumId w:val="15"/>
  </w:num>
  <w:num w:numId="32">
    <w:abstractNumId w:val="46"/>
  </w:num>
  <w:num w:numId="33">
    <w:abstractNumId w:val="17"/>
  </w:num>
  <w:num w:numId="34">
    <w:abstractNumId w:val="18"/>
  </w:num>
  <w:num w:numId="35">
    <w:abstractNumId w:val="34"/>
  </w:num>
  <w:num w:numId="36">
    <w:abstractNumId w:val="39"/>
  </w:num>
  <w:num w:numId="37">
    <w:abstractNumId w:val="4"/>
  </w:num>
  <w:num w:numId="38">
    <w:abstractNumId w:val="29"/>
  </w:num>
  <w:num w:numId="39">
    <w:abstractNumId w:val="7"/>
  </w:num>
  <w:num w:numId="40">
    <w:abstractNumId w:val="32"/>
  </w:num>
  <w:num w:numId="41">
    <w:abstractNumId w:val="13"/>
  </w:num>
  <w:num w:numId="42">
    <w:abstractNumId w:val="8"/>
  </w:num>
  <w:num w:numId="43">
    <w:abstractNumId w:val="43"/>
  </w:num>
  <w:num w:numId="44">
    <w:abstractNumId w:val="38"/>
  </w:num>
  <w:num w:numId="45">
    <w:abstractNumId w:val="47"/>
  </w:num>
  <w:num w:numId="46">
    <w:abstractNumId w:val="12"/>
  </w:num>
  <w:num w:numId="47">
    <w:abstractNumId w:val="11"/>
  </w:num>
  <w:num w:numId="48">
    <w:abstractNumId w:val="41"/>
  </w:num>
  <w:num w:numId="49">
    <w:abstractNumId w:val="26"/>
  </w:num>
  <w:num w:numId="50">
    <w:abstractNumId w:val="2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6"/>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144A"/>
    <w:rsid w:val="00002A8B"/>
    <w:rsid w:val="00003DB2"/>
    <w:rsid w:val="000079E5"/>
    <w:rsid w:val="00012490"/>
    <w:rsid w:val="00020B70"/>
    <w:rsid w:val="0002409A"/>
    <w:rsid w:val="00025EF2"/>
    <w:rsid w:val="00031FAE"/>
    <w:rsid w:val="00036CA5"/>
    <w:rsid w:val="00042B41"/>
    <w:rsid w:val="00051543"/>
    <w:rsid w:val="0005159D"/>
    <w:rsid w:val="000515F3"/>
    <w:rsid w:val="00054A9F"/>
    <w:rsid w:val="00054CDE"/>
    <w:rsid w:val="00056727"/>
    <w:rsid w:val="00056807"/>
    <w:rsid w:val="00057AFB"/>
    <w:rsid w:val="00076236"/>
    <w:rsid w:val="00077AAF"/>
    <w:rsid w:val="00083604"/>
    <w:rsid w:val="00083C27"/>
    <w:rsid w:val="0008496F"/>
    <w:rsid w:val="000849AE"/>
    <w:rsid w:val="00094821"/>
    <w:rsid w:val="00096764"/>
    <w:rsid w:val="000A4F10"/>
    <w:rsid w:val="000A7435"/>
    <w:rsid w:val="000B32DE"/>
    <w:rsid w:val="000B36C6"/>
    <w:rsid w:val="000B5328"/>
    <w:rsid w:val="000C05E3"/>
    <w:rsid w:val="000C673C"/>
    <w:rsid w:val="000D3423"/>
    <w:rsid w:val="000E2BD3"/>
    <w:rsid w:val="000E75F3"/>
    <w:rsid w:val="000F2E5A"/>
    <w:rsid w:val="000F4FFC"/>
    <w:rsid w:val="000F79B7"/>
    <w:rsid w:val="001032BC"/>
    <w:rsid w:val="00112090"/>
    <w:rsid w:val="00121831"/>
    <w:rsid w:val="001265DF"/>
    <w:rsid w:val="001321A9"/>
    <w:rsid w:val="00132939"/>
    <w:rsid w:val="00133365"/>
    <w:rsid w:val="0013451B"/>
    <w:rsid w:val="00134A57"/>
    <w:rsid w:val="00140895"/>
    <w:rsid w:val="00140F45"/>
    <w:rsid w:val="001453C6"/>
    <w:rsid w:val="00155486"/>
    <w:rsid w:val="00157FD8"/>
    <w:rsid w:val="0016179B"/>
    <w:rsid w:val="001637CE"/>
    <w:rsid w:val="00164017"/>
    <w:rsid w:val="001858D7"/>
    <w:rsid w:val="001900DD"/>
    <w:rsid w:val="00190A7A"/>
    <w:rsid w:val="00191900"/>
    <w:rsid w:val="001A0E9E"/>
    <w:rsid w:val="001A182C"/>
    <w:rsid w:val="001A57DE"/>
    <w:rsid w:val="001B1F92"/>
    <w:rsid w:val="001B27F3"/>
    <w:rsid w:val="001B5249"/>
    <w:rsid w:val="001B787C"/>
    <w:rsid w:val="001C4067"/>
    <w:rsid w:val="001C54C2"/>
    <w:rsid w:val="001D0712"/>
    <w:rsid w:val="001D265E"/>
    <w:rsid w:val="001D4F08"/>
    <w:rsid w:val="001D6EAE"/>
    <w:rsid w:val="001E0038"/>
    <w:rsid w:val="001E0B82"/>
    <w:rsid w:val="001E2DB8"/>
    <w:rsid w:val="001E64F6"/>
    <w:rsid w:val="001E782B"/>
    <w:rsid w:val="001F0470"/>
    <w:rsid w:val="001F2289"/>
    <w:rsid w:val="001F3CAC"/>
    <w:rsid w:val="00201728"/>
    <w:rsid w:val="00201878"/>
    <w:rsid w:val="00202231"/>
    <w:rsid w:val="00203D78"/>
    <w:rsid w:val="0020462A"/>
    <w:rsid w:val="0020768E"/>
    <w:rsid w:val="0021098D"/>
    <w:rsid w:val="00211E61"/>
    <w:rsid w:val="0022365A"/>
    <w:rsid w:val="002236B8"/>
    <w:rsid w:val="00226132"/>
    <w:rsid w:val="00232B76"/>
    <w:rsid w:val="00233CCE"/>
    <w:rsid w:val="00236D4C"/>
    <w:rsid w:val="00245B59"/>
    <w:rsid w:val="0025098C"/>
    <w:rsid w:val="00251DAA"/>
    <w:rsid w:val="00252DED"/>
    <w:rsid w:val="00257169"/>
    <w:rsid w:val="002617D4"/>
    <w:rsid w:val="002656B4"/>
    <w:rsid w:val="0026643E"/>
    <w:rsid w:val="00267947"/>
    <w:rsid w:val="002713EB"/>
    <w:rsid w:val="0027430A"/>
    <w:rsid w:val="002823AF"/>
    <w:rsid w:val="00283B0A"/>
    <w:rsid w:val="002866C3"/>
    <w:rsid w:val="00293DBD"/>
    <w:rsid w:val="002A38C3"/>
    <w:rsid w:val="002B146D"/>
    <w:rsid w:val="002B7428"/>
    <w:rsid w:val="002C380A"/>
    <w:rsid w:val="002C7090"/>
    <w:rsid w:val="002D26B1"/>
    <w:rsid w:val="002D3B32"/>
    <w:rsid w:val="002D486D"/>
    <w:rsid w:val="002D5101"/>
    <w:rsid w:val="002E00F3"/>
    <w:rsid w:val="002E1DBC"/>
    <w:rsid w:val="002E2547"/>
    <w:rsid w:val="002E27E9"/>
    <w:rsid w:val="002E3141"/>
    <w:rsid w:val="002E3291"/>
    <w:rsid w:val="002E464C"/>
    <w:rsid w:val="002F71CF"/>
    <w:rsid w:val="003029CE"/>
    <w:rsid w:val="003137DE"/>
    <w:rsid w:val="00316F16"/>
    <w:rsid w:val="003214D2"/>
    <w:rsid w:val="003229DA"/>
    <w:rsid w:val="00323EEA"/>
    <w:rsid w:val="003268CA"/>
    <w:rsid w:val="00335932"/>
    <w:rsid w:val="00337D5D"/>
    <w:rsid w:val="00342237"/>
    <w:rsid w:val="0034586D"/>
    <w:rsid w:val="00355918"/>
    <w:rsid w:val="0035766C"/>
    <w:rsid w:val="00364DA1"/>
    <w:rsid w:val="0037189C"/>
    <w:rsid w:val="00375053"/>
    <w:rsid w:val="00381F0E"/>
    <w:rsid w:val="00381F32"/>
    <w:rsid w:val="00392AB6"/>
    <w:rsid w:val="00392E51"/>
    <w:rsid w:val="003A095E"/>
    <w:rsid w:val="003A7963"/>
    <w:rsid w:val="003B0370"/>
    <w:rsid w:val="003B1648"/>
    <w:rsid w:val="003B28AD"/>
    <w:rsid w:val="003B609E"/>
    <w:rsid w:val="003C2597"/>
    <w:rsid w:val="003D2914"/>
    <w:rsid w:val="003D33E3"/>
    <w:rsid w:val="003D47D0"/>
    <w:rsid w:val="003E086E"/>
    <w:rsid w:val="003E4A92"/>
    <w:rsid w:val="003E785C"/>
    <w:rsid w:val="003F2BC0"/>
    <w:rsid w:val="003F5E23"/>
    <w:rsid w:val="004000B8"/>
    <w:rsid w:val="00402EB2"/>
    <w:rsid w:val="004042BF"/>
    <w:rsid w:val="00404414"/>
    <w:rsid w:val="00407F0F"/>
    <w:rsid w:val="00412357"/>
    <w:rsid w:val="00413AE5"/>
    <w:rsid w:val="00414E5A"/>
    <w:rsid w:val="00415666"/>
    <w:rsid w:val="0041740F"/>
    <w:rsid w:val="00423262"/>
    <w:rsid w:val="00423BC1"/>
    <w:rsid w:val="00425FE7"/>
    <w:rsid w:val="00433C0C"/>
    <w:rsid w:val="004355C9"/>
    <w:rsid w:val="00435F30"/>
    <w:rsid w:val="004410EE"/>
    <w:rsid w:val="004426ED"/>
    <w:rsid w:val="00444934"/>
    <w:rsid w:val="0044646F"/>
    <w:rsid w:val="004516E2"/>
    <w:rsid w:val="004627CE"/>
    <w:rsid w:val="0046486D"/>
    <w:rsid w:val="00470E02"/>
    <w:rsid w:val="00472D46"/>
    <w:rsid w:val="004861AB"/>
    <w:rsid w:val="00486B61"/>
    <w:rsid w:val="00490676"/>
    <w:rsid w:val="0049225B"/>
    <w:rsid w:val="004A09AE"/>
    <w:rsid w:val="004A2469"/>
    <w:rsid w:val="004A2A6E"/>
    <w:rsid w:val="004B37AE"/>
    <w:rsid w:val="004B4615"/>
    <w:rsid w:val="004B5E12"/>
    <w:rsid w:val="004B67C3"/>
    <w:rsid w:val="004C201F"/>
    <w:rsid w:val="004C6B2A"/>
    <w:rsid w:val="004C74F2"/>
    <w:rsid w:val="004E63F2"/>
    <w:rsid w:val="004E672D"/>
    <w:rsid w:val="004F1874"/>
    <w:rsid w:val="004F7867"/>
    <w:rsid w:val="004F791C"/>
    <w:rsid w:val="0050131B"/>
    <w:rsid w:val="00507191"/>
    <w:rsid w:val="00507D06"/>
    <w:rsid w:val="00510315"/>
    <w:rsid w:val="005256D7"/>
    <w:rsid w:val="005376B6"/>
    <w:rsid w:val="005409FB"/>
    <w:rsid w:val="0054123A"/>
    <w:rsid w:val="00541C9B"/>
    <w:rsid w:val="005429F5"/>
    <w:rsid w:val="0054785D"/>
    <w:rsid w:val="00554183"/>
    <w:rsid w:val="00556749"/>
    <w:rsid w:val="00561657"/>
    <w:rsid w:val="00571CA6"/>
    <w:rsid w:val="00574013"/>
    <w:rsid w:val="00585C11"/>
    <w:rsid w:val="005864D3"/>
    <w:rsid w:val="0059180A"/>
    <w:rsid w:val="00592172"/>
    <w:rsid w:val="00593D55"/>
    <w:rsid w:val="0059420F"/>
    <w:rsid w:val="005A0CB8"/>
    <w:rsid w:val="005A4BE8"/>
    <w:rsid w:val="005B1242"/>
    <w:rsid w:val="005B252D"/>
    <w:rsid w:val="005B4D97"/>
    <w:rsid w:val="005B5172"/>
    <w:rsid w:val="005B5FAE"/>
    <w:rsid w:val="005C076D"/>
    <w:rsid w:val="005C10AD"/>
    <w:rsid w:val="005D01AF"/>
    <w:rsid w:val="005D03D4"/>
    <w:rsid w:val="005D423D"/>
    <w:rsid w:val="005D7FDA"/>
    <w:rsid w:val="005E11F1"/>
    <w:rsid w:val="005E1677"/>
    <w:rsid w:val="005E314E"/>
    <w:rsid w:val="005E6B58"/>
    <w:rsid w:val="005F0EEF"/>
    <w:rsid w:val="005F5256"/>
    <w:rsid w:val="005F7DD3"/>
    <w:rsid w:val="006079BB"/>
    <w:rsid w:val="00622044"/>
    <w:rsid w:val="00623270"/>
    <w:rsid w:val="006244F5"/>
    <w:rsid w:val="00625BBF"/>
    <w:rsid w:val="006362B4"/>
    <w:rsid w:val="006371D9"/>
    <w:rsid w:val="006411C3"/>
    <w:rsid w:val="0064128B"/>
    <w:rsid w:val="0064345B"/>
    <w:rsid w:val="00644ECF"/>
    <w:rsid w:val="00651774"/>
    <w:rsid w:val="00656B45"/>
    <w:rsid w:val="00662ABB"/>
    <w:rsid w:val="00665FC7"/>
    <w:rsid w:val="006917F5"/>
    <w:rsid w:val="006936FF"/>
    <w:rsid w:val="00694636"/>
    <w:rsid w:val="006953FE"/>
    <w:rsid w:val="006A051B"/>
    <w:rsid w:val="006A2D96"/>
    <w:rsid w:val="006A2E30"/>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240C"/>
    <w:rsid w:val="006E695E"/>
    <w:rsid w:val="006F160D"/>
    <w:rsid w:val="00701429"/>
    <w:rsid w:val="00701DC5"/>
    <w:rsid w:val="0070410F"/>
    <w:rsid w:val="00706C38"/>
    <w:rsid w:val="00712338"/>
    <w:rsid w:val="007135A5"/>
    <w:rsid w:val="00715698"/>
    <w:rsid w:val="00726CEE"/>
    <w:rsid w:val="00730D79"/>
    <w:rsid w:val="00732825"/>
    <w:rsid w:val="00733BE9"/>
    <w:rsid w:val="00737FB4"/>
    <w:rsid w:val="00746375"/>
    <w:rsid w:val="00751AFA"/>
    <w:rsid w:val="00752FF6"/>
    <w:rsid w:val="0075398F"/>
    <w:rsid w:val="00756A35"/>
    <w:rsid w:val="0076626B"/>
    <w:rsid w:val="0077169C"/>
    <w:rsid w:val="00772B37"/>
    <w:rsid w:val="00772E8B"/>
    <w:rsid w:val="00780F40"/>
    <w:rsid w:val="0078271D"/>
    <w:rsid w:val="0078355F"/>
    <w:rsid w:val="00784201"/>
    <w:rsid w:val="00787660"/>
    <w:rsid w:val="00787BA2"/>
    <w:rsid w:val="0079042A"/>
    <w:rsid w:val="00795D95"/>
    <w:rsid w:val="00796E63"/>
    <w:rsid w:val="00796EE7"/>
    <w:rsid w:val="007A0067"/>
    <w:rsid w:val="007A0E6A"/>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7464"/>
    <w:rsid w:val="007F22E6"/>
    <w:rsid w:val="007F5924"/>
    <w:rsid w:val="00803548"/>
    <w:rsid w:val="0080578A"/>
    <w:rsid w:val="008061F7"/>
    <w:rsid w:val="008076AD"/>
    <w:rsid w:val="00807FBF"/>
    <w:rsid w:val="0082269D"/>
    <w:rsid w:val="0082357C"/>
    <w:rsid w:val="00824E69"/>
    <w:rsid w:val="00831346"/>
    <w:rsid w:val="00833818"/>
    <w:rsid w:val="008402C4"/>
    <w:rsid w:val="00844155"/>
    <w:rsid w:val="00845D7D"/>
    <w:rsid w:val="0085001E"/>
    <w:rsid w:val="0085034D"/>
    <w:rsid w:val="00851D8F"/>
    <w:rsid w:val="008635BD"/>
    <w:rsid w:val="00863A73"/>
    <w:rsid w:val="00881805"/>
    <w:rsid w:val="008863C9"/>
    <w:rsid w:val="0088652D"/>
    <w:rsid w:val="00890BD8"/>
    <w:rsid w:val="00891CEB"/>
    <w:rsid w:val="00893CBE"/>
    <w:rsid w:val="008A3B1C"/>
    <w:rsid w:val="008A552C"/>
    <w:rsid w:val="008A78E1"/>
    <w:rsid w:val="008B08A8"/>
    <w:rsid w:val="008B2716"/>
    <w:rsid w:val="008B430B"/>
    <w:rsid w:val="008B4D0C"/>
    <w:rsid w:val="008C0D11"/>
    <w:rsid w:val="008C3B48"/>
    <w:rsid w:val="008C5DEB"/>
    <w:rsid w:val="008D057C"/>
    <w:rsid w:val="008D1902"/>
    <w:rsid w:val="008D37BB"/>
    <w:rsid w:val="008D532E"/>
    <w:rsid w:val="008D55F3"/>
    <w:rsid w:val="008E38F8"/>
    <w:rsid w:val="00901804"/>
    <w:rsid w:val="0090423E"/>
    <w:rsid w:val="00906C9E"/>
    <w:rsid w:val="00906E9D"/>
    <w:rsid w:val="0090741F"/>
    <w:rsid w:val="00912D0A"/>
    <w:rsid w:val="009131F6"/>
    <w:rsid w:val="00913B68"/>
    <w:rsid w:val="00914104"/>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771C8"/>
    <w:rsid w:val="00983535"/>
    <w:rsid w:val="009911A0"/>
    <w:rsid w:val="009922C7"/>
    <w:rsid w:val="00992DF3"/>
    <w:rsid w:val="009A4AF4"/>
    <w:rsid w:val="009A699D"/>
    <w:rsid w:val="009A7401"/>
    <w:rsid w:val="009C09D2"/>
    <w:rsid w:val="009C0FD4"/>
    <w:rsid w:val="009C6B16"/>
    <w:rsid w:val="009D105A"/>
    <w:rsid w:val="009D33B7"/>
    <w:rsid w:val="009D35D6"/>
    <w:rsid w:val="009D520C"/>
    <w:rsid w:val="009D54F0"/>
    <w:rsid w:val="009E0BC2"/>
    <w:rsid w:val="009F394E"/>
    <w:rsid w:val="009F4301"/>
    <w:rsid w:val="009F4F15"/>
    <w:rsid w:val="00A043DC"/>
    <w:rsid w:val="00A100D4"/>
    <w:rsid w:val="00A121EF"/>
    <w:rsid w:val="00A1349F"/>
    <w:rsid w:val="00A1366C"/>
    <w:rsid w:val="00A14CE9"/>
    <w:rsid w:val="00A21F0F"/>
    <w:rsid w:val="00A21FEF"/>
    <w:rsid w:val="00A356EC"/>
    <w:rsid w:val="00A4099F"/>
    <w:rsid w:val="00A432EA"/>
    <w:rsid w:val="00A43A07"/>
    <w:rsid w:val="00A477B1"/>
    <w:rsid w:val="00A50277"/>
    <w:rsid w:val="00A505C9"/>
    <w:rsid w:val="00A52E0D"/>
    <w:rsid w:val="00A55E4E"/>
    <w:rsid w:val="00A57269"/>
    <w:rsid w:val="00A60C64"/>
    <w:rsid w:val="00A62B07"/>
    <w:rsid w:val="00A6302B"/>
    <w:rsid w:val="00A638F2"/>
    <w:rsid w:val="00A6475C"/>
    <w:rsid w:val="00A64EB3"/>
    <w:rsid w:val="00A64FF8"/>
    <w:rsid w:val="00A705DF"/>
    <w:rsid w:val="00A7129B"/>
    <w:rsid w:val="00A71328"/>
    <w:rsid w:val="00A7186F"/>
    <w:rsid w:val="00A74CB3"/>
    <w:rsid w:val="00A80B54"/>
    <w:rsid w:val="00A870FD"/>
    <w:rsid w:val="00A900CB"/>
    <w:rsid w:val="00A9337E"/>
    <w:rsid w:val="00A94535"/>
    <w:rsid w:val="00AA430F"/>
    <w:rsid w:val="00AA62D8"/>
    <w:rsid w:val="00AA698D"/>
    <w:rsid w:val="00AA7BE1"/>
    <w:rsid w:val="00AB0B63"/>
    <w:rsid w:val="00AB2C43"/>
    <w:rsid w:val="00AB5A72"/>
    <w:rsid w:val="00AC0A6B"/>
    <w:rsid w:val="00AC37A6"/>
    <w:rsid w:val="00AC4153"/>
    <w:rsid w:val="00AC70C8"/>
    <w:rsid w:val="00AD09CB"/>
    <w:rsid w:val="00AE203F"/>
    <w:rsid w:val="00AE42D5"/>
    <w:rsid w:val="00AF1D76"/>
    <w:rsid w:val="00AF3879"/>
    <w:rsid w:val="00AF622F"/>
    <w:rsid w:val="00AF7E69"/>
    <w:rsid w:val="00B00146"/>
    <w:rsid w:val="00B0033E"/>
    <w:rsid w:val="00B00384"/>
    <w:rsid w:val="00B0185F"/>
    <w:rsid w:val="00B124E0"/>
    <w:rsid w:val="00B129F9"/>
    <w:rsid w:val="00B139C4"/>
    <w:rsid w:val="00B237C5"/>
    <w:rsid w:val="00B345D6"/>
    <w:rsid w:val="00B34D32"/>
    <w:rsid w:val="00B357AF"/>
    <w:rsid w:val="00B35C52"/>
    <w:rsid w:val="00B37A14"/>
    <w:rsid w:val="00B40E7D"/>
    <w:rsid w:val="00B472ED"/>
    <w:rsid w:val="00B47AC5"/>
    <w:rsid w:val="00B50CA0"/>
    <w:rsid w:val="00B543F2"/>
    <w:rsid w:val="00B5570A"/>
    <w:rsid w:val="00B615C2"/>
    <w:rsid w:val="00B6314E"/>
    <w:rsid w:val="00B6472F"/>
    <w:rsid w:val="00B65CE6"/>
    <w:rsid w:val="00B76322"/>
    <w:rsid w:val="00B80A78"/>
    <w:rsid w:val="00B82066"/>
    <w:rsid w:val="00B8309A"/>
    <w:rsid w:val="00B84526"/>
    <w:rsid w:val="00B86BBF"/>
    <w:rsid w:val="00B86C59"/>
    <w:rsid w:val="00B87068"/>
    <w:rsid w:val="00B873EE"/>
    <w:rsid w:val="00B87778"/>
    <w:rsid w:val="00B917AF"/>
    <w:rsid w:val="00B91D20"/>
    <w:rsid w:val="00B92CAC"/>
    <w:rsid w:val="00BA1F4A"/>
    <w:rsid w:val="00BA53DF"/>
    <w:rsid w:val="00BB330D"/>
    <w:rsid w:val="00BB3FD0"/>
    <w:rsid w:val="00BC410F"/>
    <w:rsid w:val="00BC4F37"/>
    <w:rsid w:val="00BC73DF"/>
    <w:rsid w:val="00BC7CD1"/>
    <w:rsid w:val="00BD036A"/>
    <w:rsid w:val="00BD1944"/>
    <w:rsid w:val="00BE5E8C"/>
    <w:rsid w:val="00BF535B"/>
    <w:rsid w:val="00C026B7"/>
    <w:rsid w:val="00C042D9"/>
    <w:rsid w:val="00C0731C"/>
    <w:rsid w:val="00C15B23"/>
    <w:rsid w:val="00C21029"/>
    <w:rsid w:val="00C21251"/>
    <w:rsid w:val="00C23FB8"/>
    <w:rsid w:val="00C27B33"/>
    <w:rsid w:val="00C303A4"/>
    <w:rsid w:val="00C32F01"/>
    <w:rsid w:val="00C340B3"/>
    <w:rsid w:val="00C35160"/>
    <w:rsid w:val="00C35896"/>
    <w:rsid w:val="00C37E7F"/>
    <w:rsid w:val="00C43F49"/>
    <w:rsid w:val="00C445D0"/>
    <w:rsid w:val="00C55D87"/>
    <w:rsid w:val="00C55D90"/>
    <w:rsid w:val="00C70398"/>
    <w:rsid w:val="00C802A3"/>
    <w:rsid w:val="00C95450"/>
    <w:rsid w:val="00CA125E"/>
    <w:rsid w:val="00CA322F"/>
    <w:rsid w:val="00CA5751"/>
    <w:rsid w:val="00CA7B98"/>
    <w:rsid w:val="00CB2FF9"/>
    <w:rsid w:val="00CB6AC6"/>
    <w:rsid w:val="00CC1B54"/>
    <w:rsid w:val="00CC4683"/>
    <w:rsid w:val="00CC6952"/>
    <w:rsid w:val="00CD161E"/>
    <w:rsid w:val="00CD1690"/>
    <w:rsid w:val="00CD309B"/>
    <w:rsid w:val="00CD3677"/>
    <w:rsid w:val="00CD407B"/>
    <w:rsid w:val="00CD6519"/>
    <w:rsid w:val="00CD7071"/>
    <w:rsid w:val="00CE3910"/>
    <w:rsid w:val="00CE4A2F"/>
    <w:rsid w:val="00CF33CE"/>
    <w:rsid w:val="00CF5A44"/>
    <w:rsid w:val="00CF7EDA"/>
    <w:rsid w:val="00D00796"/>
    <w:rsid w:val="00D10F79"/>
    <w:rsid w:val="00D17FE8"/>
    <w:rsid w:val="00D30AB4"/>
    <w:rsid w:val="00D31994"/>
    <w:rsid w:val="00D40798"/>
    <w:rsid w:val="00D51DCD"/>
    <w:rsid w:val="00D53181"/>
    <w:rsid w:val="00D67A6D"/>
    <w:rsid w:val="00D83ED1"/>
    <w:rsid w:val="00D93E40"/>
    <w:rsid w:val="00D94344"/>
    <w:rsid w:val="00DA00A9"/>
    <w:rsid w:val="00DA0D5C"/>
    <w:rsid w:val="00DA4891"/>
    <w:rsid w:val="00DA5BD5"/>
    <w:rsid w:val="00DA7896"/>
    <w:rsid w:val="00DB5081"/>
    <w:rsid w:val="00DB637A"/>
    <w:rsid w:val="00DC02D2"/>
    <w:rsid w:val="00DD2458"/>
    <w:rsid w:val="00DD6406"/>
    <w:rsid w:val="00DD6A82"/>
    <w:rsid w:val="00DD7DEC"/>
    <w:rsid w:val="00DE2EA7"/>
    <w:rsid w:val="00DE30CE"/>
    <w:rsid w:val="00DF0A4C"/>
    <w:rsid w:val="00DF1A9B"/>
    <w:rsid w:val="00DF5227"/>
    <w:rsid w:val="00E0175A"/>
    <w:rsid w:val="00E03929"/>
    <w:rsid w:val="00E10477"/>
    <w:rsid w:val="00E14A5C"/>
    <w:rsid w:val="00E16FAD"/>
    <w:rsid w:val="00E2105F"/>
    <w:rsid w:val="00E24746"/>
    <w:rsid w:val="00E2594E"/>
    <w:rsid w:val="00E2769D"/>
    <w:rsid w:val="00E30ED6"/>
    <w:rsid w:val="00E336DA"/>
    <w:rsid w:val="00E35CB2"/>
    <w:rsid w:val="00E36AE6"/>
    <w:rsid w:val="00E36CF8"/>
    <w:rsid w:val="00E3791B"/>
    <w:rsid w:val="00E42036"/>
    <w:rsid w:val="00E45691"/>
    <w:rsid w:val="00E46588"/>
    <w:rsid w:val="00E5240E"/>
    <w:rsid w:val="00E53AFD"/>
    <w:rsid w:val="00E6516C"/>
    <w:rsid w:val="00E84914"/>
    <w:rsid w:val="00E87E7E"/>
    <w:rsid w:val="00E93501"/>
    <w:rsid w:val="00E947CD"/>
    <w:rsid w:val="00EA26CA"/>
    <w:rsid w:val="00EA2A7C"/>
    <w:rsid w:val="00EB1A6E"/>
    <w:rsid w:val="00EB2D6A"/>
    <w:rsid w:val="00EB4B5A"/>
    <w:rsid w:val="00EB6FC9"/>
    <w:rsid w:val="00EC588B"/>
    <w:rsid w:val="00ED10D7"/>
    <w:rsid w:val="00ED3F6A"/>
    <w:rsid w:val="00EE4303"/>
    <w:rsid w:val="00EE4A3B"/>
    <w:rsid w:val="00EF2AA6"/>
    <w:rsid w:val="00EF3689"/>
    <w:rsid w:val="00EF4AE4"/>
    <w:rsid w:val="00EF53AE"/>
    <w:rsid w:val="00EF6F4E"/>
    <w:rsid w:val="00F0007D"/>
    <w:rsid w:val="00F00AC2"/>
    <w:rsid w:val="00F052E0"/>
    <w:rsid w:val="00F055C3"/>
    <w:rsid w:val="00F07251"/>
    <w:rsid w:val="00F109C0"/>
    <w:rsid w:val="00F1617C"/>
    <w:rsid w:val="00F221A1"/>
    <w:rsid w:val="00F2465E"/>
    <w:rsid w:val="00F25A4C"/>
    <w:rsid w:val="00F32FD8"/>
    <w:rsid w:val="00F34A1E"/>
    <w:rsid w:val="00F35469"/>
    <w:rsid w:val="00F36235"/>
    <w:rsid w:val="00F407BF"/>
    <w:rsid w:val="00F50FE6"/>
    <w:rsid w:val="00F60BE8"/>
    <w:rsid w:val="00F62474"/>
    <w:rsid w:val="00F6367B"/>
    <w:rsid w:val="00F67165"/>
    <w:rsid w:val="00F77F06"/>
    <w:rsid w:val="00F815A1"/>
    <w:rsid w:val="00F85345"/>
    <w:rsid w:val="00F85461"/>
    <w:rsid w:val="00F879EE"/>
    <w:rsid w:val="00F95935"/>
    <w:rsid w:val="00F97810"/>
    <w:rsid w:val="00FA3B7D"/>
    <w:rsid w:val="00FC0BA7"/>
    <w:rsid w:val="00FC4798"/>
    <w:rsid w:val="00FC51C9"/>
    <w:rsid w:val="00FC5E38"/>
    <w:rsid w:val="00FC6E85"/>
    <w:rsid w:val="00FD0934"/>
    <w:rsid w:val="00FD3AB9"/>
    <w:rsid w:val="00FE47EB"/>
    <w:rsid w:val="00FF2139"/>
    <w:rsid w:val="00FF41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547"/>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B5328"/>
    <w:pPr>
      <w:keepNext/>
      <w:keepLines/>
      <w:spacing w:before="480" w:after="0"/>
      <w:outlineLvl w:val="0"/>
    </w:pPr>
    <w:rPr>
      <w:rFonts w:eastAsiaTheme="majorEastAsia"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eastAsiaTheme="majorEastAsia"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3D2914"/>
    <w:pPr>
      <w:keepNext/>
      <w:keepLines/>
      <w:spacing w:after="0" w:line="360" w:lineRule="auto"/>
      <w:outlineLvl w:val="2"/>
    </w:pPr>
    <w:rPr>
      <w:rFonts w:eastAsia="TimesNewRomanPSMT" w:cs="Times New Roman"/>
      <w:bCs/>
      <w:color w:val="C0504D" w:themeColor="accent2"/>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3D2914"/>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pPr>
    <w:rPr>
      <w:rFonts w:eastAsia="Times New Roman" w:cs="Times New Roman"/>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eastAsia="Times New Roman" w:cs="Times New Roman"/>
      <w:b/>
      <w:bCs/>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eastAsia="Times New Roman" w:cs="Times New Roman"/>
      <w:b/>
      <w:bCs/>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s.calpoly.edu/asc/ssl/notetakingsystems.html"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CAEF5-7B34-47C1-BF21-94A65002F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15</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30</cp:revision>
  <cp:lastPrinted>2014-10-27T09:55:00Z</cp:lastPrinted>
  <dcterms:created xsi:type="dcterms:W3CDTF">2024-06-13T09:35:00Z</dcterms:created>
  <dcterms:modified xsi:type="dcterms:W3CDTF">2024-06-13T11:59:00Z</dcterms:modified>
</cp:coreProperties>
</file>