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3A" w:rsidRPr="00DB78DF" w:rsidRDefault="007B4E75">
      <w:pPr>
        <w:spacing w:before="96"/>
        <w:ind w:left="3969"/>
        <w:rPr>
          <w:rFonts w:ascii="Times New Roman" w:hAnsi="Times New Roman" w:cs="Times New Roman"/>
          <w:b/>
          <w:sz w:val="24"/>
        </w:rPr>
      </w:pPr>
      <w:r w:rsidRPr="00DB78DF">
        <w:rPr>
          <w:rFonts w:ascii="Times New Roman" w:hAnsi="Times New Roman" w:cs="Times New Roman"/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527050</wp:posOffset>
            </wp:positionH>
            <wp:positionV relativeFrom="paragraph">
              <wp:posOffset>14</wp:posOffset>
            </wp:positionV>
            <wp:extent cx="876300" cy="809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78DF">
        <w:rPr>
          <w:rFonts w:ascii="Times New Roman" w:hAnsi="Times New Roman" w:cs="Times New Roman"/>
          <w:b/>
          <w:spacing w:val="-4"/>
          <w:sz w:val="24"/>
        </w:rPr>
        <w:t>BHARATIYA VIDYA BHAVAN’S</w:t>
      </w:r>
    </w:p>
    <w:p w:rsidR="0078243A" w:rsidRPr="00DB78DF" w:rsidRDefault="007B4E75">
      <w:pPr>
        <w:pStyle w:val="Title"/>
        <w:rPr>
          <w:rFonts w:ascii="Times New Roman" w:hAnsi="Times New Roman" w:cs="Times New Roman"/>
        </w:rPr>
      </w:pPr>
      <w:r w:rsidRPr="00DB78DF">
        <w:rPr>
          <w:rFonts w:ascii="Times New Roman" w:hAnsi="Times New Roman" w:cs="Times New Roman"/>
        </w:rPr>
        <w:t>SARDAR</w:t>
      </w:r>
      <w:r w:rsidRPr="00DB78DF">
        <w:rPr>
          <w:rFonts w:ascii="Times New Roman" w:hAnsi="Times New Roman" w:cs="Times New Roman"/>
          <w:spacing w:val="-22"/>
        </w:rPr>
        <w:t xml:space="preserve"> </w:t>
      </w:r>
      <w:r w:rsidRPr="00DB78DF">
        <w:rPr>
          <w:rFonts w:ascii="Times New Roman" w:hAnsi="Times New Roman" w:cs="Times New Roman"/>
        </w:rPr>
        <w:t>PATEL</w:t>
      </w:r>
      <w:r w:rsidRPr="00DB78DF">
        <w:rPr>
          <w:rFonts w:ascii="Times New Roman" w:hAnsi="Times New Roman" w:cs="Times New Roman"/>
          <w:spacing w:val="-19"/>
        </w:rPr>
        <w:t xml:space="preserve"> </w:t>
      </w:r>
      <w:r w:rsidRPr="00DB78DF">
        <w:rPr>
          <w:rFonts w:ascii="Times New Roman" w:hAnsi="Times New Roman" w:cs="Times New Roman"/>
        </w:rPr>
        <w:t>INSTITUTE</w:t>
      </w:r>
      <w:r w:rsidRPr="00DB78DF">
        <w:rPr>
          <w:rFonts w:ascii="Times New Roman" w:hAnsi="Times New Roman" w:cs="Times New Roman"/>
          <w:spacing w:val="-18"/>
        </w:rPr>
        <w:t xml:space="preserve"> </w:t>
      </w:r>
      <w:r w:rsidRPr="00DB78DF">
        <w:rPr>
          <w:rFonts w:ascii="Times New Roman" w:hAnsi="Times New Roman" w:cs="Times New Roman"/>
        </w:rPr>
        <w:t>OF</w:t>
      </w:r>
      <w:r w:rsidRPr="00DB78DF">
        <w:rPr>
          <w:rFonts w:ascii="Times New Roman" w:hAnsi="Times New Roman" w:cs="Times New Roman"/>
          <w:spacing w:val="-16"/>
        </w:rPr>
        <w:t xml:space="preserve"> </w:t>
      </w:r>
      <w:r w:rsidRPr="00DB78DF">
        <w:rPr>
          <w:rFonts w:ascii="Times New Roman" w:hAnsi="Times New Roman" w:cs="Times New Roman"/>
          <w:spacing w:val="-2"/>
        </w:rPr>
        <w:t>TECHNOLOGY</w:t>
      </w:r>
    </w:p>
    <w:p w:rsidR="0078243A" w:rsidRPr="00DB78DF" w:rsidRDefault="007B4E75">
      <w:pPr>
        <w:pStyle w:val="BodyText"/>
        <w:ind w:left="2367" w:right="1467"/>
        <w:jc w:val="center"/>
        <w:rPr>
          <w:rFonts w:ascii="Times New Roman" w:hAnsi="Times New Roman" w:cs="Times New Roman"/>
        </w:rPr>
      </w:pPr>
      <w:r w:rsidRPr="00DB78DF">
        <w:rPr>
          <w:rFonts w:ascii="Times New Roman" w:hAnsi="Times New Roman" w:cs="Times New Roman"/>
          <w:color w:val="BF0000"/>
        </w:rPr>
        <w:t>(Empowered</w:t>
      </w:r>
      <w:r w:rsidRPr="00DB78DF">
        <w:rPr>
          <w:rFonts w:ascii="Times New Roman" w:hAnsi="Times New Roman" w:cs="Times New Roman"/>
          <w:color w:val="BF0000"/>
          <w:spacing w:val="-1"/>
        </w:rPr>
        <w:t xml:space="preserve"> </w:t>
      </w:r>
      <w:r w:rsidRPr="00DB78DF">
        <w:rPr>
          <w:rFonts w:ascii="Times New Roman" w:hAnsi="Times New Roman" w:cs="Times New Roman"/>
          <w:color w:val="BF0000"/>
        </w:rPr>
        <w:t>Autonomous</w:t>
      </w:r>
      <w:r w:rsidRPr="00DB78DF">
        <w:rPr>
          <w:rFonts w:ascii="Times New Roman" w:hAnsi="Times New Roman" w:cs="Times New Roman"/>
          <w:color w:val="BF0000"/>
          <w:spacing w:val="-1"/>
        </w:rPr>
        <w:t xml:space="preserve"> </w:t>
      </w:r>
      <w:r w:rsidRPr="00DB78DF">
        <w:rPr>
          <w:rFonts w:ascii="Times New Roman" w:hAnsi="Times New Roman" w:cs="Times New Roman"/>
          <w:color w:val="BF0000"/>
        </w:rPr>
        <w:t>Institute</w:t>
      </w:r>
      <w:r w:rsidRPr="00DB78DF">
        <w:rPr>
          <w:rFonts w:ascii="Times New Roman" w:hAnsi="Times New Roman" w:cs="Times New Roman"/>
          <w:color w:val="BF0000"/>
          <w:spacing w:val="-1"/>
        </w:rPr>
        <w:t xml:space="preserve"> </w:t>
      </w:r>
      <w:r w:rsidRPr="00DB78DF">
        <w:rPr>
          <w:rFonts w:ascii="Times New Roman" w:hAnsi="Times New Roman" w:cs="Times New Roman"/>
          <w:color w:val="BF0000"/>
        </w:rPr>
        <w:t>Affiliated to</w:t>
      </w:r>
      <w:r w:rsidRPr="00DB78DF">
        <w:rPr>
          <w:rFonts w:ascii="Times New Roman" w:hAnsi="Times New Roman" w:cs="Times New Roman"/>
          <w:color w:val="BF0000"/>
          <w:spacing w:val="-1"/>
        </w:rPr>
        <w:t xml:space="preserve"> </w:t>
      </w:r>
      <w:r w:rsidRPr="00DB78DF">
        <w:rPr>
          <w:rFonts w:ascii="Times New Roman" w:hAnsi="Times New Roman" w:cs="Times New Roman"/>
          <w:color w:val="BF0000"/>
        </w:rPr>
        <w:t>University</w:t>
      </w:r>
      <w:r w:rsidRPr="00DB78DF">
        <w:rPr>
          <w:rFonts w:ascii="Times New Roman" w:hAnsi="Times New Roman" w:cs="Times New Roman"/>
          <w:color w:val="BF0000"/>
          <w:spacing w:val="-1"/>
        </w:rPr>
        <w:t xml:space="preserve"> </w:t>
      </w:r>
      <w:r w:rsidRPr="00DB78DF">
        <w:rPr>
          <w:rFonts w:ascii="Times New Roman" w:hAnsi="Times New Roman" w:cs="Times New Roman"/>
          <w:color w:val="BF0000"/>
        </w:rPr>
        <w:t xml:space="preserve">of </w:t>
      </w:r>
      <w:r w:rsidRPr="00DB78DF">
        <w:rPr>
          <w:rFonts w:ascii="Times New Roman" w:hAnsi="Times New Roman" w:cs="Times New Roman"/>
          <w:color w:val="BF0000"/>
          <w:spacing w:val="-2"/>
        </w:rPr>
        <w:t>Mumbai)</w:t>
      </w:r>
    </w:p>
    <w:p w:rsidR="0078243A" w:rsidRPr="00DB78DF" w:rsidRDefault="007B4E75">
      <w:pPr>
        <w:ind w:left="2367" w:right="1467"/>
        <w:jc w:val="center"/>
        <w:rPr>
          <w:rFonts w:ascii="Times New Roman" w:hAnsi="Times New Roman" w:cs="Times New Roman"/>
          <w:sz w:val="20"/>
        </w:rPr>
      </w:pPr>
      <w:r w:rsidRPr="00DB78DF">
        <w:rPr>
          <w:rFonts w:ascii="Times New Roman" w:hAnsi="Times New Roman" w:cs="Times New Roman"/>
          <w:color w:val="BF0000"/>
          <w:sz w:val="20"/>
        </w:rPr>
        <w:t>[Knowledge</w:t>
      </w:r>
      <w:r w:rsidRPr="00DB78DF">
        <w:rPr>
          <w:rFonts w:ascii="Times New Roman" w:hAnsi="Times New Roman" w:cs="Times New Roman"/>
          <w:color w:val="BF0000"/>
          <w:spacing w:val="-6"/>
          <w:sz w:val="20"/>
        </w:rPr>
        <w:t xml:space="preserve"> </w:t>
      </w:r>
      <w:r w:rsidRPr="00DB78DF">
        <w:rPr>
          <w:rFonts w:ascii="Times New Roman" w:hAnsi="Times New Roman" w:cs="Times New Roman"/>
          <w:color w:val="BF0000"/>
          <w:sz w:val="20"/>
        </w:rPr>
        <w:t>is</w:t>
      </w:r>
      <w:r w:rsidRPr="00DB78DF">
        <w:rPr>
          <w:rFonts w:ascii="Times New Roman" w:hAnsi="Times New Roman" w:cs="Times New Roman"/>
          <w:color w:val="BF0000"/>
          <w:spacing w:val="-6"/>
          <w:sz w:val="20"/>
        </w:rPr>
        <w:t xml:space="preserve"> </w:t>
      </w:r>
      <w:r w:rsidRPr="00DB78DF">
        <w:rPr>
          <w:rFonts w:ascii="Times New Roman" w:hAnsi="Times New Roman" w:cs="Times New Roman"/>
          <w:color w:val="BF0000"/>
          <w:spacing w:val="-2"/>
          <w:sz w:val="20"/>
        </w:rPr>
        <w:t>Nectar]</w:t>
      </w:r>
    </w:p>
    <w:p w:rsidR="0078243A" w:rsidRPr="00DB78DF" w:rsidRDefault="007B4E75">
      <w:pPr>
        <w:spacing w:before="94"/>
        <w:ind w:left="2367" w:right="1467"/>
        <w:jc w:val="center"/>
        <w:rPr>
          <w:rFonts w:ascii="Times New Roman" w:hAnsi="Times New Roman" w:cs="Times New Roman"/>
          <w:b/>
          <w:sz w:val="26"/>
        </w:rPr>
      </w:pPr>
      <w:r w:rsidRPr="00DB78DF">
        <w:rPr>
          <w:rFonts w:ascii="Times New Roman" w:hAnsi="Times New Roman" w:cs="Times New Roman"/>
          <w:b/>
          <w:sz w:val="26"/>
        </w:rPr>
        <w:t>Department</w:t>
      </w:r>
      <w:r w:rsidRPr="00DB78DF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DB78DF">
        <w:rPr>
          <w:rFonts w:ascii="Times New Roman" w:hAnsi="Times New Roman" w:cs="Times New Roman"/>
          <w:b/>
          <w:sz w:val="26"/>
        </w:rPr>
        <w:t>of</w:t>
      </w:r>
      <w:r w:rsidRPr="00DB78DF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DB78DF">
        <w:rPr>
          <w:rFonts w:ascii="Times New Roman" w:hAnsi="Times New Roman" w:cs="Times New Roman"/>
          <w:b/>
          <w:sz w:val="26"/>
        </w:rPr>
        <w:t>Computer</w:t>
      </w:r>
      <w:r w:rsidRPr="00DB78DF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DB78DF">
        <w:rPr>
          <w:rFonts w:ascii="Times New Roman" w:hAnsi="Times New Roman" w:cs="Times New Roman"/>
          <w:b/>
          <w:sz w:val="26"/>
        </w:rPr>
        <w:t>Science</w:t>
      </w:r>
      <w:r w:rsidRPr="00DB78DF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DB78DF">
        <w:rPr>
          <w:rFonts w:ascii="Times New Roman" w:hAnsi="Times New Roman" w:cs="Times New Roman"/>
          <w:b/>
          <w:spacing w:val="-2"/>
          <w:sz w:val="26"/>
        </w:rPr>
        <w:t>Engineering</w:t>
      </w:r>
    </w:p>
    <w:p w:rsidR="0078243A" w:rsidRPr="00DB78DF" w:rsidRDefault="0078243A">
      <w:pPr>
        <w:pStyle w:val="BodyText"/>
        <w:spacing w:before="5"/>
        <w:rPr>
          <w:rFonts w:ascii="Times New Roman" w:hAnsi="Times New Roman" w:cs="Times New Roman"/>
          <w:b/>
          <w:sz w:val="31"/>
        </w:rPr>
      </w:pPr>
    </w:p>
    <w:p w:rsidR="0078243A" w:rsidRPr="00DB78DF" w:rsidRDefault="007B4E75">
      <w:pPr>
        <w:spacing w:after="30"/>
        <w:ind w:left="3906"/>
        <w:rPr>
          <w:rFonts w:ascii="Times New Roman" w:hAnsi="Times New Roman" w:cs="Times New Roman"/>
          <w:b/>
          <w:sz w:val="28"/>
          <w:szCs w:val="28"/>
        </w:rPr>
      </w:pPr>
      <w:r w:rsidRPr="00DB78DF">
        <w:rPr>
          <w:rFonts w:ascii="Times New Roman" w:hAnsi="Times New Roman" w:cs="Times New Roman"/>
          <w:b/>
          <w:sz w:val="28"/>
          <w:szCs w:val="28"/>
        </w:rPr>
        <w:t xml:space="preserve">Course - Ethical </w:t>
      </w:r>
      <w:r w:rsidRPr="00DB78DF">
        <w:rPr>
          <w:rFonts w:ascii="Times New Roman" w:hAnsi="Times New Roman" w:cs="Times New Roman"/>
          <w:b/>
          <w:spacing w:val="-2"/>
          <w:sz w:val="28"/>
          <w:szCs w:val="28"/>
        </w:rPr>
        <w:t>Hacking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8820"/>
      </w:tblGrid>
      <w:tr w:rsidR="0078243A" w:rsidRPr="00DB78DF" w:rsidTr="00DB78DF">
        <w:trPr>
          <w:trHeight w:val="1019"/>
        </w:trPr>
        <w:tc>
          <w:tcPr>
            <w:tcW w:w="2140" w:type="dxa"/>
          </w:tcPr>
          <w:p w:rsidR="0078243A" w:rsidRPr="00DB78DF" w:rsidRDefault="007B4E75">
            <w:pPr>
              <w:pStyle w:val="TableParagraph"/>
              <w:spacing w:before="112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UID</w:t>
            </w:r>
          </w:p>
        </w:tc>
        <w:tc>
          <w:tcPr>
            <w:tcW w:w="8820" w:type="dxa"/>
          </w:tcPr>
          <w:p w:rsidR="0078243A" w:rsidRPr="00DB78DF" w:rsidRDefault="007B4E75">
            <w:pPr>
              <w:pStyle w:val="TableParagraph"/>
              <w:spacing w:before="1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20223010</w:t>
            </w:r>
            <w:r w:rsidR="00123185"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02</w:t>
            </w:r>
          </w:p>
          <w:p w:rsidR="0078243A" w:rsidRPr="00DB78DF" w:rsidRDefault="007B4E75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202230101</w:t>
            </w:r>
            <w:r w:rsidR="00123185"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2</w:t>
            </w:r>
          </w:p>
          <w:p w:rsidR="0078243A" w:rsidRPr="00DB78DF" w:rsidRDefault="007B4E75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202130</w:t>
            </w:r>
            <w:r w:rsidR="00123185"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0101</w:t>
            </w:r>
          </w:p>
        </w:tc>
      </w:tr>
      <w:tr w:rsidR="00DB78DF" w:rsidRPr="00DB78DF" w:rsidTr="00DB78DF">
        <w:trPr>
          <w:trHeight w:val="1019"/>
        </w:trPr>
        <w:tc>
          <w:tcPr>
            <w:tcW w:w="2140" w:type="dxa"/>
          </w:tcPr>
          <w:p w:rsidR="00DB78DF" w:rsidRPr="00DB78DF" w:rsidRDefault="00DB78DF">
            <w:pPr>
              <w:pStyle w:val="TableParagraph"/>
              <w:spacing w:before="112"/>
              <w:ind w:left="109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Name</w:t>
            </w:r>
          </w:p>
        </w:tc>
        <w:tc>
          <w:tcPr>
            <w:tcW w:w="8820" w:type="dxa"/>
          </w:tcPr>
          <w:p w:rsidR="00DB78DF" w:rsidRDefault="00DB78DF">
            <w:pPr>
              <w:pStyle w:val="TableParagraph"/>
              <w:spacing w:before="112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Viraj</w:t>
            </w:r>
            <w:proofErr w:type="spellEnd"/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Bhalerao</w:t>
            </w:r>
            <w:proofErr w:type="spellEnd"/>
          </w:p>
          <w:p w:rsidR="00DB78DF" w:rsidRDefault="00DB78DF">
            <w:pPr>
              <w:pStyle w:val="TableParagraph"/>
              <w:spacing w:before="112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Sanket Pingale </w:t>
            </w:r>
          </w:p>
          <w:p w:rsidR="00DB78DF" w:rsidRPr="00DB78DF" w:rsidRDefault="00DB78DF">
            <w:pPr>
              <w:pStyle w:val="TableParagraph"/>
              <w:spacing w:before="112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Adwait</w:t>
            </w:r>
            <w:proofErr w:type="spellEnd"/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Purao</w:t>
            </w:r>
            <w:proofErr w:type="spellEnd"/>
          </w:p>
        </w:tc>
      </w:tr>
      <w:tr w:rsidR="0078243A" w:rsidRPr="00DB78DF" w:rsidTr="00DB78DF">
        <w:trPr>
          <w:trHeight w:val="719"/>
        </w:trPr>
        <w:tc>
          <w:tcPr>
            <w:tcW w:w="2140" w:type="dxa"/>
          </w:tcPr>
          <w:p w:rsidR="0078243A" w:rsidRPr="00DB78DF" w:rsidRDefault="00DB78DF">
            <w:pPr>
              <w:pStyle w:val="TableParagraph"/>
              <w:spacing w:before="111"/>
              <w:ind w:left="109" w:right="64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 and Batch</w:t>
            </w:r>
          </w:p>
        </w:tc>
        <w:tc>
          <w:tcPr>
            <w:tcW w:w="8820" w:type="dxa"/>
          </w:tcPr>
          <w:p w:rsidR="0078243A" w:rsidRPr="00DB78DF" w:rsidRDefault="007B4E75" w:rsidP="00DC6BB4">
            <w:pPr>
              <w:pStyle w:val="TableParagraph"/>
              <w:spacing w:before="11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TE</w:t>
            </w:r>
            <w:r w:rsidRPr="00DB78D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COMPS</w:t>
            </w:r>
            <w:r w:rsidRPr="00DB78D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(B)</w:t>
            </w:r>
            <w:r w:rsidR="00DC6BB4"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Batch B</w:t>
            </w:r>
          </w:p>
        </w:tc>
      </w:tr>
      <w:tr w:rsidR="0078243A" w:rsidRPr="00DB78DF" w:rsidTr="00DB78DF">
        <w:trPr>
          <w:trHeight w:val="460"/>
        </w:trPr>
        <w:tc>
          <w:tcPr>
            <w:tcW w:w="2140" w:type="dxa"/>
          </w:tcPr>
          <w:p w:rsidR="0078243A" w:rsidRPr="00DB78DF" w:rsidRDefault="007B4E75">
            <w:pPr>
              <w:pStyle w:val="TableParagraph"/>
              <w:spacing w:before="102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Date</w:t>
            </w:r>
          </w:p>
        </w:tc>
        <w:tc>
          <w:tcPr>
            <w:tcW w:w="8820" w:type="dxa"/>
          </w:tcPr>
          <w:p w:rsidR="0078243A" w:rsidRPr="00DB78DF" w:rsidRDefault="007B4E75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27/04/2024</w:t>
            </w:r>
          </w:p>
        </w:tc>
      </w:tr>
      <w:tr w:rsidR="0078243A" w:rsidRPr="00DB78DF" w:rsidTr="00DB78DF">
        <w:trPr>
          <w:trHeight w:val="440"/>
        </w:trPr>
        <w:tc>
          <w:tcPr>
            <w:tcW w:w="2140" w:type="dxa"/>
          </w:tcPr>
          <w:p w:rsidR="0078243A" w:rsidRPr="00DB78DF" w:rsidRDefault="007B4E75">
            <w:pPr>
              <w:pStyle w:val="TableParagraph"/>
              <w:spacing w:before="100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Experiment</w:t>
            </w:r>
          </w:p>
        </w:tc>
        <w:tc>
          <w:tcPr>
            <w:tcW w:w="8820" w:type="dxa"/>
          </w:tcPr>
          <w:p w:rsidR="0078243A" w:rsidRPr="00DB78DF" w:rsidRDefault="007B4E75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10.</w:t>
            </w:r>
            <w:r w:rsidRPr="00DB78DF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Cyber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Policies</w:t>
            </w:r>
          </w:p>
        </w:tc>
      </w:tr>
      <w:tr w:rsidR="0078243A" w:rsidRPr="00DB78DF" w:rsidTr="00DB78DF">
        <w:trPr>
          <w:trHeight w:val="460"/>
        </w:trPr>
        <w:tc>
          <w:tcPr>
            <w:tcW w:w="2140" w:type="dxa"/>
          </w:tcPr>
          <w:p w:rsidR="0078243A" w:rsidRPr="00DB78DF" w:rsidRDefault="007B4E75">
            <w:pPr>
              <w:pStyle w:val="TableParagraph"/>
              <w:spacing w:before="118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Aim</w:t>
            </w:r>
          </w:p>
        </w:tc>
        <w:tc>
          <w:tcPr>
            <w:tcW w:w="8820" w:type="dxa"/>
          </w:tcPr>
          <w:p w:rsidR="0078243A" w:rsidRPr="00DB78DF" w:rsidRDefault="007B4E75">
            <w:pPr>
              <w:pStyle w:val="TableParagraph"/>
              <w:spacing w:before="1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Design</w:t>
            </w:r>
            <w:r w:rsidRPr="00DB78DF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the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Cyber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Policies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r w:rsidRPr="00DB78DF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help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the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cyber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  <w:r w:rsidRPr="00DB78D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auditor</w:t>
            </w:r>
          </w:p>
        </w:tc>
      </w:tr>
      <w:tr w:rsidR="0078243A" w:rsidRPr="00DB78DF" w:rsidTr="00DB78DF">
        <w:trPr>
          <w:trHeight w:val="499"/>
        </w:trPr>
        <w:tc>
          <w:tcPr>
            <w:tcW w:w="2140" w:type="dxa"/>
          </w:tcPr>
          <w:p w:rsidR="0078243A" w:rsidRPr="00DB78DF" w:rsidRDefault="007B4E75">
            <w:pPr>
              <w:pStyle w:val="TableParagraph"/>
              <w:spacing w:before="116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Policy</w:t>
            </w:r>
          </w:p>
        </w:tc>
        <w:tc>
          <w:tcPr>
            <w:tcW w:w="8820" w:type="dxa"/>
          </w:tcPr>
          <w:p w:rsidR="0078243A" w:rsidRPr="00DB78DF" w:rsidRDefault="00DC6BB4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color w:val="3C4043"/>
                <w:spacing w:val="2"/>
                <w:sz w:val="28"/>
                <w:szCs w:val="28"/>
              </w:rPr>
              <w:t> </w:t>
            </w:r>
            <w:r w:rsidRPr="00DB78DF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>Internet Of Things Policy</w:t>
            </w:r>
          </w:p>
        </w:tc>
      </w:tr>
      <w:tr w:rsidR="00DB78DF" w:rsidRPr="00DB78DF" w:rsidTr="00DB78DF">
        <w:trPr>
          <w:trHeight w:val="499"/>
        </w:trPr>
        <w:tc>
          <w:tcPr>
            <w:tcW w:w="2140" w:type="dxa"/>
          </w:tcPr>
          <w:p w:rsidR="00DB78DF" w:rsidRPr="00DB78DF" w:rsidRDefault="00DB78DF">
            <w:pPr>
              <w:pStyle w:val="TableParagraph"/>
              <w:spacing w:before="116"/>
              <w:ind w:left="109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Theory</w:t>
            </w:r>
          </w:p>
        </w:tc>
        <w:tc>
          <w:tcPr>
            <w:tcW w:w="8820" w:type="dxa"/>
          </w:tcPr>
          <w:p w:rsidR="00DB78DF" w:rsidRPr="00DB78DF" w:rsidRDefault="00DB78DF" w:rsidP="00DB78DF">
            <w:pPr>
              <w:pStyle w:val="TableParagraph"/>
              <w:spacing w:before="116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32"/>
                <w:szCs w:val="28"/>
              </w:rPr>
            </w:pPr>
            <w:proofErr w:type="spellStart"/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32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32"/>
                <w:szCs w:val="28"/>
              </w:rPr>
              <w:t xml:space="preserve"> Security Policy Checklist</w:t>
            </w:r>
          </w:p>
          <w:p w:rsidR="00DB78DF" w:rsidRPr="00DB78DF" w:rsidRDefault="00DB78DF" w:rsidP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1. Device Authentication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4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Is there a documented procedure for authenticating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devices before connecting to the network?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4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Are strong authentication mechanisms (e.g., certificates, biometrics) enforced for device authentication?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4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Are default credentials disabled or changed upon device deployment?</w:t>
            </w:r>
          </w:p>
          <w:p w:rsidR="00DB78DF" w:rsidRPr="00DB78DF" w:rsidRDefault="00DB78DF" w:rsidP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2. Data Encryption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5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Is all data transmitted between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devices and endpoints encrypted using strong encryption algorithms?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5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Are secure communication protocols (e.g., TLS) employed for data encryption?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5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Is data encryption enforced both in transit and at rest?</w:t>
            </w:r>
          </w:p>
          <w:p w:rsidR="00DB78DF" w:rsidRPr="00DB78DF" w:rsidRDefault="00DB78DF" w:rsidP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3. Access Control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6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Is there a defined process for managing access to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resources and data?</w:t>
            </w:r>
            <w:bookmarkStart w:id="0" w:name="_GoBack"/>
            <w:bookmarkEnd w:id="0"/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6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proofErr w:type="gram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Are</w:t>
            </w:r>
            <w:proofErr w:type="gram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access control lists (ACLs) or role-based access control (RBAC) </w:t>
            </w: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lastRenderedPageBreak/>
              <w:t>used to restrict access based on user roles?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6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Is access to sensitive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functionalities or data restricted to authorized users?</w:t>
            </w:r>
          </w:p>
          <w:p w:rsidR="00DB78DF" w:rsidRPr="00DB78DF" w:rsidRDefault="00DB78DF" w:rsidP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4. Firmware and Software Updates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7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Is there a policy for regular updates to device firmware and software?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7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Are updates tested in a controlled environment before deployment to production?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7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Is there a mechanism in place to ensure timely patching of known vulnerabilities?</w:t>
            </w:r>
          </w:p>
          <w:p w:rsidR="00DB78DF" w:rsidRPr="00DB78DF" w:rsidRDefault="00DB78DF" w:rsidP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5. Network Security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8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Are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networks protected using firewalls, intrusion detection/prevention systems (IDS/IPS), and network segmentation?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8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Is network traffic monitored for anomalies and unauthorized access attempts?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8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Are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networks segmented to isolate critical assets and reduce the attack surface?</w:t>
            </w:r>
          </w:p>
          <w:p w:rsidR="00DB78DF" w:rsidRPr="00DB78DF" w:rsidRDefault="00DB78DF" w:rsidP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6. Physical Security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9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Are physical access controls in place to prevent unauthorized access to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devices and infrastructure?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9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Are physical security measures (e.g., locks, access control systems) implemented to safeguard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assets?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29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Is there regular monitoring of physical security controls to detect and address vulnerabilities?</w:t>
            </w:r>
          </w:p>
          <w:p w:rsidR="00DB78DF" w:rsidRPr="00DB78DF" w:rsidRDefault="00DB78DF" w:rsidP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7. Data Privacy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30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Are policies established for collecting, storing, processing, and sharing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data in compliance with privacy regulations?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30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Is explicit consent obtained from users for data collection and processing activities?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30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Are measures in place to protect the privacy of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data throughout its lifecycle?</w:t>
            </w:r>
          </w:p>
          <w:p w:rsidR="00DB78DF" w:rsidRPr="00DB78DF" w:rsidRDefault="00DB78DF" w:rsidP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8. Incident Response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31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Is there an incident response plan for detecting, reporting, and responding to security incidents involving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devices?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31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Are roles and responsibilities defined for incident response team members?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31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Are regular drills and exercises conducted to test the effectiveness of the incident response plan?</w:t>
            </w:r>
          </w:p>
          <w:p w:rsidR="00DB78DF" w:rsidRPr="00DB78DF" w:rsidRDefault="00DB78DF" w:rsidP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lastRenderedPageBreak/>
              <w:t>9. Vendor Security Assurance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32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Are security assessments conducted when selecting </w:t>
            </w:r>
            <w:proofErr w:type="spellStart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IoT</w:t>
            </w:r>
            <w:proofErr w:type="spellEnd"/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vendors or suppliers?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32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Are security requirements included in contracts and agreements with vendors?</w:t>
            </w:r>
          </w:p>
          <w:p w:rsidR="00DB78DF" w:rsidRPr="00DB78DF" w:rsidRDefault="00DB78DF" w:rsidP="00DB78DF">
            <w:pPr>
              <w:pStyle w:val="TableParagraph"/>
              <w:numPr>
                <w:ilvl w:val="0"/>
                <w:numId w:val="32"/>
              </w:numPr>
              <w:spacing w:before="116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Is vendor compliance with security standards and best practices monitored regularly?</w:t>
            </w:r>
          </w:p>
          <w:p w:rsidR="00DB78DF" w:rsidRPr="00DB78DF" w:rsidRDefault="00DB78DF">
            <w:pPr>
              <w:pStyle w:val="TableParagraph"/>
              <w:spacing w:before="116"/>
              <w:rPr>
                <w:rFonts w:ascii="Times New Roman" w:hAnsi="Times New Roman" w:cs="Times New Roman"/>
                <w:b/>
                <w:color w:val="3C4043"/>
                <w:spacing w:val="2"/>
                <w:sz w:val="28"/>
                <w:szCs w:val="28"/>
              </w:rPr>
            </w:pPr>
          </w:p>
        </w:tc>
      </w:tr>
      <w:tr w:rsidR="00DB78DF" w:rsidRPr="00DB78DF" w:rsidTr="00DB78DF">
        <w:trPr>
          <w:trHeight w:val="499"/>
        </w:trPr>
        <w:tc>
          <w:tcPr>
            <w:tcW w:w="2140" w:type="dxa"/>
          </w:tcPr>
          <w:p w:rsidR="00DB78DF" w:rsidRPr="00DB78DF" w:rsidRDefault="00DB78DF" w:rsidP="00DB78DF">
            <w:pPr>
              <w:pStyle w:val="TableParagraph"/>
              <w:spacing w:before="110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lastRenderedPageBreak/>
              <w:t>Conclusion</w:t>
            </w:r>
          </w:p>
        </w:tc>
        <w:tc>
          <w:tcPr>
            <w:tcW w:w="8820" w:type="dxa"/>
          </w:tcPr>
          <w:p w:rsidR="00DB78DF" w:rsidRPr="00DB78DF" w:rsidRDefault="00DB78DF" w:rsidP="00DB78DF">
            <w:pPr>
              <w:pStyle w:val="TableParagraph"/>
              <w:spacing w:before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Thus, we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learned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Cyber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Policies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also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defined</w:t>
            </w:r>
            <w:r w:rsidRPr="00DB78D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B78DF">
              <w:rPr>
                <w:rFonts w:ascii="Times New Roman" w:hAnsi="Times New Roman" w:cs="Times New Roman"/>
                <w:sz w:val="28"/>
                <w:szCs w:val="28"/>
              </w:rPr>
              <w:t>Policies for Internet of Things Policy.</w:t>
            </w:r>
          </w:p>
        </w:tc>
      </w:tr>
    </w:tbl>
    <w:p w:rsidR="0078243A" w:rsidRPr="00DB78DF" w:rsidRDefault="0078243A">
      <w:pPr>
        <w:rPr>
          <w:rFonts w:ascii="Times New Roman" w:hAnsi="Times New Roman" w:cs="Times New Roman"/>
          <w:sz w:val="24"/>
        </w:rPr>
        <w:sectPr w:rsidR="0078243A" w:rsidRPr="00DB78DF">
          <w:type w:val="continuous"/>
          <w:pgSz w:w="12240" w:h="15840"/>
          <w:pgMar w:top="920" w:right="600" w:bottom="280" w:left="460" w:header="720" w:footer="720" w:gutter="0"/>
          <w:cols w:space="720"/>
        </w:sectPr>
      </w:pPr>
    </w:p>
    <w:p w:rsidR="007B4E75" w:rsidRPr="00DB78DF" w:rsidRDefault="007B4E75">
      <w:pPr>
        <w:rPr>
          <w:rFonts w:ascii="Times New Roman" w:hAnsi="Times New Roman" w:cs="Times New Roman"/>
        </w:rPr>
      </w:pPr>
    </w:p>
    <w:sectPr w:rsidR="007B4E75" w:rsidRPr="00DB78DF" w:rsidSect="0078243A">
      <w:type w:val="continuous"/>
      <w:pgSz w:w="12240" w:h="15840"/>
      <w:pgMar w:top="720" w:right="6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7CF"/>
    <w:multiLevelType w:val="multilevel"/>
    <w:tmpl w:val="6B7C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51FC3"/>
    <w:multiLevelType w:val="multilevel"/>
    <w:tmpl w:val="8B5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04BFC"/>
    <w:multiLevelType w:val="hybridMultilevel"/>
    <w:tmpl w:val="943A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25635"/>
    <w:multiLevelType w:val="multilevel"/>
    <w:tmpl w:val="6B7C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B7804"/>
    <w:multiLevelType w:val="hybridMultilevel"/>
    <w:tmpl w:val="E196EBC8"/>
    <w:lvl w:ilvl="0" w:tplc="FAA4E95C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C4042"/>
        <w:w w:val="60"/>
        <w:sz w:val="24"/>
        <w:szCs w:val="24"/>
        <w:lang w:val="en-US" w:eastAsia="en-US" w:bidi="ar-SA"/>
      </w:rPr>
    </w:lvl>
    <w:lvl w:ilvl="1" w:tplc="248EC470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74C87DE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5F5EF74E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07C42A8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ED5C6CB2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457C31F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FF1EEECC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BC1853F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01237F"/>
    <w:multiLevelType w:val="multilevel"/>
    <w:tmpl w:val="F382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795702"/>
    <w:multiLevelType w:val="hybridMultilevel"/>
    <w:tmpl w:val="536C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E747C"/>
    <w:multiLevelType w:val="multilevel"/>
    <w:tmpl w:val="1428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F6F40"/>
    <w:multiLevelType w:val="multilevel"/>
    <w:tmpl w:val="6B7C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971D6"/>
    <w:multiLevelType w:val="multilevel"/>
    <w:tmpl w:val="CEB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E93E31"/>
    <w:multiLevelType w:val="hybridMultilevel"/>
    <w:tmpl w:val="1956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B3188"/>
    <w:multiLevelType w:val="multilevel"/>
    <w:tmpl w:val="CCE6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2F3DE8"/>
    <w:multiLevelType w:val="hybridMultilevel"/>
    <w:tmpl w:val="35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0769D"/>
    <w:multiLevelType w:val="hybridMultilevel"/>
    <w:tmpl w:val="5F74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92DAA"/>
    <w:multiLevelType w:val="hybridMultilevel"/>
    <w:tmpl w:val="3A3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C0619"/>
    <w:multiLevelType w:val="hybridMultilevel"/>
    <w:tmpl w:val="25B0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8503E"/>
    <w:multiLevelType w:val="multilevel"/>
    <w:tmpl w:val="49E0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CE4F1B"/>
    <w:multiLevelType w:val="multilevel"/>
    <w:tmpl w:val="0F6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974DDE"/>
    <w:multiLevelType w:val="hybridMultilevel"/>
    <w:tmpl w:val="EBFE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45D3B"/>
    <w:multiLevelType w:val="multilevel"/>
    <w:tmpl w:val="D81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6F22D4"/>
    <w:multiLevelType w:val="multilevel"/>
    <w:tmpl w:val="8F0E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7B7B83"/>
    <w:multiLevelType w:val="multilevel"/>
    <w:tmpl w:val="6B7C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0A485F"/>
    <w:multiLevelType w:val="hybridMultilevel"/>
    <w:tmpl w:val="71FA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14222"/>
    <w:multiLevelType w:val="hybridMultilevel"/>
    <w:tmpl w:val="BA6C4E66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4" w15:restartNumberingAfterBreak="0">
    <w:nsid w:val="65F81DF3"/>
    <w:multiLevelType w:val="hybridMultilevel"/>
    <w:tmpl w:val="598E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03E80"/>
    <w:multiLevelType w:val="hybridMultilevel"/>
    <w:tmpl w:val="F9CA4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6371C1"/>
    <w:multiLevelType w:val="hybridMultilevel"/>
    <w:tmpl w:val="9F20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B61F7"/>
    <w:multiLevelType w:val="multilevel"/>
    <w:tmpl w:val="3CD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D241DF"/>
    <w:multiLevelType w:val="multilevel"/>
    <w:tmpl w:val="7862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AA6537"/>
    <w:multiLevelType w:val="multilevel"/>
    <w:tmpl w:val="55D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EE00AA"/>
    <w:multiLevelType w:val="hybridMultilevel"/>
    <w:tmpl w:val="4D0A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410F2"/>
    <w:multiLevelType w:val="hybridMultilevel"/>
    <w:tmpl w:val="769838AE"/>
    <w:lvl w:ilvl="0" w:tplc="B7FA67E6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C4042"/>
        <w:w w:val="60"/>
        <w:sz w:val="24"/>
        <w:szCs w:val="24"/>
        <w:lang w:val="en-US" w:eastAsia="en-US" w:bidi="ar-SA"/>
      </w:rPr>
    </w:lvl>
    <w:lvl w:ilvl="1" w:tplc="43B600C2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8BF250E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27646C52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27D8FDE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42D8BF18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91A860B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940CFC2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58AC2882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1"/>
  </w:num>
  <w:num w:numId="3">
    <w:abstractNumId w:val="23"/>
  </w:num>
  <w:num w:numId="4">
    <w:abstractNumId w:val="13"/>
  </w:num>
  <w:num w:numId="5">
    <w:abstractNumId w:val="6"/>
  </w:num>
  <w:num w:numId="6">
    <w:abstractNumId w:val="15"/>
  </w:num>
  <w:num w:numId="7">
    <w:abstractNumId w:val="0"/>
  </w:num>
  <w:num w:numId="8">
    <w:abstractNumId w:val="3"/>
  </w:num>
  <w:num w:numId="9">
    <w:abstractNumId w:val="8"/>
  </w:num>
  <w:num w:numId="10">
    <w:abstractNumId w:val="11"/>
  </w:num>
  <w:num w:numId="11">
    <w:abstractNumId w:val="21"/>
  </w:num>
  <w:num w:numId="12">
    <w:abstractNumId w:val="26"/>
  </w:num>
  <w:num w:numId="13">
    <w:abstractNumId w:val="30"/>
  </w:num>
  <w:num w:numId="14">
    <w:abstractNumId w:val="25"/>
  </w:num>
  <w:num w:numId="15">
    <w:abstractNumId w:val="10"/>
  </w:num>
  <w:num w:numId="16">
    <w:abstractNumId w:val="27"/>
  </w:num>
  <w:num w:numId="17">
    <w:abstractNumId w:val="18"/>
  </w:num>
  <w:num w:numId="18">
    <w:abstractNumId w:val="24"/>
  </w:num>
  <w:num w:numId="19">
    <w:abstractNumId w:val="12"/>
  </w:num>
  <w:num w:numId="20">
    <w:abstractNumId w:val="29"/>
  </w:num>
  <w:num w:numId="21">
    <w:abstractNumId w:val="22"/>
  </w:num>
  <w:num w:numId="22">
    <w:abstractNumId w:val="2"/>
  </w:num>
  <w:num w:numId="23">
    <w:abstractNumId w:val="14"/>
  </w:num>
  <w:num w:numId="24">
    <w:abstractNumId w:val="28"/>
  </w:num>
  <w:num w:numId="25">
    <w:abstractNumId w:val="9"/>
  </w:num>
  <w:num w:numId="26">
    <w:abstractNumId w:val="16"/>
  </w:num>
  <w:num w:numId="27">
    <w:abstractNumId w:val="1"/>
  </w:num>
  <w:num w:numId="28">
    <w:abstractNumId w:val="5"/>
  </w:num>
  <w:num w:numId="29">
    <w:abstractNumId w:val="7"/>
  </w:num>
  <w:num w:numId="30">
    <w:abstractNumId w:val="17"/>
  </w:num>
  <w:num w:numId="31">
    <w:abstractNumId w:val="1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A"/>
    <w:rsid w:val="00072FDD"/>
    <w:rsid w:val="00123185"/>
    <w:rsid w:val="003A4441"/>
    <w:rsid w:val="003F3746"/>
    <w:rsid w:val="007226A8"/>
    <w:rsid w:val="0078243A"/>
    <w:rsid w:val="007B4E75"/>
    <w:rsid w:val="00CF4550"/>
    <w:rsid w:val="00DB78DF"/>
    <w:rsid w:val="00DC6BB4"/>
    <w:rsid w:val="00EE6DEE"/>
    <w:rsid w:val="00FB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E12E"/>
  <w15:docId w15:val="{AC1AD0C7-7B9D-4C9D-B586-1D80762A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243A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243A"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uiPriority w:val="1"/>
    <w:qFormat/>
    <w:rsid w:val="0078243A"/>
    <w:pPr>
      <w:ind w:left="2367" w:right="146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8243A"/>
  </w:style>
  <w:style w:type="paragraph" w:customStyle="1" w:styleId="TableParagraph">
    <w:name w:val="Table Paragraph"/>
    <w:basedOn w:val="Normal"/>
    <w:uiPriority w:val="1"/>
    <w:qFormat/>
    <w:rsid w:val="0078243A"/>
    <w:pPr>
      <w:ind w:left="104"/>
    </w:pPr>
  </w:style>
  <w:style w:type="paragraph" w:styleId="NormalWeb">
    <w:name w:val="Normal (Web)"/>
    <w:basedOn w:val="Normal"/>
    <w:uiPriority w:val="99"/>
    <w:unhideWhenUsed/>
    <w:rsid w:val="00DC6B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BB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3185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3185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3F3746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3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223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623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572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0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29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0230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163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18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55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56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856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107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5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7810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79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10 - EH</vt:lpstr>
    </vt:vector>
  </TitlesOfParts>
  <Company>HP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10 - EH</dc:title>
  <dc:creator>swarajbhalerao</dc:creator>
  <cp:lastModifiedBy>Hp</cp:lastModifiedBy>
  <cp:revision>2</cp:revision>
  <cp:lastPrinted>2024-05-04T09:07:00Z</cp:lastPrinted>
  <dcterms:created xsi:type="dcterms:W3CDTF">2024-05-04T09:58:00Z</dcterms:created>
  <dcterms:modified xsi:type="dcterms:W3CDTF">2024-05-04T09:58:00Z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