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537A9" w14:textId="7E9CEA93" w:rsidR="00E43690" w:rsidRDefault="0001477E" w:rsidP="0001477E">
      <w:pPr>
        <w:jc w:val="center"/>
        <w:rPr>
          <w:rFonts w:ascii="Times New Roman" w:hAnsi="Times New Roman" w:cs="Times New Roman"/>
          <w:sz w:val="36"/>
          <w:szCs w:val="36"/>
        </w:rPr>
      </w:pPr>
      <w:r w:rsidRPr="0001477E">
        <w:rPr>
          <w:rFonts w:ascii="Times New Roman" w:hAnsi="Times New Roman" w:cs="Times New Roman"/>
          <w:sz w:val="36"/>
          <w:szCs w:val="36"/>
        </w:rPr>
        <w:t>GRUPA ZA MULTILOKULARNU EHINOKOKOZU</w:t>
      </w:r>
      <w:r w:rsidR="00E43690">
        <w:rPr>
          <w:rFonts w:ascii="Times New Roman" w:hAnsi="Times New Roman" w:cs="Times New Roman"/>
          <w:sz w:val="36"/>
          <w:szCs w:val="36"/>
        </w:rPr>
        <w:t xml:space="preserve"> (G</w:t>
      </w:r>
      <w:r w:rsidR="00F272C6">
        <w:rPr>
          <w:rFonts w:ascii="Times New Roman" w:hAnsi="Times New Roman" w:cs="Times New Roman"/>
          <w:sz w:val="36"/>
          <w:szCs w:val="36"/>
        </w:rPr>
        <w:t>z</w:t>
      </w:r>
      <w:r w:rsidR="00E43690">
        <w:rPr>
          <w:rFonts w:ascii="Times New Roman" w:hAnsi="Times New Roman" w:cs="Times New Roman"/>
          <w:sz w:val="36"/>
          <w:szCs w:val="36"/>
        </w:rPr>
        <w:t>ME)</w:t>
      </w:r>
    </w:p>
    <w:p w14:paraId="05BF7792" w14:textId="2C10E9C7" w:rsidR="00EA1267" w:rsidRPr="0001477E" w:rsidRDefault="0001477E" w:rsidP="0001477E">
      <w:pPr>
        <w:jc w:val="center"/>
        <w:rPr>
          <w:rFonts w:ascii="Times New Roman" w:hAnsi="Times New Roman" w:cs="Times New Roman"/>
          <w:sz w:val="36"/>
          <w:szCs w:val="36"/>
        </w:rPr>
      </w:pPr>
      <w:r w:rsidRPr="0001477E">
        <w:rPr>
          <w:rFonts w:ascii="Times New Roman" w:hAnsi="Times New Roman" w:cs="Times New Roman"/>
          <w:sz w:val="36"/>
          <w:szCs w:val="36"/>
        </w:rPr>
        <w:t xml:space="preserve"> DRUŠTVA PARAZITOLOGA SRBIJE</w:t>
      </w:r>
    </w:p>
    <w:p w14:paraId="11EFBA51" w14:textId="34CB703F" w:rsidR="0001477E" w:rsidRPr="0001477E" w:rsidRDefault="0001477E">
      <w:pPr>
        <w:rPr>
          <w:rFonts w:ascii="Times New Roman" w:hAnsi="Times New Roman" w:cs="Times New Roman"/>
          <w:sz w:val="24"/>
          <w:szCs w:val="24"/>
        </w:rPr>
      </w:pPr>
    </w:p>
    <w:p w14:paraId="55B6740F" w14:textId="1D67E3F2" w:rsidR="0001477E" w:rsidRPr="00D155B3" w:rsidRDefault="0001477E">
      <w:pPr>
        <w:rPr>
          <w:rFonts w:ascii="Times New Roman" w:hAnsi="Times New Roman" w:cs="Times New Roman"/>
          <w:sz w:val="24"/>
          <w:szCs w:val="24"/>
        </w:rPr>
      </w:pPr>
      <w:r w:rsidRPr="00D155B3">
        <w:rPr>
          <w:rFonts w:ascii="Times New Roman" w:hAnsi="Times New Roman" w:cs="Times New Roman"/>
          <w:sz w:val="24"/>
          <w:szCs w:val="24"/>
        </w:rPr>
        <w:t>Multilokularna ili alveolarna ehinokokoza je novoregistrovana zoonoza u Srbiji</w:t>
      </w:r>
      <w:r w:rsidR="00027320" w:rsidRPr="00D155B3">
        <w:rPr>
          <w:rFonts w:ascii="Times New Roman" w:hAnsi="Times New Roman" w:cs="Times New Roman"/>
          <w:sz w:val="24"/>
          <w:szCs w:val="24"/>
        </w:rPr>
        <w:t xml:space="preserve"> i kod ljudi i kod životinja</w:t>
      </w:r>
      <w:r w:rsidRPr="00D155B3">
        <w:rPr>
          <w:rFonts w:ascii="Times New Roman" w:hAnsi="Times New Roman" w:cs="Times New Roman"/>
          <w:sz w:val="24"/>
          <w:szCs w:val="24"/>
        </w:rPr>
        <w:t>.</w:t>
      </w:r>
      <w:r w:rsidR="001379F4">
        <w:rPr>
          <w:rFonts w:ascii="Times New Roman" w:hAnsi="Times New Roman" w:cs="Times New Roman"/>
          <w:sz w:val="24"/>
          <w:szCs w:val="24"/>
        </w:rPr>
        <w:t xml:space="preserve"> Prvi nalaz bio je kod dabra iz Zasavice</w:t>
      </w:r>
      <w:r w:rsidR="00850D67">
        <w:rPr>
          <w:rFonts w:ascii="Times New Roman" w:hAnsi="Times New Roman" w:cs="Times New Roman"/>
          <w:sz w:val="24"/>
          <w:szCs w:val="24"/>
        </w:rPr>
        <w:t xml:space="preserve"> 2012. god</w:t>
      </w:r>
      <w:r w:rsidR="001379F4">
        <w:rPr>
          <w:rFonts w:ascii="Times New Roman" w:hAnsi="Times New Roman" w:cs="Times New Roman"/>
          <w:sz w:val="24"/>
          <w:szCs w:val="24"/>
        </w:rPr>
        <w:t>.</w:t>
      </w:r>
      <w:r w:rsidRPr="00D155B3">
        <w:rPr>
          <w:rFonts w:ascii="Times New Roman" w:hAnsi="Times New Roman" w:cs="Times New Roman"/>
          <w:sz w:val="24"/>
          <w:szCs w:val="24"/>
        </w:rPr>
        <w:t xml:space="preserve"> </w:t>
      </w:r>
      <w:r w:rsidR="00027320" w:rsidRPr="00D155B3">
        <w:rPr>
          <w:rFonts w:ascii="Times New Roman" w:hAnsi="Times New Roman" w:cs="Times New Roman"/>
          <w:sz w:val="24"/>
          <w:szCs w:val="24"/>
        </w:rPr>
        <w:t xml:space="preserve">Glavni </w:t>
      </w:r>
      <w:r w:rsidR="00850D67">
        <w:rPr>
          <w:rFonts w:ascii="Times New Roman" w:hAnsi="Times New Roman" w:cs="Times New Roman"/>
          <w:sz w:val="24"/>
          <w:szCs w:val="24"/>
        </w:rPr>
        <w:t>definitivni domaćin</w:t>
      </w:r>
      <w:r w:rsidR="00027320" w:rsidRPr="00D155B3">
        <w:rPr>
          <w:rFonts w:ascii="Times New Roman" w:hAnsi="Times New Roman" w:cs="Times New Roman"/>
          <w:sz w:val="24"/>
          <w:szCs w:val="24"/>
        </w:rPr>
        <w:t xml:space="preserve"> je lisica. Identifikovano je žarište na t</w:t>
      </w:r>
      <w:r w:rsidR="00027320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eritoriji Srema, koji je već dokazano endemsko područje za multilokularni ehinokok kod lisica i šakala. </w:t>
      </w:r>
      <w:r w:rsidR="00D155B3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 w:rsidR="00027320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rvi humani slučaj multilokularn</w:t>
      </w:r>
      <w:r w:rsidR="00850D6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027320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ehinokok</w:t>
      </w:r>
      <w:r w:rsidR="00850D6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oze</w:t>
      </w:r>
      <w:r w:rsidR="00027320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dokazan je </w:t>
      </w:r>
      <w:r w:rsidR="00D155B3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decembra 2022.</w:t>
      </w:r>
      <w:r w:rsidR="00027320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 severnoj Mačvi, u opštini Sremska Mitrovica.</w:t>
      </w:r>
      <w:r w:rsidR="00D155B3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Godinu dana </w:t>
      </w:r>
      <w:r w:rsidR="00E436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kasnije</w:t>
      </w:r>
      <w:r w:rsidR="00D155B3" w:rsidRPr="00D155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otkriven je drugi slučaj, a oba su operisana i tačna preoperativna dijagnoza nije mogla biti postavljena.</w:t>
      </w:r>
      <w:r w:rsidR="00CC52D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 operativnom materijalu postavljena je patološko-histološka dijagnoza i oba slučaja su publikovana. Treći slučaj takođe iz Srema dokazan je serološki a</w:t>
      </w:r>
      <w:r w:rsidR="00E436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pregledom</w:t>
      </w:r>
      <w:r w:rsidR="00CC52D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biopsij</w:t>
      </w:r>
      <w:r w:rsidR="00E436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CC52D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lezije na jetri dokaza</w:t>
      </w:r>
      <w:r w:rsidR="00E436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 je</w:t>
      </w:r>
      <w:r w:rsidR="00CC52D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 se radi o ehinokokozi.</w:t>
      </w:r>
    </w:p>
    <w:p w14:paraId="38269D74" w14:textId="148B6CB3" w:rsidR="0001477E" w:rsidRDefault="00CC52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Moguće je da u Srbiji postoji drugo žarište multilokularne ehinokokoze u Sandžaku, gde je identifikovan jedan humani slučaj, operisan i na patološkom materijalu istovremeno dokazan ehinokok i karcinom jetre.</w:t>
      </w:r>
      <w:r w:rsidR="0051692F">
        <w:rPr>
          <w:rFonts w:ascii="Times New Roman" w:hAnsi="Times New Roman" w:cs="Times New Roman"/>
          <w:sz w:val="24"/>
          <w:szCs w:val="24"/>
        </w:rPr>
        <w:t xml:space="preserve"> Pre nekoliko godina opisan je i prvi slučaj u Hrvatskoj, gde je pacijent kao faktor rizika imao branje gljiva u šumi u </w:t>
      </w:r>
      <w:r w:rsidR="006104FB">
        <w:rPr>
          <w:rFonts w:ascii="Times New Roman" w:hAnsi="Times New Roman" w:cs="Times New Roman"/>
          <w:sz w:val="24"/>
          <w:szCs w:val="24"/>
        </w:rPr>
        <w:t>Vukovarsko</w:t>
      </w:r>
      <w:r w:rsidR="0051692F">
        <w:rPr>
          <w:rFonts w:ascii="Times New Roman" w:hAnsi="Times New Roman" w:cs="Times New Roman"/>
          <w:sz w:val="24"/>
          <w:szCs w:val="24"/>
        </w:rPr>
        <w:t>-sr</w:t>
      </w:r>
      <w:r w:rsidR="00E43690">
        <w:rPr>
          <w:rFonts w:ascii="Times New Roman" w:hAnsi="Times New Roman" w:cs="Times New Roman"/>
          <w:sz w:val="24"/>
          <w:szCs w:val="24"/>
        </w:rPr>
        <w:t>e</w:t>
      </w:r>
      <w:r w:rsidR="0051692F">
        <w:rPr>
          <w:rFonts w:ascii="Times New Roman" w:hAnsi="Times New Roman" w:cs="Times New Roman"/>
          <w:sz w:val="24"/>
          <w:szCs w:val="24"/>
        </w:rPr>
        <w:t>mskoj županiji.</w:t>
      </w:r>
    </w:p>
    <w:p w14:paraId="443A5838" w14:textId="12E317AB" w:rsidR="00CC52DD" w:rsidRDefault="00850D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Humana multilokularna ehinokokoza je potencijalno letalno oboljenje. </w:t>
      </w:r>
      <w:r w:rsidR="00CC52DD">
        <w:rPr>
          <w:rFonts w:ascii="Times New Roman" w:hAnsi="Times New Roman" w:cs="Times New Roman"/>
          <w:sz w:val="24"/>
          <w:szCs w:val="24"/>
        </w:rPr>
        <w:t xml:space="preserve">Zbog teške preoperativne dijagnostike, zbog zoonotskog karaktera, </w:t>
      </w:r>
      <w:r w:rsidR="00E43690">
        <w:rPr>
          <w:rFonts w:ascii="Times New Roman" w:hAnsi="Times New Roman" w:cs="Times New Roman"/>
          <w:sz w:val="24"/>
          <w:szCs w:val="24"/>
        </w:rPr>
        <w:t>zbog toga što do 2022. nije bila</w:t>
      </w:r>
      <w:r w:rsidR="00CC52DD">
        <w:rPr>
          <w:rFonts w:ascii="Times New Roman" w:hAnsi="Times New Roman" w:cs="Times New Roman"/>
          <w:sz w:val="24"/>
          <w:szCs w:val="24"/>
        </w:rPr>
        <w:t xml:space="preserve"> poznata na teritoriji Srbije, zbog drugačije epidemiologije</w:t>
      </w:r>
      <w:r w:rsidR="00E43690">
        <w:rPr>
          <w:rFonts w:ascii="Times New Roman" w:hAnsi="Times New Roman" w:cs="Times New Roman"/>
          <w:sz w:val="24"/>
          <w:szCs w:val="24"/>
        </w:rPr>
        <w:t>, prirodne evolucije</w:t>
      </w:r>
      <w:r w:rsidR="00CC52DD">
        <w:rPr>
          <w:rFonts w:ascii="Times New Roman" w:hAnsi="Times New Roman" w:cs="Times New Roman"/>
          <w:sz w:val="24"/>
          <w:szCs w:val="24"/>
        </w:rPr>
        <w:t xml:space="preserve"> i terapije</w:t>
      </w:r>
      <w:r w:rsidR="00E43690">
        <w:rPr>
          <w:rFonts w:ascii="Times New Roman" w:hAnsi="Times New Roman" w:cs="Times New Roman"/>
          <w:sz w:val="24"/>
          <w:szCs w:val="24"/>
        </w:rPr>
        <w:t xml:space="preserve"> u odnosu na </w:t>
      </w:r>
      <w:r>
        <w:rPr>
          <w:rFonts w:ascii="Times New Roman" w:hAnsi="Times New Roman" w:cs="Times New Roman"/>
          <w:sz w:val="24"/>
          <w:szCs w:val="24"/>
        </w:rPr>
        <w:t xml:space="preserve">mnogo </w:t>
      </w:r>
      <w:r w:rsidR="00E43690">
        <w:rPr>
          <w:rFonts w:ascii="Times New Roman" w:hAnsi="Times New Roman" w:cs="Times New Roman"/>
          <w:sz w:val="24"/>
          <w:szCs w:val="24"/>
        </w:rPr>
        <w:t>poznat</w:t>
      </w:r>
      <w:r>
        <w:rPr>
          <w:rFonts w:ascii="Times New Roman" w:hAnsi="Times New Roman" w:cs="Times New Roman"/>
          <w:sz w:val="24"/>
          <w:szCs w:val="24"/>
        </w:rPr>
        <w:t>ij</w:t>
      </w:r>
      <w:r w:rsidR="00E43690">
        <w:rPr>
          <w:rFonts w:ascii="Times New Roman" w:hAnsi="Times New Roman" w:cs="Times New Roman"/>
          <w:sz w:val="24"/>
          <w:szCs w:val="24"/>
        </w:rPr>
        <w:t>u cističnu ehinokokozu</w:t>
      </w:r>
      <w:r w:rsidR="00CC52DD">
        <w:rPr>
          <w:rFonts w:ascii="Times New Roman" w:hAnsi="Times New Roman" w:cs="Times New Roman"/>
          <w:sz w:val="24"/>
          <w:szCs w:val="24"/>
        </w:rPr>
        <w:t>, potrebna je edukacija naših lekara, u prvom redu radiologa, abdominalnih hirurga i patologa o ovoj bolesti</w:t>
      </w:r>
      <w:r w:rsidR="00B46C0E">
        <w:rPr>
          <w:rFonts w:ascii="Times New Roman" w:hAnsi="Times New Roman" w:cs="Times New Roman"/>
          <w:sz w:val="24"/>
          <w:szCs w:val="24"/>
        </w:rPr>
        <w:t xml:space="preserve"> u cilju uspešnog kliničkog tretmana i diferencijalne dijagnostike multilokularne od cistične ehinokokoze</w:t>
      </w:r>
      <w:r w:rsidR="00CC52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A95328" w14:textId="0AE3A1E2" w:rsidR="00B46C0E" w:rsidRDefault="00B46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tom cilju Društvo parazitologa Srbije osn</w:t>
      </w:r>
      <w:r w:rsidR="00EE019F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va</w:t>
      </w:r>
      <w:r w:rsidR="00EE019F">
        <w:rPr>
          <w:rFonts w:ascii="Times New Roman" w:hAnsi="Times New Roman" w:cs="Times New Roman"/>
          <w:sz w:val="24"/>
          <w:szCs w:val="24"/>
        </w:rPr>
        <w:t>lo 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690">
        <w:rPr>
          <w:rFonts w:ascii="Times New Roman" w:hAnsi="Times New Roman" w:cs="Times New Roman"/>
          <w:sz w:val="24"/>
          <w:szCs w:val="24"/>
        </w:rPr>
        <w:t>na sastanku održanom 6. decembra 2024. godine u Institutu „Siniša Stanković“</w:t>
      </w:r>
      <w:r w:rsidR="007B2B2A">
        <w:rPr>
          <w:rFonts w:ascii="Times New Roman" w:hAnsi="Times New Roman" w:cs="Times New Roman"/>
          <w:sz w:val="24"/>
          <w:szCs w:val="24"/>
        </w:rPr>
        <w:t xml:space="preserve"> (</w:t>
      </w:r>
      <w:r w:rsidR="00E43690">
        <w:rPr>
          <w:rFonts w:ascii="Times New Roman" w:hAnsi="Times New Roman" w:cs="Times New Roman"/>
          <w:sz w:val="24"/>
          <w:szCs w:val="24"/>
        </w:rPr>
        <w:t>IBISS</w:t>
      </w:r>
      <w:r w:rsidR="007B2B2A">
        <w:rPr>
          <w:rFonts w:ascii="Times New Roman" w:hAnsi="Times New Roman" w:cs="Times New Roman"/>
          <w:sz w:val="24"/>
          <w:szCs w:val="24"/>
        </w:rPr>
        <w:t>)</w:t>
      </w:r>
      <w:r w:rsidR="00E43690">
        <w:rPr>
          <w:rFonts w:ascii="Times New Roman" w:hAnsi="Times New Roman" w:cs="Times New Roman"/>
          <w:sz w:val="24"/>
          <w:szCs w:val="24"/>
        </w:rPr>
        <w:t xml:space="preserve"> </w:t>
      </w:r>
      <w:r w:rsidRPr="00E43690">
        <w:rPr>
          <w:rFonts w:ascii="Times New Roman" w:hAnsi="Times New Roman" w:cs="Times New Roman"/>
          <w:b/>
          <w:bCs/>
          <w:sz w:val="24"/>
          <w:szCs w:val="24"/>
        </w:rPr>
        <w:t xml:space="preserve">Grupu za multilokularnu ehinokokozu </w:t>
      </w:r>
      <w:r w:rsidR="00E43690" w:rsidRPr="00E43690">
        <w:rPr>
          <w:rFonts w:ascii="Times New Roman" w:hAnsi="Times New Roman" w:cs="Times New Roman"/>
          <w:b/>
          <w:bCs/>
          <w:sz w:val="24"/>
          <w:szCs w:val="24"/>
        </w:rPr>
        <w:t>(G</w:t>
      </w:r>
      <w:r w:rsidR="00F272C6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E43690" w:rsidRPr="00E43690">
        <w:rPr>
          <w:rFonts w:ascii="Times New Roman" w:hAnsi="Times New Roman" w:cs="Times New Roman"/>
          <w:b/>
          <w:bCs/>
          <w:sz w:val="24"/>
          <w:szCs w:val="24"/>
        </w:rPr>
        <w:t>ME)</w:t>
      </w:r>
      <w:r w:rsidR="00E4369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43690">
        <w:rPr>
          <w:rFonts w:ascii="Times New Roman" w:hAnsi="Times New Roman" w:cs="Times New Roman"/>
          <w:sz w:val="24"/>
          <w:szCs w:val="24"/>
        </w:rPr>
        <w:t xml:space="preserve"> </w:t>
      </w:r>
      <w:r w:rsidR="0051692F">
        <w:rPr>
          <w:rFonts w:ascii="Times New Roman" w:hAnsi="Times New Roman" w:cs="Times New Roman"/>
          <w:sz w:val="24"/>
          <w:szCs w:val="24"/>
        </w:rPr>
        <w:t xml:space="preserve">Ciljevi </w:t>
      </w:r>
      <w:r w:rsidR="006104FB">
        <w:rPr>
          <w:rFonts w:ascii="Times New Roman" w:hAnsi="Times New Roman" w:cs="Times New Roman"/>
          <w:sz w:val="24"/>
          <w:szCs w:val="24"/>
        </w:rPr>
        <w:t>G</w:t>
      </w:r>
      <w:r w:rsidR="0051692F">
        <w:rPr>
          <w:rFonts w:ascii="Times New Roman" w:hAnsi="Times New Roman" w:cs="Times New Roman"/>
          <w:sz w:val="24"/>
          <w:szCs w:val="24"/>
        </w:rPr>
        <w:t xml:space="preserve">rupe su naučni i stručni rad kao i edukacija lekara, </w:t>
      </w:r>
      <w:r w:rsidR="006104FB">
        <w:rPr>
          <w:rFonts w:ascii="Times New Roman" w:hAnsi="Times New Roman" w:cs="Times New Roman"/>
          <w:sz w:val="24"/>
          <w:szCs w:val="24"/>
        </w:rPr>
        <w:t xml:space="preserve">veterinara, </w:t>
      </w:r>
      <w:r w:rsidR="0051692F">
        <w:rPr>
          <w:rFonts w:ascii="Times New Roman" w:hAnsi="Times New Roman" w:cs="Times New Roman"/>
          <w:sz w:val="24"/>
          <w:szCs w:val="24"/>
        </w:rPr>
        <w:t>biologa, lovaca</w:t>
      </w:r>
      <w:r w:rsidR="006104FB">
        <w:rPr>
          <w:rFonts w:ascii="Times New Roman" w:hAnsi="Times New Roman" w:cs="Times New Roman"/>
          <w:sz w:val="24"/>
          <w:szCs w:val="24"/>
        </w:rPr>
        <w:t xml:space="preserve">, </w:t>
      </w:r>
      <w:r w:rsidR="006104FB">
        <w:rPr>
          <w:rFonts w:ascii="Times New Roman" w:hAnsi="Times New Roman" w:cs="Times New Roman"/>
          <w:sz w:val="24"/>
          <w:szCs w:val="24"/>
        </w:rPr>
        <w:t>ljubitelja prirode</w:t>
      </w:r>
      <w:r w:rsidR="0051692F">
        <w:rPr>
          <w:rFonts w:ascii="Times New Roman" w:hAnsi="Times New Roman" w:cs="Times New Roman"/>
          <w:sz w:val="24"/>
          <w:szCs w:val="24"/>
        </w:rPr>
        <w:t xml:space="preserve"> i drugih zainteresovanih.</w:t>
      </w:r>
    </w:p>
    <w:p w14:paraId="717E6C02" w14:textId="77777777" w:rsidR="00844DC1" w:rsidRDefault="00844DC1">
      <w:pPr>
        <w:rPr>
          <w:rFonts w:ascii="Times New Roman" w:hAnsi="Times New Roman" w:cs="Times New Roman"/>
          <w:sz w:val="24"/>
          <w:szCs w:val="24"/>
        </w:rPr>
      </w:pPr>
    </w:p>
    <w:p w14:paraId="1A028DA7" w14:textId="56149FBB" w:rsidR="00844DC1" w:rsidRPr="00E43690" w:rsidRDefault="00844D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690">
        <w:rPr>
          <w:rFonts w:ascii="Times New Roman" w:hAnsi="Times New Roman" w:cs="Times New Roman"/>
          <w:b/>
          <w:bCs/>
          <w:sz w:val="24"/>
          <w:szCs w:val="24"/>
        </w:rPr>
        <w:t xml:space="preserve">Članovi </w:t>
      </w:r>
      <w:r w:rsidR="00E43690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E43690">
        <w:rPr>
          <w:rFonts w:ascii="Times New Roman" w:hAnsi="Times New Roman" w:cs="Times New Roman"/>
          <w:b/>
          <w:bCs/>
          <w:sz w:val="24"/>
          <w:szCs w:val="24"/>
        </w:rPr>
        <w:t>rupe:</w:t>
      </w:r>
    </w:p>
    <w:p w14:paraId="6E713B65" w14:textId="77777777" w:rsidR="00844DC1" w:rsidRDefault="00844DC1" w:rsidP="00E436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07AF8" w14:textId="41067F79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dr Dušan Lalošević, Medicinski fakultet </w:t>
      </w:r>
      <w:r w:rsidR="00E43690">
        <w:rPr>
          <w:rFonts w:ascii="Times New Roman" w:hAnsi="Times New Roman" w:cs="Times New Roman"/>
          <w:sz w:val="24"/>
          <w:szCs w:val="24"/>
        </w:rPr>
        <w:t xml:space="preserve">UNS, </w:t>
      </w:r>
      <w:r w:rsidR="00E43690" w:rsidRPr="00E43690">
        <w:rPr>
          <w:rFonts w:ascii="Times New Roman" w:hAnsi="Times New Roman" w:cs="Times New Roman"/>
          <w:b/>
          <w:bCs/>
          <w:sz w:val="24"/>
          <w:szCs w:val="24"/>
        </w:rPr>
        <w:t>koordinator Grupe</w:t>
      </w:r>
    </w:p>
    <w:p w14:paraId="7502AB11" w14:textId="009B5F8B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 sc. Milan Miljević</w:t>
      </w:r>
      <w:r w:rsidR="00E4369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Institut „Siniša Stanković“</w:t>
      </w:r>
      <w:r w:rsidR="00E4369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IBISS</w:t>
      </w:r>
      <w:r w:rsidR="00E43690">
        <w:rPr>
          <w:rFonts w:ascii="Times New Roman" w:hAnsi="Times New Roman" w:cs="Times New Roman"/>
          <w:sz w:val="24"/>
          <w:szCs w:val="24"/>
        </w:rPr>
        <w:t xml:space="preserve">) UB, </w:t>
      </w:r>
      <w:r w:rsidR="00E43690" w:rsidRPr="00E43690">
        <w:rPr>
          <w:rFonts w:ascii="Times New Roman" w:hAnsi="Times New Roman" w:cs="Times New Roman"/>
          <w:b/>
          <w:bCs/>
          <w:sz w:val="24"/>
          <w:szCs w:val="24"/>
        </w:rPr>
        <w:t xml:space="preserve">administrator </w:t>
      </w:r>
      <w:r w:rsidR="00F272C6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E43690" w:rsidRPr="00E43690">
        <w:rPr>
          <w:rFonts w:ascii="Times New Roman" w:hAnsi="Times New Roman" w:cs="Times New Roman"/>
          <w:b/>
          <w:bCs/>
          <w:sz w:val="24"/>
          <w:szCs w:val="24"/>
        </w:rPr>
        <w:t>rupe</w:t>
      </w:r>
    </w:p>
    <w:p w14:paraId="2993D040" w14:textId="02E456CD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sc. Aleksandra </w:t>
      </w:r>
      <w:r w:rsidR="0051692F">
        <w:rPr>
          <w:rFonts w:ascii="Times New Roman" w:hAnsi="Times New Roman" w:cs="Times New Roman"/>
          <w:sz w:val="24"/>
          <w:szCs w:val="24"/>
        </w:rPr>
        <w:t>Uzelac, Institut za medicinska istraživanja</w:t>
      </w:r>
      <w:r w:rsidR="00F272C6">
        <w:rPr>
          <w:rFonts w:ascii="Times New Roman" w:hAnsi="Times New Roman" w:cs="Times New Roman"/>
          <w:sz w:val="24"/>
          <w:szCs w:val="24"/>
        </w:rPr>
        <w:t xml:space="preserve"> (IMI)</w:t>
      </w:r>
      <w:r w:rsidR="00E43690">
        <w:rPr>
          <w:rFonts w:ascii="Times New Roman" w:hAnsi="Times New Roman" w:cs="Times New Roman"/>
          <w:sz w:val="24"/>
          <w:szCs w:val="24"/>
        </w:rPr>
        <w:t xml:space="preserve"> UB</w:t>
      </w:r>
    </w:p>
    <w:p w14:paraId="03915F86" w14:textId="7323CD38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dr Vesna Lalošević, Poljoprivredni fakultet </w:t>
      </w:r>
      <w:r w:rsidR="00E43690">
        <w:rPr>
          <w:rFonts w:ascii="Times New Roman" w:hAnsi="Times New Roman" w:cs="Times New Roman"/>
          <w:sz w:val="24"/>
          <w:szCs w:val="24"/>
        </w:rPr>
        <w:t>UNS</w:t>
      </w:r>
    </w:p>
    <w:p w14:paraId="52A6E44F" w14:textId="716CB9F5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dr Gordana Kozoderović, Fakultet za edukaciju Sombor</w:t>
      </w:r>
    </w:p>
    <w:p w14:paraId="00D84C27" w14:textId="43F1D4F1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dr Danijela Petrović, Fakultet za edukaciju Sombor</w:t>
      </w:r>
    </w:p>
    <w:p w14:paraId="6C011F18" w14:textId="66707A43" w:rsidR="00844DC1" w:rsidRDefault="0084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N. sav. dr </w:t>
      </w:r>
      <w:r w:rsidR="003C6508">
        <w:rPr>
          <w:rFonts w:ascii="Times New Roman" w:hAnsi="Times New Roman" w:cs="Times New Roman"/>
          <w:sz w:val="24"/>
          <w:szCs w:val="24"/>
        </w:rPr>
        <w:t xml:space="preserve">sc. </w:t>
      </w:r>
      <w:r>
        <w:rPr>
          <w:rFonts w:ascii="Times New Roman" w:hAnsi="Times New Roman" w:cs="Times New Roman"/>
          <w:sz w:val="24"/>
          <w:szCs w:val="24"/>
        </w:rPr>
        <w:t xml:space="preserve">Olgica Đurković-Đaković, </w:t>
      </w:r>
      <w:r w:rsidR="00F272C6">
        <w:rPr>
          <w:rFonts w:ascii="Times New Roman" w:hAnsi="Times New Roman" w:cs="Times New Roman"/>
          <w:sz w:val="24"/>
          <w:szCs w:val="24"/>
        </w:rPr>
        <w:t xml:space="preserve">IMI, </w:t>
      </w:r>
      <w:r>
        <w:rPr>
          <w:rFonts w:ascii="Times New Roman" w:hAnsi="Times New Roman" w:cs="Times New Roman"/>
          <w:sz w:val="24"/>
          <w:szCs w:val="24"/>
        </w:rPr>
        <w:t>predsednik Društva parazitologa Srbije</w:t>
      </w:r>
    </w:p>
    <w:p w14:paraId="25495CF3" w14:textId="0A7FAB66" w:rsidR="00B46C0E" w:rsidRDefault="00B46C0E">
      <w:pPr>
        <w:rPr>
          <w:rFonts w:ascii="Times New Roman" w:hAnsi="Times New Roman" w:cs="Times New Roman"/>
          <w:sz w:val="24"/>
          <w:szCs w:val="24"/>
        </w:rPr>
      </w:pPr>
    </w:p>
    <w:p w14:paraId="5EDF28B7" w14:textId="5F91DD8A" w:rsidR="00B46C0E" w:rsidRPr="006104FB" w:rsidRDefault="00B46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4FB">
        <w:rPr>
          <w:rFonts w:ascii="Times New Roman" w:hAnsi="Times New Roman" w:cs="Times New Roman"/>
          <w:b/>
          <w:bCs/>
          <w:sz w:val="24"/>
          <w:szCs w:val="24"/>
        </w:rPr>
        <w:t>Publikovani radovi o multilokularnoj ehinokokozi kod životinja</w:t>
      </w:r>
      <w:r w:rsidR="006104FB">
        <w:rPr>
          <w:rFonts w:ascii="Times New Roman" w:hAnsi="Times New Roman" w:cs="Times New Roman"/>
          <w:b/>
          <w:bCs/>
          <w:sz w:val="24"/>
          <w:szCs w:val="24"/>
        </w:rPr>
        <w:t xml:space="preserve"> u Srbiji</w:t>
      </w:r>
      <w:r w:rsidRPr="006104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0108FD" w14:textId="77777777" w:rsidR="0001477E" w:rsidRPr="0001477E" w:rsidRDefault="0001477E" w:rsidP="00014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 w:rsidRPr="0001477E"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>Ćirović D, Pavlović I, Kulišić Z, Ivetić V, Penezić A, Ćosić N. Echinococcus multilocularis in the European beaver (Castor fiber L.) from Serbia: first report. Vet Rec 2012, 171:100.</w:t>
      </w:r>
    </w:p>
    <w:p w14:paraId="36C27D72" w14:textId="77777777" w:rsidR="0001477E" w:rsidRPr="0001477E" w:rsidRDefault="0001477E" w:rsidP="00014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 w:rsidRPr="0001477E"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>Lalošević D, Lalošević V, Simin V, Miljević M, Čabrilo B, Čabrilo OB. Spreading of multilocular echinococcosis in southern Europe: the first record in foxes and jackals in Serbia, Vojvodina Province. Eur J Wildl Res. 2016;62:793–6.</w:t>
      </w:r>
    </w:p>
    <w:p w14:paraId="0702AD9D" w14:textId="71D7B56B" w:rsidR="00D155B3" w:rsidRDefault="0001477E" w:rsidP="00D155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 w:rsidRPr="0001477E"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>Miljević M, Lalošević D, Simin V, Blagojević J, Čabrilo B, Čabrilo OB. Intestinal helminth infections in the golden jackal (Canis aureus L.) from Vojvodina: Hotspot area of multilocular echinococcosis in Serbia. Acta Vet Hung. 2021, 6;69(3):274-281.</w:t>
      </w:r>
    </w:p>
    <w:p w14:paraId="12CD4191" w14:textId="77777777" w:rsidR="006104FB" w:rsidRDefault="006104FB" w:rsidP="006104F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</w:p>
    <w:p w14:paraId="7B57B83D" w14:textId="43A9B22D" w:rsidR="00B46C0E" w:rsidRPr="006104FB" w:rsidRDefault="00B46C0E" w:rsidP="00B46C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</w:pPr>
      <w:r w:rsidRP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>Radovi o multilokularnoj ehinokokozi kod ljudi i diferencijalnoj dijagnostici prema cističnoj ehinokokozi</w:t>
      </w:r>
      <w:r w:rsid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 xml:space="preserve"> u Srbiji</w:t>
      </w:r>
      <w:r w:rsidRP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>:</w:t>
      </w:r>
    </w:p>
    <w:p w14:paraId="117F0BCF" w14:textId="1D2E60FA" w:rsidR="00844DC1" w:rsidRDefault="00D155B3" w:rsidP="00DF37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844D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Đenadić G. et al. </w:t>
      </w:r>
      <w:r w:rsidRPr="00844DC1">
        <w:rPr>
          <w:rFonts w:ascii="Times New Roman" w:hAnsi="Times New Roman" w:cs="Times New Roman"/>
          <w:color w:val="000000"/>
          <w:sz w:val="24"/>
          <w:szCs w:val="24"/>
        </w:rPr>
        <w:t>Revizija slučajeva ehinokokoze dijagnostikovanih u Mačvi.</w:t>
      </w:r>
      <w:r w:rsidRPr="00844D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MD-Medical Data 2022;14(3) 069-072.</w:t>
      </w:r>
    </w:p>
    <w:p w14:paraId="51F4B74D" w14:textId="77777777" w:rsidR="00844DC1" w:rsidRPr="00844DC1" w:rsidRDefault="00844DC1" w:rsidP="00844D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DC1">
        <w:rPr>
          <w:rFonts w:ascii="Times New Roman" w:eastAsia="Times New Roman" w:hAnsi="Times New Roman" w:cs="Times New Roman"/>
          <w:sz w:val="24"/>
          <w:szCs w:val="24"/>
        </w:rPr>
        <w:t>Lalošević D, Živojinov M, Isaković V, Ivanov D, Trivunović V, Ružić M. The first human case of multilocular echinococcosis recognized in Serbia. Srpski arhiv za celokupno lekarstvo. 2023;151(7-8):453-6.</w:t>
      </w:r>
    </w:p>
    <w:p w14:paraId="0E8D68F8" w14:textId="2533C3DA" w:rsidR="00844DC1" w:rsidRDefault="00844DC1" w:rsidP="00844DC1">
      <w:pPr>
        <w:pStyle w:val="ListParagraph"/>
        <w:numPr>
          <w:ilvl w:val="0"/>
          <w:numId w:val="1"/>
        </w:numPr>
      </w:pPr>
      <w:r w:rsidRPr="00844DC1">
        <w:rPr>
          <w:rFonts w:ascii="Times New Roman" w:eastAsia="Times New Roman" w:hAnsi="Times New Roman" w:cs="Times New Roman"/>
          <w:sz w:val="24"/>
          <w:szCs w:val="24"/>
        </w:rPr>
        <w:t xml:space="preserve">Milošević M, Šarčev K, Živojinov M, Milošević Z, Lalošević D, Torbica S, Ružić M. Alveolar echinococcosis of the liver with initially suspected intrahepatic cholangiocarcinoma: case report-the significance of preoperative serological diagnostics. International Surgery. 2024 Jun 7. </w:t>
      </w:r>
      <w:hyperlink r:id="rId5" w:tgtFrame="_blank" w:history="1">
        <w:r>
          <w:rPr>
            <w:rStyle w:val="Hyperlink"/>
          </w:rPr>
          <w:t>https://doi.org/10.9738/INTSURG-D-24-00008.1</w:t>
        </w:r>
      </w:hyperlink>
      <w:r>
        <w:t xml:space="preserve"> </w:t>
      </w:r>
    </w:p>
    <w:p w14:paraId="6200A917" w14:textId="77777777" w:rsidR="00844DC1" w:rsidRDefault="00844DC1" w:rsidP="00844D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DC1">
        <w:rPr>
          <w:rFonts w:ascii="Times New Roman" w:eastAsia="Times New Roman" w:hAnsi="Times New Roman" w:cs="Times New Roman"/>
          <w:sz w:val="24"/>
          <w:szCs w:val="24"/>
        </w:rPr>
        <w:t>Kovač JD, Mitrović M, Janković A, Andrejević M, Bogdanović A, Zdujić P, Đinđić U, Dugalić V. Hepatocellular carcinoma presenting simultaneously with echinococcal cyst mimicking a single liver lesion in a non-cirrhotic patient: a case report and review of the literature. Diagnostics. 2022 Jun 29;12(7):1583.</w:t>
      </w:r>
    </w:p>
    <w:p w14:paraId="750A89A9" w14:textId="77777777" w:rsidR="006104FB" w:rsidRPr="00844DC1" w:rsidRDefault="006104FB" w:rsidP="006104F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9996B4" w14:textId="73422451" w:rsidR="00844DC1" w:rsidRPr="006104FB" w:rsidRDefault="00844DC1" w:rsidP="00844DC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</w:pPr>
      <w:r w:rsidRP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 xml:space="preserve">Izveštaj u kome se </w:t>
      </w:r>
      <w:r w:rsidR="0051692F" w:rsidRP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 xml:space="preserve">prvi put </w:t>
      </w:r>
      <w:r w:rsidRPr="006104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r-Latn-RS"/>
        </w:rPr>
        <w:t>citira nalaz multilokularnog ehinokoka u Srbiji:</w:t>
      </w:r>
    </w:p>
    <w:p w14:paraId="08376610" w14:textId="77777777" w:rsidR="00844DC1" w:rsidRDefault="00844DC1" w:rsidP="00844DC1">
      <w:pPr>
        <w:pStyle w:val="ListParagraph"/>
        <w:numPr>
          <w:ilvl w:val="0"/>
          <w:numId w:val="1"/>
        </w:numPr>
      </w:pPr>
      <w:hyperlink r:id="rId6" w:history="1">
        <w:r w:rsidRPr="000A3359">
          <w:rPr>
            <w:rStyle w:val="Hyperlink"/>
          </w:rPr>
          <w:t>https://efsa.onlinelibrary.wiley.com/doi/full/10.2903/j.efsa.2024.8864</w:t>
        </w:r>
      </w:hyperlink>
    </w:p>
    <w:p w14:paraId="5B613D17" w14:textId="07DE31EB" w:rsidR="0051692F" w:rsidRDefault="0051692F" w:rsidP="0051692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0647C66" wp14:editId="05990BAA">
            <wp:extent cx="3334076" cy="483489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lošević et al.  Intern Journal Surgery 20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0723" cy="48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0D6" w14:textId="3B034797" w:rsidR="00844DC1" w:rsidRDefault="0051692F" w:rsidP="0051692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>Jetra čoveka sa alveolarnim – multilokularnim ehinokokom, operativni materijal (Milošević et al. 2024)</w:t>
      </w:r>
    </w:p>
    <w:p w14:paraId="722DB17A" w14:textId="537B14E8" w:rsidR="0051692F" w:rsidRDefault="0051692F" w:rsidP="0051692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3DDF3BB" wp14:editId="0F7A16B9">
            <wp:extent cx="5731510" cy="2169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. multilocularis, Vojvodi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7AB7" w14:textId="4E2E78BD" w:rsidR="0051692F" w:rsidRDefault="0051692F" w:rsidP="0051692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 w:rsidRPr="0051692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r-Latn-RS"/>
        </w:rPr>
        <w:t>E. multilocularis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 xml:space="preserve"> kod lisica i šakala u Vojvodini</w:t>
      </w:r>
    </w:p>
    <w:p w14:paraId="5DFE7C7F" w14:textId="643A9979" w:rsidR="0051692F" w:rsidRPr="00D155B3" w:rsidRDefault="0051692F" w:rsidP="0051692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71E9D63" wp14:editId="6597EF3C">
            <wp:extent cx="5731510" cy="507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1-prikazi slučajeva ehinokokoz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92F" w:rsidRPr="00D15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2D3823"/>
    <w:multiLevelType w:val="multilevel"/>
    <w:tmpl w:val="9A1C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0999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77E"/>
    <w:rsid w:val="0001477E"/>
    <w:rsid w:val="00027320"/>
    <w:rsid w:val="001379F4"/>
    <w:rsid w:val="003C6508"/>
    <w:rsid w:val="0051692F"/>
    <w:rsid w:val="006104FB"/>
    <w:rsid w:val="007B2B2A"/>
    <w:rsid w:val="00844DC1"/>
    <w:rsid w:val="00850D67"/>
    <w:rsid w:val="00A31D25"/>
    <w:rsid w:val="00B33571"/>
    <w:rsid w:val="00B46C0E"/>
    <w:rsid w:val="00CC52DD"/>
    <w:rsid w:val="00D155B3"/>
    <w:rsid w:val="00E43690"/>
    <w:rsid w:val="00EA1267"/>
    <w:rsid w:val="00EB1568"/>
    <w:rsid w:val="00EE019F"/>
    <w:rsid w:val="00F272C6"/>
    <w:rsid w:val="00F8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A80FC"/>
  <w15:chartTrackingRefBased/>
  <w15:docId w15:val="{E9EC3321-2FE1-4FBC-81D1-95033EB16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55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55B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55B3"/>
    <w:rPr>
      <w:rFonts w:ascii="Times New Roman" w:eastAsia="Times New Roman" w:hAnsi="Times New Roman" w:cs="Times New Roman"/>
      <w:b/>
      <w:bCs/>
      <w:sz w:val="36"/>
      <w:szCs w:val="36"/>
      <w:lang w:eastAsia="sr-Latn-RS"/>
    </w:rPr>
  </w:style>
  <w:style w:type="paragraph" w:styleId="ListParagraph">
    <w:name w:val="List Paragraph"/>
    <w:basedOn w:val="Normal"/>
    <w:uiPriority w:val="34"/>
    <w:qFormat/>
    <w:rsid w:val="00844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fsa.onlinelibrary.wiley.com/doi/full/10.2903/j.efsa.2024.8864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oi.org/10.9738/INTSURG-D-24-00008.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Dušan Lalošević</dc:creator>
  <cp:keywords/>
  <dc:description/>
  <cp:lastModifiedBy>Olgica Djurkovic-Djakovic</cp:lastModifiedBy>
  <cp:revision>3</cp:revision>
  <dcterms:created xsi:type="dcterms:W3CDTF">2024-12-09T12:17:00Z</dcterms:created>
  <dcterms:modified xsi:type="dcterms:W3CDTF">2024-12-09T17:06:00Z</dcterms:modified>
</cp:coreProperties>
</file>