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0FC" w:rsidRPr="00B970FC" w:rsidRDefault="00B970FC" w:rsidP="00B970FC">
      <w:pPr>
        <w:jc w:val="center"/>
        <w:rPr>
          <w:b/>
          <w:sz w:val="24"/>
          <w:lang w:val="en-US"/>
        </w:rPr>
      </w:pPr>
      <w:r w:rsidRPr="00B970FC">
        <w:rPr>
          <w:b/>
          <w:sz w:val="24"/>
          <w:lang w:val="en-US"/>
        </w:rPr>
        <w:t>E</w:t>
      </w:r>
      <w:r w:rsidR="00A17F35">
        <w:rPr>
          <w:b/>
          <w:sz w:val="24"/>
          <w:lang w:val="en-US"/>
        </w:rPr>
        <w:t>SDA</w:t>
      </w:r>
      <w:r w:rsidRPr="00B970FC">
        <w:rPr>
          <w:b/>
          <w:sz w:val="24"/>
          <w:lang w:val="en-US"/>
        </w:rPr>
        <w:t xml:space="preserve"> 201</w:t>
      </w:r>
      <w:r w:rsidR="00A17F35">
        <w:rPr>
          <w:b/>
          <w:sz w:val="24"/>
          <w:lang w:val="en-US"/>
        </w:rPr>
        <w:t>8</w:t>
      </w:r>
      <w:r w:rsidRPr="00B970FC">
        <w:rPr>
          <w:b/>
          <w:sz w:val="24"/>
          <w:lang w:val="en-US"/>
        </w:rPr>
        <w:t xml:space="preserve"> – CALL FOR PAPERS</w:t>
      </w:r>
    </w:p>
    <w:p w:rsidR="006B62D2" w:rsidRPr="006B62D2" w:rsidRDefault="006B62D2" w:rsidP="006B62D2">
      <w:pPr>
        <w:rPr>
          <w:lang w:val="en-US"/>
        </w:rPr>
      </w:pPr>
      <w:r w:rsidRPr="006B62D2">
        <w:rPr>
          <w:lang w:val="en-US"/>
        </w:rPr>
        <w:t xml:space="preserve">The scientific committee is pleased to announce the </w:t>
      </w:r>
      <w:r w:rsidRPr="002639D3">
        <w:rPr>
          <w:b/>
          <w:lang w:val="en-US"/>
        </w:rPr>
        <w:t>call for abstract</w:t>
      </w:r>
      <w:r w:rsidRPr="006B62D2">
        <w:rPr>
          <w:lang w:val="en-US"/>
        </w:rPr>
        <w:t xml:space="preserve"> for t</w:t>
      </w:r>
      <w:r w:rsidR="00A17F35">
        <w:rPr>
          <w:lang w:val="en-US"/>
        </w:rPr>
        <w:t xml:space="preserve">he </w:t>
      </w:r>
      <w:bookmarkStart w:id="0" w:name="_Hlk499295699"/>
      <w:r w:rsidR="00A17F35">
        <w:rPr>
          <w:lang w:val="en-US"/>
        </w:rPr>
        <w:t>6</w:t>
      </w:r>
      <w:r w:rsidR="00A17F35" w:rsidRPr="00A17F35">
        <w:rPr>
          <w:vertAlign w:val="superscript"/>
          <w:lang w:val="en-US"/>
        </w:rPr>
        <w:t>th</w:t>
      </w:r>
      <w:r w:rsidR="00A17F35">
        <w:rPr>
          <w:lang w:val="en-US"/>
        </w:rPr>
        <w:t xml:space="preserve"> </w:t>
      </w:r>
      <w:proofErr w:type="spellStart"/>
      <w:r w:rsidR="00A17F35">
        <w:rPr>
          <w:lang w:val="en-US"/>
        </w:rPr>
        <w:t>Dirofilaria</w:t>
      </w:r>
      <w:proofErr w:type="spellEnd"/>
      <w:r w:rsidR="00A17F35">
        <w:rPr>
          <w:lang w:val="en-US"/>
        </w:rPr>
        <w:t xml:space="preserve"> and </w:t>
      </w:r>
      <w:proofErr w:type="spellStart"/>
      <w:r w:rsidR="00A17F35">
        <w:rPr>
          <w:lang w:val="en-US"/>
        </w:rPr>
        <w:t>Angiostrongylus</w:t>
      </w:r>
      <w:proofErr w:type="spellEnd"/>
      <w:r w:rsidR="00A17F35">
        <w:rPr>
          <w:lang w:val="en-US"/>
        </w:rPr>
        <w:t xml:space="preserve"> days</w:t>
      </w:r>
      <w:bookmarkEnd w:id="0"/>
      <w:r w:rsidR="00A17F35">
        <w:rPr>
          <w:lang w:val="en-US"/>
        </w:rPr>
        <w:t xml:space="preserve"> in Belgrade July 6</w:t>
      </w:r>
      <w:r w:rsidR="00A17F35" w:rsidRPr="00A17F35">
        <w:rPr>
          <w:vertAlign w:val="superscript"/>
          <w:lang w:val="en-US"/>
        </w:rPr>
        <w:t>th</w:t>
      </w:r>
      <w:r w:rsidR="00A17F35">
        <w:rPr>
          <w:lang w:val="en-US"/>
        </w:rPr>
        <w:t>,7</w:t>
      </w:r>
      <w:r w:rsidR="00A17F35" w:rsidRPr="00A17F35">
        <w:rPr>
          <w:vertAlign w:val="superscript"/>
          <w:lang w:val="en-US"/>
        </w:rPr>
        <w:t>th</w:t>
      </w:r>
      <w:r w:rsidR="00A17F35">
        <w:rPr>
          <w:lang w:val="en-US"/>
        </w:rPr>
        <w:t xml:space="preserve"> 2018</w:t>
      </w:r>
    </w:p>
    <w:p w:rsidR="006B62D2" w:rsidRPr="006B62D2" w:rsidRDefault="006B62D2" w:rsidP="006B62D2">
      <w:pPr>
        <w:rPr>
          <w:lang w:val="en-US"/>
        </w:rPr>
      </w:pPr>
      <w:r w:rsidRPr="006B62D2">
        <w:rPr>
          <w:lang w:val="en-US"/>
        </w:rPr>
        <w:t xml:space="preserve">The abstract submission will stay open until </w:t>
      </w:r>
      <w:r w:rsidR="002639D3">
        <w:rPr>
          <w:lang w:val="en-US"/>
        </w:rPr>
        <w:t>March</w:t>
      </w:r>
      <w:r w:rsidR="00A17F35">
        <w:rPr>
          <w:lang w:val="en-US"/>
        </w:rPr>
        <w:t xml:space="preserve"> 30</w:t>
      </w:r>
      <w:r w:rsidR="002639D3" w:rsidRPr="002639D3">
        <w:rPr>
          <w:vertAlign w:val="superscript"/>
          <w:lang w:val="en-US"/>
        </w:rPr>
        <w:t>th</w:t>
      </w:r>
      <w:r w:rsidR="002639D3">
        <w:rPr>
          <w:lang w:val="en-US"/>
        </w:rPr>
        <w:t xml:space="preserve"> </w:t>
      </w:r>
      <w:r w:rsidR="00A17F35">
        <w:rPr>
          <w:lang w:val="en-US"/>
        </w:rPr>
        <w:t>201</w:t>
      </w:r>
      <w:r w:rsidR="002639D3">
        <w:rPr>
          <w:lang w:val="en-US"/>
        </w:rPr>
        <w:t>8.</w:t>
      </w:r>
      <w:r w:rsidR="00A17F35">
        <w:rPr>
          <w:lang w:val="en-US"/>
        </w:rPr>
        <w:t xml:space="preserve"> </w:t>
      </w:r>
      <w:r w:rsidRPr="006B62D2">
        <w:rPr>
          <w:lang w:val="en-US"/>
        </w:rPr>
        <w:t>Late submissions will n</w:t>
      </w:r>
      <w:r>
        <w:rPr>
          <w:lang w:val="en-US"/>
        </w:rPr>
        <w:t>ot be accepted for any reasons.</w:t>
      </w:r>
    </w:p>
    <w:p w:rsidR="000C0758" w:rsidRDefault="006B62D2" w:rsidP="006B62D2">
      <w:pPr>
        <w:rPr>
          <w:lang w:val="en-US"/>
        </w:rPr>
      </w:pPr>
      <w:r w:rsidRPr="000E28AC">
        <w:rPr>
          <w:b/>
          <w:lang w:val="en-US"/>
        </w:rPr>
        <w:t xml:space="preserve">Please </w:t>
      </w:r>
      <w:r w:rsidR="00A17F35" w:rsidRPr="000E28AC">
        <w:rPr>
          <w:b/>
          <w:lang w:val="en-US"/>
        </w:rPr>
        <w:t>send</w:t>
      </w:r>
      <w:r w:rsidRPr="000E28AC">
        <w:rPr>
          <w:b/>
          <w:lang w:val="en-US"/>
        </w:rPr>
        <w:t xml:space="preserve"> your abstracts to</w:t>
      </w:r>
      <w:r>
        <w:rPr>
          <w:lang w:val="en-US"/>
        </w:rPr>
        <w:t xml:space="preserve"> </w:t>
      </w:r>
      <w:hyperlink r:id="rId5" w:history="1">
        <w:r w:rsidR="00A17F35" w:rsidRPr="00924A89">
          <w:rPr>
            <w:rStyle w:val="Collegamentoipertestuale"/>
            <w:lang w:val="en-US"/>
          </w:rPr>
          <w:t>info</w:t>
        </w:r>
        <w:r w:rsidR="00A17F35" w:rsidRPr="00924A89">
          <w:rPr>
            <w:rStyle w:val="Collegamentoipertestuale"/>
            <w:rFonts w:cstheme="minorHAnsi"/>
            <w:lang w:val="en-US"/>
          </w:rPr>
          <w:t>@</w:t>
        </w:r>
        <w:r w:rsidR="00A17F35" w:rsidRPr="00924A89">
          <w:rPr>
            <w:rStyle w:val="Collegamentoipertestuale"/>
            <w:lang w:val="en-US"/>
          </w:rPr>
          <w:t>esda.vet</w:t>
        </w:r>
      </w:hyperlink>
      <w:r w:rsidR="00A17F35">
        <w:rPr>
          <w:lang w:val="en-US"/>
        </w:rPr>
        <w:t xml:space="preserve"> with </w:t>
      </w:r>
      <w:r w:rsidR="002639D3" w:rsidRPr="000E28AC">
        <w:rPr>
          <w:b/>
          <w:lang w:val="en-US"/>
        </w:rPr>
        <w:t>“</w:t>
      </w:r>
      <w:r w:rsidR="00A17F35" w:rsidRPr="000E28AC">
        <w:rPr>
          <w:b/>
          <w:lang w:val="en-US"/>
        </w:rPr>
        <w:t>Abstract submission</w:t>
      </w:r>
      <w:r w:rsidR="002639D3" w:rsidRPr="000E28AC">
        <w:rPr>
          <w:b/>
          <w:lang w:val="en-US"/>
        </w:rPr>
        <w:t>”</w:t>
      </w:r>
      <w:r w:rsidR="00A17F35">
        <w:rPr>
          <w:lang w:val="en-US"/>
        </w:rPr>
        <w:t xml:space="preserve"> in the object field</w:t>
      </w:r>
    </w:p>
    <w:p w:rsidR="00A17F35" w:rsidRDefault="00A17F35" w:rsidP="006730DC">
      <w:pPr>
        <w:rPr>
          <w:lang w:val="en-US"/>
        </w:rPr>
      </w:pPr>
      <w:r>
        <w:rPr>
          <w:lang w:val="en-US"/>
        </w:rPr>
        <w:t xml:space="preserve">Abstract should </w:t>
      </w:r>
      <w:r w:rsidR="002639D3">
        <w:rPr>
          <w:lang w:val="en-US"/>
        </w:rPr>
        <w:t xml:space="preserve">refer to </w:t>
      </w:r>
      <w:r>
        <w:rPr>
          <w:lang w:val="en-US"/>
        </w:rPr>
        <w:t xml:space="preserve">both </w:t>
      </w:r>
      <w:r w:rsidR="002639D3">
        <w:rPr>
          <w:lang w:val="en-US"/>
        </w:rPr>
        <w:t>“</w:t>
      </w:r>
      <w:r>
        <w:rPr>
          <w:lang w:val="en-US"/>
        </w:rPr>
        <w:t>Original re</w:t>
      </w:r>
      <w:r w:rsidR="002639D3">
        <w:rPr>
          <w:lang w:val="en-US"/>
        </w:rPr>
        <w:t>searches”</w:t>
      </w:r>
      <w:r>
        <w:rPr>
          <w:lang w:val="en-US"/>
        </w:rPr>
        <w:t xml:space="preserve"> and </w:t>
      </w:r>
      <w:r w:rsidR="002639D3">
        <w:rPr>
          <w:lang w:val="en-US"/>
        </w:rPr>
        <w:t>“</w:t>
      </w:r>
      <w:r>
        <w:rPr>
          <w:lang w:val="en-US"/>
        </w:rPr>
        <w:t>Clinical cases</w:t>
      </w:r>
      <w:r w:rsidR="002639D3">
        <w:rPr>
          <w:lang w:val="en-US"/>
        </w:rPr>
        <w:t>”</w:t>
      </w:r>
      <w:r>
        <w:rPr>
          <w:lang w:val="en-US"/>
        </w:rPr>
        <w:t xml:space="preserve"> (both si</w:t>
      </w:r>
      <w:r w:rsidR="002639D3">
        <w:rPr>
          <w:lang w:val="en-US"/>
        </w:rPr>
        <w:t>ngle</w:t>
      </w:r>
      <w:r>
        <w:rPr>
          <w:lang w:val="en-US"/>
        </w:rPr>
        <w:t xml:space="preserve"> or </w:t>
      </w:r>
      <w:r w:rsidR="002639D3">
        <w:rPr>
          <w:lang w:val="en-US"/>
        </w:rPr>
        <w:t xml:space="preserve">in a </w:t>
      </w:r>
      <w:r w:rsidR="00C173D8">
        <w:rPr>
          <w:lang w:val="en-US"/>
        </w:rPr>
        <w:t>series</w:t>
      </w:r>
      <w:r w:rsidR="002639D3">
        <w:rPr>
          <w:lang w:val="en-US"/>
        </w:rPr>
        <w:t xml:space="preserve"> </w:t>
      </w:r>
      <w:r>
        <w:rPr>
          <w:lang w:val="en-US"/>
        </w:rPr>
        <w:t xml:space="preserve">of) on </w:t>
      </w:r>
      <w:proofErr w:type="spellStart"/>
      <w:r w:rsidRPr="002639D3">
        <w:rPr>
          <w:i/>
          <w:lang w:val="en-US"/>
        </w:rPr>
        <w:t>Dirofilaria</w:t>
      </w:r>
      <w:proofErr w:type="spellEnd"/>
      <w:r w:rsidRPr="002639D3">
        <w:rPr>
          <w:i/>
          <w:lang w:val="en-US"/>
        </w:rPr>
        <w:t xml:space="preserve"> </w:t>
      </w:r>
      <w:proofErr w:type="spellStart"/>
      <w:r w:rsidRPr="002639D3">
        <w:rPr>
          <w:i/>
          <w:lang w:val="en-US"/>
        </w:rPr>
        <w:t>immitis</w:t>
      </w:r>
      <w:proofErr w:type="spellEnd"/>
      <w:r>
        <w:rPr>
          <w:lang w:val="en-US"/>
        </w:rPr>
        <w:t xml:space="preserve">, </w:t>
      </w:r>
      <w:proofErr w:type="spellStart"/>
      <w:r w:rsidRPr="002639D3">
        <w:rPr>
          <w:i/>
          <w:lang w:val="en-US"/>
        </w:rPr>
        <w:t>Dirofilaria</w:t>
      </w:r>
      <w:proofErr w:type="spellEnd"/>
      <w:r w:rsidRPr="002639D3">
        <w:rPr>
          <w:i/>
          <w:lang w:val="en-US"/>
        </w:rPr>
        <w:t xml:space="preserve"> </w:t>
      </w:r>
      <w:proofErr w:type="spellStart"/>
      <w:r w:rsidRPr="002639D3">
        <w:rPr>
          <w:i/>
          <w:lang w:val="en-US"/>
        </w:rPr>
        <w:t>repens</w:t>
      </w:r>
      <w:proofErr w:type="spellEnd"/>
      <w:r>
        <w:rPr>
          <w:lang w:val="en-US"/>
        </w:rPr>
        <w:t xml:space="preserve"> or other </w:t>
      </w:r>
      <w:r w:rsidR="002639D3">
        <w:rPr>
          <w:lang w:val="en-US"/>
        </w:rPr>
        <w:t xml:space="preserve">strictly related </w:t>
      </w:r>
      <w:r>
        <w:rPr>
          <w:lang w:val="en-US"/>
        </w:rPr>
        <w:t xml:space="preserve">parasites (i.e. </w:t>
      </w:r>
      <w:proofErr w:type="spellStart"/>
      <w:proofErr w:type="gramStart"/>
      <w:r w:rsidRPr="002639D3">
        <w:rPr>
          <w:i/>
          <w:lang w:val="en-US"/>
        </w:rPr>
        <w:t>A.reconditum</w:t>
      </w:r>
      <w:proofErr w:type="spellEnd"/>
      <w:proofErr w:type="gramEnd"/>
      <w:r w:rsidRPr="002639D3"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 w:rsidRPr="002639D3">
        <w:rPr>
          <w:i/>
          <w:lang w:val="en-US"/>
        </w:rPr>
        <w:t>dracuncoloides</w:t>
      </w:r>
      <w:proofErr w:type="spellEnd"/>
      <w:r>
        <w:rPr>
          <w:lang w:val="en-US"/>
        </w:rPr>
        <w:t xml:space="preserve">) </w:t>
      </w:r>
      <w:r w:rsidR="002639D3">
        <w:rPr>
          <w:lang w:val="en-US"/>
        </w:rPr>
        <w:t xml:space="preserve">and </w:t>
      </w:r>
      <w:proofErr w:type="spellStart"/>
      <w:r w:rsidR="002639D3" w:rsidRPr="002639D3">
        <w:rPr>
          <w:i/>
          <w:lang w:val="en-US"/>
        </w:rPr>
        <w:t>Angiostrongylus</w:t>
      </w:r>
      <w:proofErr w:type="spellEnd"/>
      <w:r w:rsidR="002639D3" w:rsidRPr="002639D3">
        <w:rPr>
          <w:i/>
          <w:lang w:val="en-US"/>
        </w:rPr>
        <w:t xml:space="preserve"> </w:t>
      </w:r>
      <w:proofErr w:type="spellStart"/>
      <w:r w:rsidR="002639D3" w:rsidRPr="002639D3">
        <w:rPr>
          <w:i/>
          <w:lang w:val="en-US"/>
        </w:rPr>
        <w:t>vasorum</w:t>
      </w:r>
      <w:proofErr w:type="spellEnd"/>
      <w:r w:rsidR="002639D3">
        <w:rPr>
          <w:lang w:val="en-US"/>
        </w:rPr>
        <w:t>.</w:t>
      </w:r>
    </w:p>
    <w:p w:rsidR="005C127C" w:rsidRDefault="00FB39F9" w:rsidP="006730DC">
      <w:pPr>
        <w:rPr>
          <w:lang w:val="en-US"/>
        </w:rPr>
      </w:pPr>
      <w:r w:rsidRPr="00FB39F9">
        <w:rPr>
          <w:lang w:val="en-US"/>
        </w:rPr>
        <w:t xml:space="preserve">Only abstracts that will be presented at the meeting will be published. Authors will be informed about the success of their submission </w:t>
      </w:r>
      <w:r>
        <w:rPr>
          <w:lang w:val="en-US"/>
        </w:rPr>
        <w:t xml:space="preserve">before </w:t>
      </w:r>
      <w:r w:rsidR="005F1E9E">
        <w:rPr>
          <w:lang w:val="en-US"/>
        </w:rPr>
        <w:t>May 1</w:t>
      </w:r>
      <w:r w:rsidR="005C127C" w:rsidRPr="005C127C">
        <w:rPr>
          <w:vertAlign w:val="superscript"/>
          <w:lang w:val="en-US"/>
        </w:rPr>
        <w:t>st</w:t>
      </w:r>
      <w:r w:rsidR="005C127C">
        <w:rPr>
          <w:lang w:val="en-US"/>
        </w:rPr>
        <w:t xml:space="preserve"> 2018</w:t>
      </w:r>
      <w:r>
        <w:rPr>
          <w:lang w:val="en-US"/>
        </w:rPr>
        <w:t>.</w:t>
      </w:r>
      <w:r w:rsidR="005C127C">
        <w:rPr>
          <w:lang w:val="en-US"/>
        </w:rPr>
        <w:t xml:space="preserve"> </w:t>
      </w:r>
    </w:p>
    <w:p w:rsidR="005C127C" w:rsidRPr="00E524AC" w:rsidRDefault="005C127C" w:rsidP="006730DC">
      <w:pPr>
        <w:rPr>
          <w:u w:val="single"/>
          <w:lang w:val="en-US"/>
        </w:rPr>
      </w:pPr>
      <w:r w:rsidRPr="00E524AC">
        <w:rPr>
          <w:u w:val="single"/>
          <w:lang w:val="en-US"/>
        </w:rPr>
        <w:t>The presenting author will have a free subscription to the 6</w:t>
      </w:r>
      <w:r w:rsidRPr="00E524AC">
        <w:rPr>
          <w:u w:val="single"/>
          <w:vertAlign w:val="superscript"/>
          <w:lang w:val="en-US"/>
        </w:rPr>
        <w:t>th</w:t>
      </w:r>
      <w:r w:rsidRPr="00E524AC">
        <w:rPr>
          <w:u w:val="single"/>
          <w:lang w:val="en-US"/>
        </w:rPr>
        <w:t xml:space="preserve"> </w:t>
      </w:r>
      <w:proofErr w:type="spellStart"/>
      <w:r w:rsidRPr="00E524AC">
        <w:rPr>
          <w:u w:val="single"/>
          <w:lang w:val="en-US"/>
        </w:rPr>
        <w:t>Dirofilaria</w:t>
      </w:r>
      <w:proofErr w:type="spellEnd"/>
      <w:r w:rsidRPr="00E524AC">
        <w:rPr>
          <w:u w:val="single"/>
          <w:lang w:val="en-US"/>
        </w:rPr>
        <w:t xml:space="preserve"> and </w:t>
      </w:r>
      <w:proofErr w:type="spellStart"/>
      <w:r w:rsidRPr="00E524AC">
        <w:rPr>
          <w:u w:val="single"/>
          <w:lang w:val="en-US"/>
        </w:rPr>
        <w:t>Angiostrongylus</w:t>
      </w:r>
      <w:proofErr w:type="spellEnd"/>
      <w:r w:rsidRPr="00E524AC">
        <w:rPr>
          <w:u w:val="single"/>
          <w:lang w:val="en-US"/>
        </w:rPr>
        <w:t xml:space="preserve"> days</w:t>
      </w:r>
    </w:p>
    <w:p w:rsidR="006730DC" w:rsidRPr="006730DC" w:rsidRDefault="006730DC" w:rsidP="006730DC">
      <w:pPr>
        <w:autoSpaceDE w:val="0"/>
        <w:autoSpaceDN w:val="0"/>
        <w:adjustRightInd w:val="0"/>
        <w:spacing w:after="0" w:line="240" w:lineRule="auto"/>
        <w:rPr>
          <w:rFonts w:cs="Times-BoldItalic"/>
          <w:b/>
          <w:bCs/>
          <w:i/>
          <w:iCs/>
          <w:lang w:val="en-US"/>
        </w:rPr>
      </w:pPr>
      <w:r>
        <w:rPr>
          <w:lang w:val="en-US"/>
        </w:rPr>
        <w:t>The accepted abstracts, following the Author</w:t>
      </w:r>
      <w:r w:rsidR="005F1E9E">
        <w:rPr>
          <w:lang w:val="en-US"/>
        </w:rPr>
        <w:t>’s</w:t>
      </w:r>
      <w:bookmarkStart w:id="1" w:name="_GoBack"/>
      <w:bookmarkEnd w:id="1"/>
      <w:r>
        <w:rPr>
          <w:lang w:val="en-US"/>
        </w:rPr>
        <w:t xml:space="preserve"> agreement, will be published on the Journal: </w:t>
      </w:r>
      <w:r w:rsidRPr="006730DC">
        <w:rPr>
          <w:rFonts w:cs="Times-BoldItalic"/>
          <w:b/>
          <w:bCs/>
          <w:i/>
          <w:iCs/>
          <w:lang w:val="en-US"/>
        </w:rPr>
        <w:t>Parasite &amp; Vectors</w:t>
      </w:r>
    </w:p>
    <w:p w:rsidR="005C127C" w:rsidRDefault="005C127C" w:rsidP="006730DC">
      <w:pPr>
        <w:rPr>
          <w:lang w:val="en-US"/>
        </w:rPr>
      </w:pPr>
    </w:p>
    <w:p w:rsidR="00FB39F9" w:rsidRPr="00FB39F9" w:rsidRDefault="00FB39F9" w:rsidP="006730DC">
      <w:pPr>
        <w:rPr>
          <w:lang w:val="en-US"/>
        </w:rPr>
      </w:pPr>
      <w:r w:rsidRPr="00FB39F9">
        <w:rPr>
          <w:lang w:val="en-US"/>
        </w:rPr>
        <w:t xml:space="preserve">The scientific committee is looking forward </w:t>
      </w:r>
      <w:r>
        <w:rPr>
          <w:lang w:val="en-US"/>
        </w:rPr>
        <w:t>many interesting contributions!</w:t>
      </w:r>
    </w:p>
    <w:p w:rsidR="00FB39F9" w:rsidRPr="008A2764" w:rsidRDefault="00FB39F9" w:rsidP="006730DC">
      <w:pPr>
        <w:rPr>
          <w:i/>
          <w:lang w:val="en-US"/>
        </w:rPr>
      </w:pPr>
      <w:r w:rsidRPr="00FB39F9">
        <w:rPr>
          <w:i/>
          <w:lang w:val="en-US"/>
        </w:rPr>
        <w:t>E</w:t>
      </w:r>
      <w:r w:rsidR="002639D3">
        <w:rPr>
          <w:i/>
          <w:lang w:val="en-US"/>
        </w:rPr>
        <w:t>SDA</w:t>
      </w:r>
      <w:r w:rsidRPr="00FB39F9">
        <w:rPr>
          <w:i/>
          <w:lang w:val="en-US"/>
        </w:rPr>
        <w:t xml:space="preserve"> 201</w:t>
      </w:r>
      <w:r w:rsidR="002639D3">
        <w:rPr>
          <w:i/>
          <w:lang w:val="en-US"/>
        </w:rPr>
        <w:t>8</w:t>
      </w:r>
      <w:r w:rsidRPr="00FB39F9">
        <w:rPr>
          <w:i/>
          <w:lang w:val="en-US"/>
        </w:rPr>
        <w:t xml:space="preserve"> Scientific Committee</w:t>
      </w:r>
    </w:p>
    <w:p w:rsidR="006B62D2" w:rsidRDefault="006B62D2" w:rsidP="006B62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lang w:val="en-US"/>
        </w:rPr>
      </w:pPr>
    </w:p>
    <w:p w:rsidR="006B62D2" w:rsidRPr="00B970FC" w:rsidRDefault="006B62D2" w:rsidP="00B970F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24"/>
          <w:szCs w:val="24"/>
          <w:lang w:val="en-US"/>
        </w:rPr>
      </w:pPr>
      <w:r w:rsidRPr="00B970FC">
        <w:rPr>
          <w:rFonts w:cs="Arial-BoldMT"/>
          <w:b/>
          <w:bCs/>
          <w:sz w:val="24"/>
          <w:szCs w:val="24"/>
          <w:lang w:val="en-US"/>
        </w:rPr>
        <w:t>E</w:t>
      </w:r>
      <w:r w:rsidR="002639D3">
        <w:rPr>
          <w:rFonts w:cs="Arial-BoldMT"/>
          <w:b/>
          <w:bCs/>
          <w:sz w:val="24"/>
          <w:szCs w:val="24"/>
          <w:lang w:val="en-US"/>
        </w:rPr>
        <w:t>SDA</w:t>
      </w:r>
      <w:r w:rsidRPr="00B970FC">
        <w:rPr>
          <w:rFonts w:cs="Arial-BoldMT"/>
          <w:b/>
          <w:bCs/>
          <w:sz w:val="24"/>
          <w:szCs w:val="24"/>
          <w:lang w:val="en-US"/>
        </w:rPr>
        <w:t xml:space="preserve"> ABSTRACT FORMAT REQUIREMENTS FOR PROCEEDINGS BOOK</w:t>
      </w:r>
    </w:p>
    <w:p w:rsidR="00B970FC" w:rsidRPr="00B970FC" w:rsidRDefault="00B970FC" w:rsidP="00B970FC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24"/>
          <w:szCs w:val="24"/>
          <w:lang w:val="en-US"/>
        </w:rPr>
      </w:pPr>
    </w:p>
    <w:p w:rsidR="006B62D2" w:rsidRPr="00B970FC" w:rsidRDefault="006B62D2" w:rsidP="006B62D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Abstracts must not exceed one page.</w:t>
      </w:r>
    </w:p>
    <w:p w:rsidR="006B62D2" w:rsidRPr="00B970FC" w:rsidRDefault="006B62D2" w:rsidP="006B62D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Abstract page size must be set at A4 (portrait/vertical orientation).</w:t>
      </w:r>
    </w:p>
    <w:p w:rsidR="006B62D2" w:rsidRPr="00B970FC" w:rsidRDefault="006B62D2" w:rsidP="006B62D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The abstract must be single spaced using 12 point</w:t>
      </w:r>
      <w:r w:rsidR="00760D0F">
        <w:rPr>
          <w:rFonts w:cs="ArialMT"/>
          <w:sz w:val="24"/>
          <w:szCs w:val="24"/>
          <w:lang w:val="en-US"/>
        </w:rPr>
        <w:t>s</w:t>
      </w:r>
      <w:r w:rsidRPr="00B970FC">
        <w:rPr>
          <w:rFonts w:cs="ArialMT"/>
          <w:sz w:val="24"/>
          <w:szCs w:val="24"/>
          <w:lang w:val="en-US"/>
        </w:rPr>
        <w:t xml:space="preserve"> Arial or New Times</w:t>
      </w:r>
    </w:p>
    <w:p w:rsidR="006B62D2" w:rsidRPr="00B970FC" w:rsidRDefault="006B62D2" w:rsidP="006B62D2">
      <w:pPr>
        <w:pStyle w:val="Paragrafoelenco"/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Roman font.</w:t>
      </w:r>
    </w:p>
    <w:p w:rsidR="006B62D2" w:rsidRPr="00B970FC" w:rsidRDefault="006B62D2" w:rsidP="006B62D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Double space between subsections.</w:t>
      </w:r>
    </w:p>
    <w:p w:rsidR="006B62D2" w:rsidRPr="00B970FC" w:rsidRDefault="006B62D2" w:rsidP="006B62D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Set the page guides for 2,54 cm margins (top, bottom, left, and right).</w:t>
      </w:r>
    </w:p>
    <w:p w:rsidR="006B62D2" w:rsidRPr="00B970FC" w:rsidRDefault="006B62D2" w:rsidP="006B62D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Alignment must be left and right justified.</w:t>
      </w:r>
    </w:p>
    <w:p w:rsidR="006B62D2" w:rsidRPr="00B970FC" w:rsidRDefault="006B62D2" w:rsidP="006B62D2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The computer file of the abstract must be saved as either a Microsoft</w:t>
      </w:r>
    </w:p>
    <w:p w:rsidR="006B62D2" w:rsidRPr="00B970FC" w:rsidRDefault="006B62D2" w:rsidP="006B62D2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Word file or as a Rich Text Format (RTF) document.</w:t>
      </w:r>
    </w:p>
    <w:p w:rsidR="006B62D2" w:rsidRPr="00B970FC" w:rsidRDefault="006B62D2" w:rsidP="006B62D2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BOLD AND CAPITALIZE THE TITLE OF THE ABSTRACT and underline the name of the presenting author. Do not enter authors’</w:t>
      </w:r>
      <w:r w:rsidR="002E2DAC">
        <w:rPr>
          <w:rFonts w:cs="ArialMT"/>
          <w:sz w:val="24"/>
          <w:szCs w:val="24"/>
          <w:lang w:val="en-US"/>
        </w:rPr>
        <w:t xml:space="preserve">. </w:t>
      </w:r>
      <w:r w:rsidRPr="00B970FC">
        <w:rPr>
          <w:rFonts w:cs="ArialMT"/>
          <w:sz w:val="24"/>
          <w:szCs w:val="24"/>
          <w:lang w:val="en-US"/>
        </w:rPr>
        <w:t>Use numerical superscripts for each author’s institution affiliation, as per the following format:</w:t>
      </w:r>
    </w:p>
    <w:p w:rsidR="00B970FC" w:rsidRDefault="00B970FC" w:rsidP="006B62D2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  <w:lang w:val="en-US"/>
        </w:rPr>
      </w:pPr>
    </w:p>
    <w:p w:rsidR="00760D0F" w:rsidRDefault="006B62D2" w:rsidP="006B62D2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-BoldMT"/>
          <w:b/>
          <w:bCs/>
          <w:sz w:val="24"/>
          <w:szCs w:val="24"/>
          <w:lang w:val="en-US"/>
        </w:rPr>
        <w:t>TITLE IN UPPERCASE</w:t>
      </w:r>
      <w:r w:rsidR="00760D0F">
        <w:rPr>
          <w:rFonts w:cs="ArialMT"/>
          <w:sz w:val="24"/>
          <w:szCs w:val="24"/>
          <w:lang w:val="en-US"/>
        </w:rPr>
        <w:t>:</w:t>
      </w:r>
      <w:r w:rsidRPr="00B970FC">
        <w:rPr>
          <w:rFonts w:cs="ArialMT"/>
          <w:sz w:val="24"/>
          <w:szCs w:val="24"/>
          <w:lang w:val="en-US"/>
        </w:rPr>
        <w:t xml:space="preserve"> </w:t>
      </w:r>
      <w:r w:rsidR="00760D0F">
        <w:rPr>
          <w:rFonts w:cs="ArialMT"/>
          <w:sz w:val="24"/>
          <w:szCs w:val="24"/>
          <w:lang w:val="en-US"/>
        </w:rPr>
        <w:t xml:space="preserve"> </w:t>
      </w:r>
      <w:r w:rsidR="00760D0F" w:rsidRPr="00760D0F">
        <w:rPr>
          <w:rFonts w:cs="ArialMT"/>
          <w:b/>
          <w:sz w:val="24"/>
          <w:szCs w:val="24"/>
          <w:lang w:val="en-US"/>
        </w:rPr>
        <w:t>THE DIVINE COMEDY</w:t>
      </w:r>
    </w:p>
    <w:p w:rsidR="00B970FC" w:rsidRDefault="00760D0F" w:rsidP="006B62D2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760D0F">
        <w:rPr>
          <w:rFonts w:cs="ArialMT"/>
          <w:b/>
          <w:sz w:val="24"/>
          <w:szCs w:val="24"/>
          <w:lang w:val="en-US"/>
        </w:rPr>
        <w:t>AUTHORS:</w:t>
      </w:r>
      <w:r>
        <w:rPr>
          <w:rFonts w:cs="ArialMT"/>
          <w:sz w:val="24"/>
          <w:szCs w:val="24"/>
          <w:lang w:val="en-US"/>
        </w:rPr>
        <w:t xml:space="preserve"> </w:t>
      </w:r>
      <w:r w:rsidR="006B62D2" w:rsidRPr="00B970FC">
        <w:rPr>
          <w:rFonts w:cs="ArialMT"/>
          <w:sz w:val="24"/>
          <w:szCs w:val="24"/>
          <w:lang w:val="en-US"/>
        </w:rPr>
        <w:t xml:space="preserve"> </w:t>
      </w:r>
      <w:r w:rsidRPr="00760D0F">
        <w:rPr>
          <w:rFonts w:cs="ArialMT"/>
          <w:sz w:val="24"/>
          <w:szCs w:val="24"/>
          <w:lang w:val="en-US"/>
        </w:rPr>
        <w:t>Alighieri D</w:t>
      </w:r>
      <w:bookmarkStart w:id="2" w:name="_Hlk499203465"/>
      <w:r w:rsidR="006B62D2" w:rsidRPr="00760D0F">
        <w:rPr>
          <w:rFonts w:cs="ArialMT"/>
          <w:sz w:val="24"/>
          <w:szCs w:val="24"/>
          <w:vertAlign w:val="superscript"/>
          <w:lang w:val="en-US"/>
        </w:rPr>
        <w:t>1</w:t>
      </w:r>
      <w:bookmarkEnd w:id="2"/>
      <w:r w:rsidR="006B62D2" w:rsidRPr="00B970FC">
        <w:rPr>
          <w:rFonts w:cs="ArialMT"/>
          <w:sz w:val="24"/>
          <w:szCs w:val="24"/>
          <w:lang w:val="en-US"/>
        </w:rPr>
        <w:t>,</w:t>
      </w:r>
      <w:r>
        <w:rPr>
          <w:rFonts w:cs="ArialMT"/>
          <w:sz w:val="24"/>
          <w:szCs w:val="24"/>
          <w:lang w:val="en-US"/>
        </w:rPr>
        <w:t xml:space="preserve"> </w:t>
      </w:r>
      <w:proofErr w:type="spellStart"/>
      <w:r>
        <w:rPr>
          <w:rFonts w:cs="ArialMT"/>
          <w:sz w:val="24"/>
          <w:szCs w:val="24"/>
          <w:lang w:val="en-US"/>
        </w:rPr>
        <w:t>Genchi</w:t>
      </w:r>
      <w:proofErr w:type="spellEnd"/>
      <w:r>
        <w:rPr>
          <w:rFonts w:cs="ArialMT"/>
          <w:sz w:val="24"/>
          <w:szCs w:val="24"/>
          <w:lang w:val="en-US"/>
        </w:rPr>
        <w:t xml:space="preserve"> C</w:t>
      </w:r>
      <w:r w:rsidRPr="00760D0F">
        <w:rPr>
          <w:rFonts w:cs="ArialMT"/>
          <w:sz w:val="24"/>
          <w:szCs w:val="24"/>
          <w:vertAlign w:val="superscript"/>
          <w:lang w:val="en-US"/>
        </w:rPr>
        <w:t>2</w:t>
      </w:r>
      <w:r>
        <w:rPr>
          <w:rFonts w:cs="ArialMT"/>
          <w:sz w:val="24"/>
          <w:szCs w:val="24"/>
          <w:lang w:val="en-US"/>
        </w:rPr>
        <w:t xml:space="preserve">, </w:t>
      </w:r>
      <w:r w:rsidRPr="00760D0F">
        <w:rPr>
          <w:rFonts w:cs="ArialMT"/>
          <w:sz w:val="24"/>
          <w:szCs w:val="24"/>
          <w:u w:val="single"/>
          <w:lang w:val="en-US"/>
        </w:rPr>
        <w:t>Kramer LH</w:t>
      </w:r>
      <w:r w:rsidRPr="00760D0F">
        <w:rPr>
          <w:rFonts w:cs="ArialMT"/>
          <w:sz w:val="24"/>
          <w:szCs w:val="24"/>
          <w:u w:val="single"/>
          <w:vertAlign w:val="superscript"/>
          <w:lang w:val="en-US"/>
        </w:rPr>
        <w:t>3</w:t>
      </w:r>
      <w:r>
        <w:rPr>
          <w:rFonts w:cs="ArialMT"/>
          <w:sz w:val="24"/>
          <w:szCs w:val="24"/>
          <w:lang w:val="en-US"/>
        </w:rPr>
        <w:t xml:space="preserve">, </w:t>
      </w:r>
      <w:proofErr w:type="spellStart"/>
      <w:r>
        <w:rPr>
          <w:rFonts w:cs="ArialMT"/>
          <w:sz w:val="24"/>
          <w:szCs w:val="24"/>
          <w:lang w:val="en-US"/>
        </w:rPr>
        <w:t>Curcin</w:t>
      </w:r>
      <w:proofErr w:type="spellEnd"/>
      <w:r>
        <w:rPr>
          <w:rFonts w:cs="ArialMT"/>
          <w:sz w:val="24"/>
          <w:szCs w:val="24"/>
          <w:lang w:val="en-US"/>
        </w:rPr>
        <w:t xml:space="preserve"> L</w:t>
      </w:r>
      <w:r w:rsidRPr="00760D0F">
        <w:rPr>
          <w:rFonts w:cs="ArialMT"/>
          <w:sz w:val="24"/>
          <w:szCs w:val="24"/>
          <w:vertAlign w:val="superscript"/>
          <w:lang w:val="en-US"/>
        </w:rPr>
        <w:t>4</w:t>
      </w:r>
      <w:r w:rsidR="006B62D2" w:rsidRPr="00B970FC">
        <w:rPr>
          <w:rFonts w:cs="ArialMT"/>
          <w:sz w:val="24"/>
          <w:szCs w:val="24"/>
          <w:lang w:val="en-US"/>
        </w:rPr>
        <w:t xml:space="preserve"> </w:t>
      </w:r>
    </w:p>
    <w:p w:rsidR="006B62D2" w:rsidRPr="00B970FC" w:rsidRDefault="00B970FC" w:rsidP="006B62D2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>
        <w:rPr>
          <w:rFonts w:cs="ArialMT"/>
          <w:sz w:val="24"/>
          <w:szCs w:val="24"/>
          <w:lang w:val="en-US"/>
        </w:rPr>
        <w:t xml:space="preserve">1 - </w:t>
      </w:r>
      <w:r w:rsidR="006B62D2" w:rsidRPr="00B970FC">
        <w:rPr>
          <w:rFonts w:cs="ArialMT"/>
          <w:sz w:val="24"/>
          <w:szCs w:val="24"/>
          <w:lang w:val="en-US"/>
        </w:rPr>
        <w:t>Institution Affiliation name (no addres</w:t>
      </w:r>
      <w:r>
        <w:rPr>
          <w:rFonts w:cs="ArialMT"/>
          <w:sz w:val="24"/>
          <w:szCs w:val="24"/>
          <w:lang w:val="en-US"/>
        </w:rPr>
        <w:t xml:space="preserve">s), Country, Postal Code. Email: </w:t>
      </w:r>
      <w:r w:rsidR="006B62D2" w:rsidRPr="00B970FC">
        <w:rPr>
          <w:rFonts w:cs="ArialMT"/>
          <w:sz w:val="24"/>
          <w:szCs w:val="24"/>
          <w:lang w:val="en-US"/>
        </w:rPr>
        <w:t xml:space="preserve">address of </w:t>
      </w:r>
      <w:r w:rsidR="00760D0F">
        <w:rPr>
          <w:rFonts w:cs="ArialMT"/>
          <w:sz w:val="24"/>
          <w:szCs w:val="24"/>
          <w:lang w:val="en-US"/>
        </w:rPr>
        <w:t>pre</w:t>
      </w:r>
      <w:r w:rsidR="00CB486A">
        <w:rPr>
          <w:rFonts w:cs="ArialMT"/>
          <w:sz w:val="24"/>
          <w:szCs w:val="24"/>
          <w:lang w:val="en-US"/>
        </w:rPr>
        <w:t>senting/</w:t>
      </w:r>
      <w:r w:rsidR="006B62D2" w:rsidRPr="00B970FC">
        <w:rPr>
          <w:rFonts w:cs="ArialMT"/>
          <w:sz w:val="24"/>
          <w:szCs w:val="24"/>
          <w:lang w:val="en-US"/>
        </w:rPr>
        <w:t>corresponding author.</w:t>
      </w:r>
    </w:p>
    <w:p w:rsidR="002639D3" w:rsidRDefault="006B62D2" w:rsidP="006B62D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Abstracts should be understandable for a broad audience and organized into the following subsections:</w:t>
      </w:r>
      <w:r w:rsidR="002639D3">
        <w:rPr>
          <w:rFonts w:cs="ArialMT"/>
          <w:sz w:val="24"/>
          <w:szCs w:val="24"/>
          <w:lang w:val="en-US"/>
        </w:rPr>
        <w:t xml:space="preserve"> </w:t>
      </w:r>
    </w:p>
    <w:p w:rsidR="006B62D2" w:rsidRPr="002639D3" w:rsidRDefault="002639D3" w:rsidP="006B62D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  <w:lang w:val="en-US"/>
        </w:rPr>
      </w:pPr>
      <w:r w:rsidRPr="002639D3">
        <w:rPr>
          <w:rFonts w:cs="ArialMT"/>
          <w:b/>
          <w:sz w:val="24"/>
          <w:szCs w:val="24"/>
          <w:lang w:val="en-US"/>
        </w:rPr>
        <w:t>CLINICAL CASE</w:t>
      </w:r>
    </w:p>
    <w:p w:rsidR="002639D3" w:rsidRPr="00760D0F" w:rsidRDefault="002639D3" w:rsidP="002639D3">
      <w:pPr>
        <w:pStyle w:val="Paragrafoelenco"/>
        <w:autoSpaceDE w:val="0"/>
        <w:autoSpaceDN w:val="0"/>
        <w:adjustRightInd w:val="0"/>
        <w:spacing w:after="0" w:line="240" w:lineRule="auto"/>
        <w:rPr>
          <w:rFonts w:cs="ArialMT"/>
          <w:i/>
          <w:sz w:val="24"/>
          <w:szCs w:val="24"/>
          <w:lang w:val="en-US"/>
        </w:rPr>
      </w:pPr>
      <w:r w:rsidRPr="00760D0F">
        <w:rPr>
          <w:rFonts w:cs="ArialMT"/>
          <w:i/>
          <w:sz w:val="24"/>
          <w:szCs w:val="24"/>
          <w:lang w:val="en-US"/>
        </w:rPr>
        <w:t>1) History</w:t>
      </w:r>
    </w:p>
    <w:p w:rsidR="002639D3" w:rsidRPr="00760D0F" w:rsidRDefault="002639D3" w:rsidP="002639D3">
      <w:pPr>
        <w:pStyle w:val="Paragrafoelenco"/>
        <w:autoSpaceDE w:val="0"/>
        <w:autoSpaceDN w:val="0"/>
        <w:adjustRightInd w:val="0"/>
        <w:spacing w:after="0" w:line="240" w:lineRule="auto"/>
        <w:rPr>
          <w:rFonts w:cs="ArialMT"/>
          <w:i/>
          <w:sz w:val="24"/>
          <w:szCs w:val="24"/>
          <w:lang w:val="en-US"/>
        </w:rPr>
      </w:pPr>
      <w:r w:rsidRPr="00760D0F">
        <w:rPr>
          <w:rFonts w:cs="ArialMT"/>
          <w:i/>
          <w:sz w:val="24"/>
          <w:szCs w:val="24"/>
          <w:lang w:val="en-US"/>
        </w:rPr>
        <w:t>2) Clinical presentation and collateral exams</w:t>
      </w:r>
    </w:p>
    <w:p w:rsidR="002639D3" w:rsidRPr="00760D0F" w:rsidRDefault="002639D3" w:rsidP="002639D3">
      <w:pPr>
        <w:pStyle w:val="Paragrafoelenco"/>
        <w:autoSpaceDE w:val="0"/>
        <w:autoSpaceDN w:val="0"/>
        <w:adjustRightInd w:val="0"/>
        <w:spacing w:after="0" w:line="240" w:lineRule="auto"/>
        <w:rPr>
          <w:rFonts w:cs="ArialMT"/>
          <w:i/>
          <w:sz w:val="24"/>
          <w:szCs w:val="24"/>
          <w:lang w:val="en-US"/>
        </w:rPr>
      </w:pPr>
      <w:r w:rsidRPr="00760D0F">
        <w:rPr>
          <w:rFonts w:cs="ArialMT"/>
          <w:i/>
          <w:sz w:val="24"/>
          <w:szCs w:val="24"/>
          <w:lang w:val="en-US"/>
        </w:rPr>
        <w:t>3) Diagnosis</w:t>
      </w:r>
    </w:p>
    <w:p w:rsidR="002639D3" w:rsidRPr="00760D0F" w:rsidRDefault="002639D3" w:rsidP="002639D3">
      <w:pPr>
        <w:pStyle w:val="Paragrafoelenco"/>
        <w:autoSpaceDE w:val="0"/>
        <w:autoSpaceDN w:val="0"/>
        <w:adjustRightInd w:val="0"/>
        <w:spacing w:after="0" w:line="240" w:lineRule="auto"/>
        <w:rPr>
          <w:rFonts w:cs="ArialMT"/>
          <w:i/>
          <w:sz w:val="24"/>
          <w:szCs w:val="24"/>
          <w:lang w:val="en-US"/>
        </w:rPr>
      </w:pPr>
      <w:r w:rsidRPr="00760D0F">
        <w:rPr>
          <w:rFonts w:cs="ArialMT"/>
          <w:i/>
          <w:sz w:val="24"/>
          <w:szCs w:val="24"/>
          <w:lang w:val="en-US"/>
        </w:rPr>
        <w:lastRenderedPageBreak/>
        <w:t>4) Therapy and Follow up</w:t>
      </w:r>
    </w:p>
    <w:p w:rsidR="002639D3" w:rsidRPr="002639D3" w:rsidRDefault="002639D3" w:rsidP="006B62D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  <w:lang w:val="en-US"/>
        </w:rPr>
      </w:pPr>
      <w:r w:rsidRPr="002639D3">
        <w:rPr>
          <w:rFonts w:cs="ArialMT"/>
          <w:b/>
          <w:sz w:val="24"/>
          <w:szCs w:val="24"/>
          <w:lang w:val="en-US"/>
        </w:rPr>
        <w:t>ORIGINAL RESEARCH</w:t>
      </w:r>
    </w:p>
    <w:p w:rsidR="006B62D2" w:rsidRPr="00760D0F" w:rsidRDefault="006B62D2" w:rsidP="00B970FC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24"/>
          <w:lang w:val="en-US"/>
        </w:rPr>
      </w:pPr>
      <w:r w:rsidRPr="00760D0F">
        <w:rPr>
          <w:rFonts w:cs="ArialMT"/>
          <w:sz w:val="24"/>
          <w:szCs w:val="24"/>
          <w:lang w:val="en-US"/>
        </w:rPr>
        <w:t xml:space="preserve">1) </w:t>
      </w:r>
      <w:r w:rsidRPr="00760D0F">
        <w:rPr>
          <w:rFonts w:cs="Arial-BoldItalicMT"/>
          <w:bCs/>
          <w:i/>
          <w:iCs/>
          <w:sz w:val="24"/>
          <w:szCs w:val="24"/>
          <w:lang w:val="en-US"/>
        </w:rPr>
        <w:t>Introduction/Purpose</w:t>
      </w:r>
    </w:p>
    <w:p w:rsidR="006B62D2" w:rsidRPr="00760D0F" w:rsidRDefault="006B62D2" w:rsidP="00B970FC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24"/>
          <w:lang w:val="en-US"/>
        </w:rPr>
      </w:pPr>
      <w:r w:rsidRPr="00760D0F">
        <w:rPr>
          <w:rFonts w:cs="ArialMT"/>
          <w:sz w:val="24"/>
          <w:szCs w:val="24"/>
          <w:lang w:val="en-US"/>
        </w:rPr>
        <w:t xml:space="preserve">2) </w:t>
      </w:r>
      <w:r w:rsidRPr="00760D0F">
        <w:rPr>
          <w:rFonts w:cs="Arial-BoldItalicMT"/>
          <w:bCs/>
          <w:i/>
          <w:iCs/>
          <w:sz w:val="24"/>
          <w:szCs w:val="24"/>
          <w:lang w:val="en-US"/>
        </w:rPr>
        <w:t>Methods</w:t>
      </w:r>
    </w:p>
    <w:p w:rsidR="006B62D2" w:rsidRPr="00760D0F" w:rsidRDefault="006B62D2" w:rsidP="00B970FC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24"/>
          <w:lang w:val="en-US"/>
        </w:rPr>
      </w:pPr>
      <w:r w:rsidRPr="00760D0F">
        <w:rPr>
          <w:rFonts w:cs="ArialMT"/>
          <w:sz w:val="24"/>
          <w:szCs w:val="24"/>
          <w:lang w:val="en-US"/>
        </w:rPr>
        <w:t xml:space="preserve">3) </w:t>
      </w:r>
      <w:r w:rsidRPr="00760D0F">
        <w:rPr>
          <w:rFonts w:cs="Arial-BoldItalicMT"/>
          <w:bCs/>
          <w:i/>
          <w:iCs/>
          <w:sz w:val="24"/>
          <w:szCs w:val="24"/>
          <w:lang w:val="en-US"/>
        </w:rPr>
        <w:t>Results</w:t>
      </w:r>
    </w:p>
    <w:p w:rsidR="002639D3" w:rsidRPr="00760D0F" w:rsidRDefault="006B62D2" w:rsidP="002639D3">
      <w:pPr>
        <w:autoSpaceDE w:val="0"/>
        <w:autoSpaceDN w:val="0"/>
        <w:adjustRightInd w:val="0"/>
        <w:spacing w:after="0" w:line="240" w:lineRule="auto"/>
        <w:ind w:left="708"/>
        <w:rPr>
          <w:rFonts w:cs="ArialMT"/>
          <w:sz w:val="24"/>
          <w:szCs w:val="24"/>
          <w:lang w:val="en-US"/>
        </w:rPr>
      </w:pPr>
      <w:r w:rsidRPr="00760D0F">
        <w:rPr>
          <w:rFonts w:cs="ArialMT"/>
          <w:sz w:val="24"/>
          <w:szCs w:val="24"/>
          <w:lang w:val="en-US"/>
        </w:rPr>
        <w:t xml:space="preserve">4) </w:t>
      </w:r>
      <w:r w:rsidRPr="00760D0F">
        <w:rPr>
          <w:rFonts w:cs="Arial-BoldItalicMT"/>
          <w:bCs/>
          <w:i/>
          <w:iCs/>
          <w:sz w:val="24"/>
          <w:szCs w:val="24"/>
          <w:lang w:val="en-US"/>
        </w:rPr>
        <w:t>Discussion/Conclusions</w:t>
      </w:r>
      <w:r w:rsidRPr="00760D0F">
        <w:rPr>
          <w:rFonts w:cs="ArialMT"/>
          <w:sz w:val="24"/>
          <w:szCs w:val="24"/>
          <w:lang w:val="en-US"/>
        </w:rPr>
        <w:t>.</w:t>
      </w:r>
      <w:r w:rsidR="002639D3" w:rsidRPr="00760D0F">
        <w:rPr>
          <w:rFonts w:cs="ArialMT"/>
          <w:sz w:val="24"/>
          <w:szCs w:val="24"/>
          <w:lang w:val="en-US"/>
        </w:rPr>
        <w:t xml:space="preserve"> </w:t>
      </w:r>
    </w:p>
    <w:p w:rsidR="002639D3" w:rsidRPr="00B970FC" w:rsidRDefault="002639D3" w:rsidP="00E524A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</w:p>
    <w:p w:rsidR="006B62D2" w:rsidRDefault="006B62D2" w:rsidP="006B62D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 xml:space="preserve">Including tables and graphs is </w:t>
      </w:r>
      <w:r w:rsidRPr="00B124A0">
        <w:rPr>
          <w:rFonts w:cs="ArialMT"/>
          <w:b/>
          <w:sz w:val="24"/>
          <w:szCs w:val="24"/>
          <w:lang w:val="en-US"/>
        </w:rPr>
        <w:t>discouraged.</w:t>
      </w:r>
      <w:r w:rsidRPr="00B970FC">
        <w:rPr>
          <w:rFonts w:cs="ArialMT"/>
          <w:sz w:val="24"/>
          <w:szCs w:val="24"/>
          <w:lang w:val="en-US"/>
        </w:rPr>
        <w:t xml:space="preserve"> However, if authors</w:t>
      </w:r>
      <w:r w:rsidR="00B970FC" w:rsidRP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>consider these to be essential, all text must be 12-point font and tables</w:t>
      </w:r>
      <w:r w:rsidR="00B970FC" w:rsidRPr="00B970FC">
        <w:rPr>
          <w:rFonts w:cs="ArialMT"/>
          <w:sz w:val="24"/>
          <w:szCs w:val="24"/>
          <w:lang w:val="en-US"/>
        </w:rPr>
        <w:t xml:space="preserve"> and graphs must be </w:t>
      </w:r>
      <w:r w:rsidRPr="00B970FC">
        <w:rPr>
          <w:rFonts w:cs="ArialMT"/>
          <w:sz w:val="24"/>
          <w:szCs w:val="24"/>
          <w:lang w:val="en-US"/>
        </w:rPr>
        <w:t>constructed to be clearly readable.</w:t>
      </w:r>
    </w:p>
    <w:p w:rsidR="00CB486A" w:rsidRPr="00B970FC" w:rsidRDefault="00CB486A" w:rsidP="006B62D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>
        <w:rPr>
          <w:rFonts w:cs="ArialMT"/>
          <w:sz w:val="24"/>
          <w:szCs w:val="24"/>
          <w:lang w:val="en-US"/>
        </w:rPr>
        <w:t xml:space="preserve">Including pictures </w:t>
      </w:r>
      <w:r w:rsidR="005E2791">
        <w:rPr>
          <w:rFonts w:cs="ArialMT"/>
          <w:sz w:val="24"/>
          <w:szCs w:val="24"/>
          <w:lang w:val="en-US"/>
        </w:rPr>
        <w:t xml:space="preserve">is accepted </w:t>
      </w:r>
      <w:r w:rsidR="005E2791" w:rsidRPr="005E2791">
        <w:rPr>
          <w:rFonts w:cs="ArialMT"/>
          <w:b/>
          <w:sz w:val="24"/>
          <w:szCs w:val="24"/>
          <w:lang w:val="en-US"/>
        </w:rPr>
        <w:t>only if necessary</w:t>
      </w:r>
      <w:r w:rsidR="005E2791">
        <w:rPr>
          <w:rFonts w:cs="ArialMT"/>
          <w:sz w:val="24"/>
          <w:szCs w:val="24"/>
          <w:lang w:val="en-US"/>
        </w:rPr>
        <w:t xml:space="preserve"> (4 x </w:t>
      </w:r>
      <w:r w:rsidR="00B124A0">
        <w:rPr>
          <w:rFonts w:cs="ArialMT"/>
          <w:sz w:val="24"/>
          <w:szCs w:val="24"/>
          <w:lang w:val="en-US"/>
        </w:rPr>
        <w:t>6</w:t>
      </w:r>
      <w:r w:rsidR="005E2791">
        <w:rPr>
          <w:rFonts w:cs="ArialMT"/>
          <w:sz w:val="24"/>
          <w:szCs w:val="24"/>
          <w:lang w:val="en-US"/>
        </w:rPr>
        <w:t xml:space="preserve"> cm .jpg format)</w:t>
      </w:r>
    </w:p>
    <w:p w:rsidR="006B62D2" w:rsidRPr="00B970FC" w:rsidRDefault="006B62D2" w:rsidP="006B62D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 xml:space="preserve">Including a list of references is </w:t>
      </w:r>
      <w:r w:rsidRPr="00B970FC">
        <w:rPr>
          <w:rFonts w:cs="Arial-BoldMT"/>
          <w:b/>
          <w:bCs/>
          <w:sz w:val="24"/>
          <w:szCs w:val="24"/>
          <w:lang w:val="en-US"/>
        </w:rPr>
        <w:t>discouraged</w:t>
      </w:r>
      <w:r w:rsidRPr="00B970FC">
        <w:rPr>
          <w:rFonts w:cs="ArialMT"/>
          <w:sz w:val="24"/>
          <w:szCs w:val="24"/>
          <w:lang w:val="en-US"/>
        </w:rPr>
        <w:t>. However, if authors</w:t>
      </w:r>
      <w:r w:rsidR="00B970FC" w:rsidRP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>consider this to be essential, the list must not exceed a maximum of 5</w:t>
      </w:r>
      <w:r w:rsidR="00B970FC" w:rsidRP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>references and all references must be in VRUS format:</w:t>
      </w:r>
    </w:p>
    <w:p w:rsidR="006B62D2" w:rsidRPr="00B970FC" w:rsidRDefault="006B62D2" w:rsidP="00B970FC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Reference style should be based on an ANSI standard style</w:t>
      </w:r>
      <w:r w:rsid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>adapted by the National Library of Medicine. For samples of</w:t>
      </w:r>
      <w:r w:rsid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>reference citation formats, authors should consult</w:t>
      </w:r>
      <w:r w:rsid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>the</w:t>
      </w:r>
      <w:r w:rsid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>National</w:t>
      </w:r>
      <w:r w:rsidR="000E28A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>Library of Medicine website:</w:t>
      </w:r>
      <w:r w:rsid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Calibri"/>
          <w:sz w:val="24"/>
          <w:szCs w:val="24"/>
          <w:lang w:val="en-US"/>
        </w:rPr>
        <w:t>http://www.nlm.nih.gov/bsd/uniform_requirements.html</w:t>
      </w:r>
      <w:r w:rsidRPr="00B970FC">
        <w:rPr>
          <w:rFonts w:cs="ArialMT"/>
          <w:sz w:val="24"/>
          <w:szCs w:val="24"/>
          <w:lang w:val="en-US"/>
        </w:rPr>
        <w:t>.</w:t>
      </w:r>
    </w:p>
    <w:p w:rsidR="006B62D2" w:rsidRPr="00B970FC" w:rsidRDefault="006B62D2" w:rsidP="006B62D2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Titles of journals should be abbreviated according to the style</w:t>
      </w:r>
      <w:r w:rsid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 xml:space="preserve">used in Index </w:t>
      </w:r>
      <w:proofErr w:type="spellStart"/>
      <w:r w:rsidRPr="00B970FC">
        <w:rPr>
          <w:rFonts w:cs="ArialMT"/>
          <w:sz w:val="24"/>
          <w:szCs w:val="24"/>
          <w:lang w:val="en-US"/>
        </w:rPr>
        <w:t>Medicus</w:t>
      </w:r>
      <w:proofErr w:type="spellEnd"/>
      <w:r w:rsidRPr="00B970FC">
        <w:rPr>
          <w:rFonts w:cs="ArialMT"/>
          <w:sz w:val="24"/>
          <w:szCs w:val="24"/>
          <w:lang w:val="en-US"/>
        </w:rPr>
        <w:t>. Consult the following web site for a list of</w:t>
      </w:r>
      <w:r w:rsid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 xml:space="preserve">journals indexed: </w:t>
      </w:r>
      <w:r w:rsidRPr="00B970FC">
        <w:rPr>
          <w:rFonts w:cs="Calibri"/>
          <w:sz w:val="24"/>
          <w:szCs w:val="24"/>
          <w:lang w:val="en-US"/>
        </w:rPr>
        <w:t>http://www.nlm.nih.gov/tsd/serials/lji.html</w:t>
      </w:r>
    </w:p>
    <w:p w:rsidR="006B62D2" w:rsidRPr="00B970FC" w:rsidRDefault="006B62D2" w:rsidP="006B62D2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Wingdings-Regular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>“Unpublished observations”, “unpublished data”, “article in</w:t>
      </w:r>
      <w:r w:rsidR="00B970FC" w:rsidRP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>preparation or submitted”, “personal communications” should</w:t>
      </w:r>
      <w:r w:rsidR="00B970FC" w:rsidRP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>not be used as references.</w:t>
      </w:r>
    </w:p>
    <w:p w:rsidR="006B62D2" w:rsidRPr="00B970FC" w:rsidRDefault="006B62D2" w:rsidP="006B62D2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References listed as “in press” must have been accepted for</w:t>
      </w:r>
      <w:r w:rsidR="00B970FC" w:rsidRPr="00B970FC">
        <w:rPr>
          <w:rFonts w:cs="ArialMT"/>
          <w:sz w:val="24"/>
          <w:szCs w:val="24"/>
          <w:lang w:val="en-US"/>
        </w:rPr>
        <w:t xml:space="preserve"> </w:t>
      </w:r>
      <w:r w:rsidRPr="00B970FC">
        <w:rPr>
          <w:rFonts w:cs="ArialMT"/>
          <w:sz w:val="24"/>
          <w:szCs w:val="24"/>
          <w:lang w:val="en-US"/>
        </w:rPr>
        <w:t>publication.</w:t>
      </w:r>
    </w:p>
    <w:p w:rsidR="00B970FC" w:rsidRPr="00B970FC" w:rsidRDefault="00B970FC" w:rsidP="006B62D2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</w:p>
    <w:p w:rsidR="006B62D2" w:rsidRDefault="006B62D2" w:rsidP="00B970F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B970FC">
        <w:rPr>
          <w:rFonts w:cs="ArialMT"/>
          <w:sz w:val="24"/>
          <w:szCs w:val="24"/>
          <w:lang w:val="en-US"/>
        </w:rPr>
        <w:t>Abstracts that do not meet all format re</w:t>
      </w:r>
      <w:r w:rsidR="00B970FC" w:rsidRPr="00B970FC">
        <w:rPr>
          <w:rFonts w:cs="ArialMT"/>
          <w:sz w:val="24"/>
          <w:szCs w:val="24"/>
          <w:lang w:val="en-US"/>
        </w:rPr>
        <w:t xml:space="preserve">quirements will be rejected and </w:t>
      </w:r>
      <w:r w:rsidRPr="00B970FC">
        <w:rPr>
          <w:rFonts w:cs="ArialMT"/>
          <w:sz w:val="24"/>
          <w:szCs w:val="24"/>
          <w:lang w:val="en-US"/>
        </w:rPr>
        <w:t>returned to the author. Any abstra</w:t>
      </w:r>
      <w:r w:rsidR="00B970FC" w:rsidRPr="00B970FC">
        <w:rPr>
          <w:rFonts w:cs="ArialMT"/>
          <w:sz w:val="24"/>
          <w:szCs w:val="24"/>
          <w:lang w:val="en-US"/>
        </w:rPr>
        <w:t xml:space="preserve">ct submitted with incomplete or </w:t>
      </w:r>
      <w:r w:rsidRPr="00B970FC">
        <w:rPr>
          <w:rFonts w:cs="ArialMT"/>
          <w:sz w:val="24"/>
          <w:szCs w:val="24"/>
          <w:lang w:val="en-US"/>
        </w:rPr>
        <w:t>pending results will not be accepted.</w:t>
      </w:r>
    </w:p>
    <w:p w:rsidR="008A2764" w:rsidRPr="008A2764" w:rsidRDefault="008A2764" w:rsidP="008A2764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lang w:val="en-US"/>
        </w:rPr>
      </w:pPr>
    </w:p>
    <w:p w:rsidR="008A2764" w:rsidRPr="008A2764" w:rsidRDefault="00760D0F" w:rsidP="008A276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1"/>
          <w:lang w:val="en-US"/>
        </w:rPr>
      </w:pPr>
      <w:r>
        <w:rPr>
          <w:rFonts w:cs="TimesNewRomanPSMT"/>
          <w:sz w:val="24"/>
          <w:szCs w:val="21"/>
          <w:lang w:val="en-US"/>
        </w:rPr>
        <w:t>Abstract</w:t>
      </w:r>
      <w:r w:rsidR="008A2764" w:rsidRPr="008A2764">
        <w:rPr>
          <w:rFonts w:cs="TimesNewRomanPSMT"/>
          <w:sz w:val="24"/>
          <w:szCs w:val="21"/>
          <w:lang w:val="en-US"/>
        </w:rPr>
        <w:t xml:space="preserve"> will be </w:t>
      </w:r>
      <w:r>
        <w:rPr>
          <w:rFonts w:cs="TimesNewRomanPSMT"/>
          <w:sz w:val="24"/>
          <w:szCs w:val="21"/>
          <w:lang w:val="en-US"/>
        </w:rPr>
        <w:t xml:space="preserve">accepted and </w:t>
      </w:r>
      <w:r w:rsidR="008A2764" w:rsidRPr="008A2764">
        <w:rPr>
          <w:rFonts w:cs="TimesNewRomanPSMT"/>
          <w:sz w:val="24"/>
          <w:szCs w:val="21"/>
          <w:lang w:val="en-US"/>
        </w:rPr>
        <w:t xml:space="preserve">considered for publication </w:t>
      </w:r>
      <w:r>
        <w:rPr>
          <w:rFonts w:cs="TimesNewRomanPSMT"/>
          <w:sz w:val="24"/>
          <w:szCs w:val="21"/>
          <w:lang w:val="en-US"/>
        </w:rPr>
        <w:t xml:space="preserve">into the Proceeding book </w:t>
      </w:r>
      <w:r w:rsidR="008A2764" w:rsidRPr="008A2764">
        <w:rPr>
          <w:rFonts w:cs="TimesNewRomanPSMT"/>
          <w:sz w:val="24"/>
          <w:szCs w:val="21"/>
          <w:lang w:val="en-US"/>
        </w:rPr>
        <w:t>only if the work detailed therein:</w:t>
      </w:r>
    </w:p>
    <w:p w:rsidR="008A2764" w:rsidRPr="008A2764" w:rsidRDefault="008A2764" w:rsidP="008A276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1"/>
          <w:lang w:val="en-US"/>
        </w:rPr>
      </w:pPr>
      <w:r w:rsidRPr="008A2764">
        <w:rPr>
          <w:rFonts w:cs="TimesNewRomanPSMT"/>
          <w:sz w:val="24"/>
          <w:szCs w:val="21"/>
          <w:lang w:val="en-US"/>
        </w:rPr>
        <w:t>1) Follows international, national, and/or institutional guidelines for humane animal treatment and complies with</w:t>
      </w:r>
      <w:r w:rsidR="00A17F35">
        <w:rPr>
          <w:rFonts w:cs="TimesNewRomanPSMT"/>
          <w:sz w:val="24"/>
          <w:szCs w:val="21"/>
          <w:lang w:val="en-US"/>
        </w:rPr>
        <w:t xml:space="preserve"> </w:t>
      </w:r>
      <w:r w:rsidRPr="008A2764">
        <w:rPr>
          <w:rFonts w:cs="TimesNewRomanPSMT"/>
          <w:sz w:val="24"/>
          <w:szCs w:val="21"/>
          <w:lang w:val="en-US"/>
        </w:rPr>
        <w:t>relevant legislation;</w:t>
      </w:r>
    </w:p>
    <w:p w:rsidR="008A2764" w:rsidRPr="008A2764" w:rsidRDefault="008A2764" w:rsidP="008A276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1"/>
          <w:lang w:val="en-US"/>
        </w:rPr>
      </w:pPr>
      <w:r w:rsidRPr="008A2764">
        <w:rPr>
          <w:rFonts w:cs="TimesNewRomanPSMT"/>
          <w:sz w:val="24"/>
          <w:szCs w:val="21"/>
          <w:lang w:val="en-US"/>
        </w:rPr>
        <w:t>2) Has been approved by the ethics review committee at the institution or practice at which the studies were</w:t>
      </w:r>
      <w:r w:rsidR="00A17F35">
        <w:rPr>
          <w:rFonts w:cs="TimesNewRomanPSMT"/>
          <w:sz w:val="24"/>
          <w:szCs w:val="21"/>
          <w:lang w:val="en-US"/>
        </w:rPr>
        <w:t xml:space="preserve"> </w:t>
      </w:r>
      <w:r w:rsidRPr="008A2764">
        <w:rPr>
          <w:rFonts w:cs="TimesNewRomanPSMT"/>
          <w:sz w:val="24"/>
          <w:szCs w:val="21"/>
          <w:lang w:val="en-US"/>
        </w:rPr>
        <w:t>conducted where such a committee exists;</w:t>
      </w:r>
    </w:p>
    <w:p w:rsidR="008A2764" w:rsidRPr="008A2764" w:rsidRDefault="008A2764" w:rsidP="008A276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1"/>
          <w:lang w:val="en-US"/>
        </w:rPr>
      </w:pPr>
      <w:r w:rsidRPr="008A2764">
        <w:rPr>
          <w:rFonts w:cs="TimesNewRomanPSMT"/>
          <w:sz w:val="24"/>
          <w:szCs w:val="21"/>
          <w:lang w:val="en-US"/>
        </w:rPr>
        <w:t>3) For studies using client-owned animals, demonstrates a high standard (best practice) of veterinary care and</w:t>
      </w:r>
      <w:r w:rsidR="00A17F35">
        <w:rPr>
          <w:rFonts w:cs="TimesNewRomanPSMT"/>
          <w:sz w:val="24"/>
          <w:szCs w:val="21"/>
          <w:lang w:val="en-US"/>
        </w:rPr>
        <w:t xml:space="preserve"> </w:t>
      </w:r>
      <w:r w:rsidRPr="008A2764">
        <w:rPr>
          <w:rFonts w:cs="TimesNewRomanPSMT"/>
          <w:sz w:val="24"/>
          <w:szCs w:val="21"/>
          <w:lang w:val="en-US"/>
        </w:rPr>
        <w:t>involves informed client consent</w:t>
      </w:r>
      <w:r w:rsidR="00B124A0">
        <w:rPr>
          <w:rFonts w:cs="TimesNewRomanPSMT"/>
          <w:sz w:val="24"/>
          <w:szCs w:val="21"/>
          <w:lang w:val="en-US"/>
        </w:rPr>
        <w:t>.</w:t>
      </w:r>
    </w:p>
    <w:p w:rsidR="008A2764" w:rsidRPr="008A2764" w:rsidRDefault="008A2764" w:rsidP="008A276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1"/>
          <w:lang w:val="en-US"/>
        </w:rPr>
      </w:pPr>
    </w:p>
    <w:p w:rsidR="006730DC" w:rsidRDefault="006730DC" w:rsidP="006730DC">
      <w:pPr>
        <w:autoSpaceDE w:val="0"/>
        <w:autoSpaceDN w:val="0"/>
        <w:adjustRightInd w:val="0"/>
        <w:spacing w:after="0" w:line="240" w:lineRule="auto"/>
        <w:jc w:val="center"/>
        <w:rPr>
          <w:rFonts w:cs="Times-BoldItalic"/>
          <w:b/>
          <w:bCs/>
          <w:i/>
          <w:iCs/>
          <w:sz w:val="31"/>
          <w:szCs w:val="31"/>
          <w:lang w:val="en-US"/>
        </w:rPr>
      </w:pPr>
      <w:r>
        <w:rPr>
          <w:rFonts w:cs="Times-BoldItalic"/>
          <w:b/>
          <w:bCs/>
          <w:i/>
          <w:iCs/>
          <w:sz w:val="31"/>
          <w:szCs w:val="31"/>
          <w:lang w:val="en-US"/>
        </w:rPr>
        <w:t>Parasite</w:t>
      </w:r>
      <w:r w:rsidRPr="008A2764">
        <w:rPr>
          <w:rFonts w:cs="Times-BoldItalic"/>
          <w:b/>
          <w:bCs/>
          <w:i/>
          <w:iCs/>
          <w:sz w:val="31"/>
          <w:szCs w:val="31"/>
          <w:lang w:val="en-US"/>
        </w:rPr>
        <w:t xml:space="preserve"> &amp; </w:t>
      </w:r>
      <w:r>
        <w:rPr>
          <w:rFonts w:cs="Times-BoldItalic"/>
          <w:b/>
          <w:bCs/>
          <w:i/>
          <w:iCs/>
          <w:sz w:val="31"/>
          <w:szCs w:val="31"/>
          <w:lang w:val="en-US"/>
        </w:rPr>
        <w:t>Vectors</w:t>
      </w:r>
    </w:p>
    <w:p w:rsidR="006730DC" w:rsidRPr="008A2764" w:rsidRDefault="006730DC" w:rsidP="006730DC">
      <w:pPr>
        <w:autoSpaceDE w:val="0"/>
        <w:autoSpaceDN w:val="0"/>
        <w:adjustRightInd w:val="0"/>
        <w:spacing w:after="0" w:line="240" w:lineRule="auto"/>
        <w:jc w:val="center"/>
        <w:rPr>
          <w:rFonts w:cs="Times-BoldItalic"/>
          <w:b/>
          <w:bCs/>
          <w:i/>
          <w:iCs/>
          <w:sz w:val="31"/>
          <w:szCs w:val="31"/>
          <w:lang w:val="en-US"/>
        </w:rPr>
      </w:pPr>
    </w:p>
    <w:p w:rsidR="008A2764" w:rsidRDefault="006730DC" w:rsidP="00B970F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>
        <w:rPr>
          <w:rFonts w:cs="ArialMT"/>
          <w:sz w:val="24"/>
          <w:szCs w:val="24"/>
          <w:lang w:val="en-US"/>
        </w:rPr>
        <w:t xml:space="preserve">The authors willing their abstract to be submitted for publication to </w:t>
      </w:r>
      <w:r w:rsidRPr="006730DC">
        <w:rPr>
          <w:rFonts w:cs="ArialMT"/>
          <w:i/>
          <w:sz w:val="24"/>
          <w:szCs w:val="24"/>
          <w:lang w:val="en-US"/>
        </w:rPr>
        <w:t>Parasite &amp; Vectors</w:t>
      </w:r>
    </w:p>
    <w:p w:rsidR="006730DC" w:rsidRDefault="006730DC" w:rsidP="00B970F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6730DC">
        <w:rPr>
          <w:rFonts w:cs="ArialMT"/>
          <w:b/>
          <w:sz w:val="24"/>
          <w:szCs w:val="24"/>
          <w:lang w:val="en-US"/>
        </w:rPr>
        <w:t>must provide a copy following the Journal editorial rules</w:t>
      </w:r>
      <w:r>
        <w:rPr>
          <w:rFonts w:cs="ArialMT"/>
          <w:sz w:val="24"/>
          <w:szCs w:val="24"/>
          <w:lang w:val="en-US"/>
        </w:rPr>
        <w:t>:</w:t>
      </w:r>
    </w:p>
    <w:p w:rsidR="006730DC" w:rsidRDefault="006730DC" w:rsidP="00B970F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</w:p>
    <w:p w:rsidR="006730DC" w:rsidRDefault="006730DC" w:rsidP="00B970F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 w:rsidRPr="006730DC">
        <w:rPr>
          <w:rFonts w:cs="ArialMT"/>
          <w:sz w:val="24"/>
          <w:szCs w:val="24"/>
          <w:lang w:val="en-US"/>
        </w:rPr>
        <w:t>https://parasitesandvectors.biomedcentral.com/submission-guidelines/preparing-your-manuscript/meeting-reports</w:t>
      </w:r>
    </w:p>
    <w:p w:rsidR="006730DC" w:rsidRDefault="006730DC" w:rsidP="00B970F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</w:p>
    <w:p w:rsidR="006730DC" w:rsidRPr="00B970FC" w:rsidRDefault="006730DC" w:rsidP="00B970FC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en-US"/>
        </w:rPr>
      </w:pPr>
      <w:r>
        <w:rPr>
          <w:rFonts w:cs="ArialMT"/>
          <w:sz w:val="24"/>
          <w:szCs w:val="24"/>
          <w:lang w:val="en-US"/>
        </w:rPr>
        <w:t xml:space="preserve">to </w:t>
      </w:r>
      <w:hyperlink r:id="rId6" w:history="1">
        <w:r w:rsidRPr="00C05C46">
          <w:rPr>
            <w:rStyle w:val="Collegamentoipertestuale"/>
            <w:lang w:val="en-US"/>
          </w:rPr>
          <w:t>info</w:t>
        </w:r>
        <w:r w:rsidRPr="00C05C46">
          <w:rPr>
            <w:rStyle w:val="Collegamentoipertestuale"/>
            <w:rFonts w:cstheme="minorHAnsi"/>
            <w:lang w:val="en-US"/>
          </w:rPr>
          <w:t>@</w:t>
        </w:r>
        <w:r w:rsidRPr="00C05C46">
          <w:rPr>
            <w:rStyle w:val="Collegamentoipertestuale"/>
            <w:lang w:val="en-US"/>
          </w:rPr>
          <w:t>esda.vet</w:t>
        </w:r>
      </w:hyperlink>
      <w:r>
        <w:rPr>
          <w:lang w:val="en-US"/>
        </w:rPr>
        <w:t xml:space="preserve"> with </w:t>
      </w:r>
      <w:r w:rsidRPr="000E28AC">
        <w:rPr>
          <w:b/>
          <w:lang w:val="en-US"/>
        </w:rPr>
        <w:t>“</w:t>
      </w:r>
      <w:r w:rsidRPr="006730DC">
        <w:rPr>
          <w:rFonts w:cs="ArialMT"/>
          <w:i/>
          <w:sz w:val="24"/>
          <w:szCs w:val="24"/>
          <w:lang w:val="en-US"/>
        </w:rPr>
        <w:t>Parasite &amp; Vectors</w:t>
      </w:r>
      <w:r w:rsidRPr="000E28AC">
        <w:rPr>
          <w:b/>
          <w:lang w:val="en-US"/>
        </w:rPr>
        <w:t>”</w:t>
      </w:r>
      <w:r>
        <w:rPr>
          <w:lang w:val="en-US"/>
        </w:rPr>
        <w:t xml:space="preserve"> in the object field, after the end of the meeting and by September 30</w:t>
      </w:r>
      <w:r w:rsidRPr="006730DC">
        <w:rPr>
          <w:vertAlign w:val="superscript"/>
          <w:lang w:val="en-US"/>
        </w:rPr>
        <w:t>Th</w:t>
      </w:r>
      <w:r>
        <w:rPr>
          <w:lang w:val="en-US"/>
        </w:rPr>
        <w:t xml:space="preserve"> 2018</w:t>
      </w:r>
    </w:p>
    <w:sectPr w:rsidR="006730DC" w:rsidRPr="00B970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Italic">
    <w:altName w:val="Time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006"/>
    <w:multiLevelType w:val="hybridMultilevel"/>
    <w:tmpl w:val="306E7AE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5385"/>
    <w:multiLevelType w:val="hybridMultilevel"/>
    <w:tmpl w:val="11F67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6809"/>
    <w:multiLevelType w:val="hybridMultilevel"/>
    <w:tmpl w:val="CA245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A3558"/>
    <w:multiLevelType w:val="hybridMultilevel"/>
    <w:tmpl w:val="3C6A2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669B6"/>
    <w:multiLevelType w:val="hybridMultilevel"/>
    <w:tmpl w:val="5358DA9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B4D51"/>
    <w:multiLevelType w:val="hybridMultilevel"/>
    <w:tmpl w:val="C962518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03E6D"/>
    <w:multiLevelType w:val="hybridMultilevel"/>
    <w:tmpl w:val="3AC291EE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2D2"/>
    <w:rsid w:val="000C0758"/>
    <w:rsid w:val="000E28AC"/>
    <w:rsid w:val="002639D3"/>
    <w:rsid w:val="002E2DAC"/>
    <w:rsid w:val="005C127C"/>
    <w:rsid w:val="005E2791"/>
    <w:rsid w:val="005F1E9E"/>
    <w:rsid w:val="006730DC"/>
    <w:rsid w:val="006B62D2"/>
    <w:rsid w:val="00760D0F"/>
    <w:rsid w:val="00775C5B"/>
    <w:rsid w:val="008A2764"/>
    <w:rsid w:val="008A7DBC"/>
    <w:rsid w:val="00A17F35"/>
    <w:rsid w:val="00B124A0"/>
    <w:rsid w:val="00B970FC"/>
    <w:rsid w:val="00C173D8"/>
    <w:rsid w:val="00CA6BB1"/>
    <w:rsid w:val="00CB486A"/>
    <w:rsid w:val="00E524AC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D069F"/>
  <w15:chartTrackingRefBased/>
  <w15:docId w15:val="{18691C1C-88EA-4E30-853A-BC5EDF43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B62D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B62D2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A17F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1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413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9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02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4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07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35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1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2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0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9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40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2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1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1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38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esda.vet" TargetMode="External"/><Relationship Id="rId5" Type="http://schemas.openxmlformats.org/officeDocument/2006/relationships/hyperlink" Target="mailto:info@esda.v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Taravella</dc:creator>
  <cp:keywords/>
  <dc:description/>
  <cp:lastModifiedBy>utente</cp:lastModifiedBy>
  <cp:revision>12</cp:revision>
  <dcterms:created xsi:type="dcterms:W3CDTF">2017-11-23T11:20:00Z</dcterms:created>
  <dcterms:modified xsi:type="dcterms:W3CDTF">2017-11-24T13:43:00Z</dcterms:modified>
</cp:coreProperties>
</file>