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18FA" w14:textId="68CC82E8" w:rsidR="006C28DB" w:rsidRPr="002761BD" w:rsidRDefault="002761BD">
      <w:pPr>
        <w:rPr>
          <w:lang w:val="en-US"/>
        </w:rPr>
      </w:pPr>
      <w:r>
        <w:rPr>
          <w:lang w:val="en-US"/>
        </w:rPr>
        <w:t>123</w:t>
      </w:r>
    </w:p>
    <w:sectPr w:rsidR="006C28DB" w:rsidRPr="0027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16"/>
    <w:rsid w:val="002761BD"/>
    <w:rsid w:val="003F1D16"/>
    <w:rsid w:val="006C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247"/>
  <w15:chartTrackingRefBased/>
  <w15:docId w15:val="{60DCEC0E-B65C-4422-8548-6BE81B5F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Hamri</dc:creator>
  <cp:keywords/>
  <dc:description/>
  <cp:lastModifiedBy>Itay Hamri</cp:lastModifiedBy>
  <cp:revision>2</cp:revision>
  <dcterms:created xsi:type="dcterms:W3CDTF">2020-09-08T10:26:00Z</dcterms:created>
  <dcterms:modified xsi:type="dcterms:W3CDTF">2020-09-08T10:26:00Z</dcterms:modified>
</cp:coreProperties>
</file>