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09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6855"/>
        <w:tblGridChange w:id="0">
          <w:tblGrid>
            <w:gridCol w:w="3240"/>
            <w:gridCol w:w="6855"/>
          </w:tblGrid>
        </w:tblGridChange>
      </w:tblGrid>
      <w:tr>
        <w:trPr>
          <w:cantSplit w:val="0"/>
          <w:trHeight w:val="1544.223632812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spacing w:after="240" w:before="240" w:line="360" w:lineRule="auto"/>
              <w:jc w:val="center"/>
              <w:rPr>
                <w:b w:val="1"/>
                <w:bCs w:val="1"/>
                <w:sz w:val="34"/>
                <w:szCs w:val="34"/>
              </w:rPr>
            </w:pPr>
            <w:bookmarkStart w:colFirst="0" w:colLast="0" w:name="_y48l64tpbr8l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EMIPredict AI - Intelligent Financial Risk Assessment Platform</w:t>
            </w:r>
          </w:p>
        </w:tc>
      </w:tr>
      <w:tr>
        <w:trPr>
          <w:cantSplit w:val="0"/>
          <w:trHeight w:val="1443.7617187499998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Skills take away From This Project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40" w:before="240" w:line="360" w:lineRule="auto"/>
              <w:jc w:val="center"/>
              <w:rPr>
                <w:rFonts w:ascii="Roboto" w:cs="Roboto" w:eastAsia="Roboto" w:hAnsi="Roboto"/>
                <w:b w:val="1"/>
                <w:bCs w:val="1"/>
                <w:color w:val="0d0d0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Python, Streamlit Cloud Deployment, Machine Learning, Data Analysis, MLflow, Classification Models, Regression Models, Feature Engineering, Data Preprocessing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.9018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40" w:before="24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FinTech and Banking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rPr/>
      </w:pPr>
      <w:bookmarkStart w:colFirst="0" w:colLast="0" w:name="_lmeiekyqng3e" w:id="1"/>
      <w:bookmarkEnd w:id="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comprehensive financial risk assessment platform that integrates machine learning models with MLflow experiment tracking to create an interactive web application for EMI prediction.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Nowadays, people struggle to pay EMI due to poor financial planning and inadequate risk assessment. This project aims to solve this critical issue by providing data-driven insights for better loan decisions.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platform should deliver:</w:t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Dual ML problem solving</w:t>
      </w:r>
      <w:r w:rsidDel="00000000" w:rsidR="00000000" w:rsidRPr="00000000">
        <w:rPr>
          <w:sz w:val="24"/>
          <w:szCs w:val="24"/>
          <w:rtl w:val="0"/>
        </w:rPr>
        <w:t xml:space="preserve">: Classification (EMI eligibility) and Regression (maximum EMI amount)</w:t>
      </w:r>
    </w:p>
    <w:p w:rsidR="00000000" w:rsidDel="00000000" w:rsidP="00000000" w:rsidRDefault="00000000" w:rsidRPr="00000000" w14:paraId="00000010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financial risk assessment</w:t>
      </w:r>
      <w:r w:rsidDel="00000000" w:rsidR="00000000" w:rsidRPr="00000000">
        <w:rPr>
          <w:sz w:val="24"/>
          <w:szCs w:val="24"/>
          <w:rtl w:val="0"/>
        </w:rPr>
        <w:t xml:space="preserve"> using 400,000 records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feature engineering</w:t>
      </w:r>
      <w:r w:rsidDel="00000000" w:rsidR="00000000" w:rsidRPr="00000000">
        <w:rPr>
          <w:sz w:val="24"/>
          <w:szCs w:val="24"/>
          <w:rtl w:val="0"/>
        </w:rPr>
        <w:t xml:space="preserve"> from 22 financial and demographic variables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ML flow integration</w:t>
      </w:r>
      <w:r w:rsidDel="00000000" w:rsidR="00000000" w:rsidRPr="00000000">
        <w:rPr>
          <w:sz w:val="24"/>
          <w:szCs w:val="24"/>
          <w:rtl w:val="0"/>
        </w:rPr>
        <w:t xml:space="preserve"> for model tracking and comparison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Streamlit Cloud deployment</w:t>
      </w:r>
      <w:r w:rsidDel="00000000" w:rsidR="00000000" w:rsidRPr="00000000">
        <w:rPr>
          <w:sz w:val="24"/>
          <w:szCs w:val="24"/>
          <w:rtl w:val="0"/>
        </w:rPr>
        <w:t xml:space="preserve"> for production-ready access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 CRUD operations</w:t>
      </w:r>
      <w:r w:rsidDel="00000000" w:rsidR="00000000" w:rsidRPr="00000000">
        <w:rPr>
          <w:sz w:val="24"/>
          <w:szCs w:val="24"/>
          <w:rtl w:val="0"/>
        </w:rPr>
        <w:t xml:space="preserve"> for financial data management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5mz2vhwhlwd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kqsuu3jbadoo" w:id="3"/>
      <w:bookmarkEnd w:id="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Business Use Cases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zlsfnzznm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Institutions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 loan approval processes and reduce manual underwriting time by 80%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risk-based pricing strategies for different EMI scenarios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eligibility assessment for walk-in customers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ubp5iyqfq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3kyhtuacn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FinTech Companies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Instant EMI eligibility checks for digital lending platforms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mobile apps for pre-qualification services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risk scoring for loan applications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j8rof4ms5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Banks and Credit Agencies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loan amount recommendations based on financial capacity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Portfolio risk management and default prediction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Regulatory compliance through documented decision processes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zuyh4425k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Loan Officers and Underwriters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AI-powered recommendations for loan approval decisions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Comprehensive financial profile analysis in seconds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Historical performance tracking and model accuracy monitoring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6rxg9n68j0t4" w:id="9"/>
      <w:bookmarkEnd w:id="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Approach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ayksqymc5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Data Loading and Preprocessing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the provided dataset of 400,000 realistic financial records across 5 EMI scenarios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comprehensive data cleaning for missing values, inconsistencies, and duplicates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data quality assessment and validation checks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train-test-validation splits for model development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a4yllivvu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Exploratory Data Analysis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EMI eligibility distribution patterns across different lending scenarios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correlation between financial variables and loan approval rates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 demographic patterns and risk factor relationships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comprehensive statistical summaries and business insights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xgj9fivdd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Feature Engineering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derived financial ratios (debt-to-income, expense-to-income, affordability ratios)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risk scoring features based on credit history and employment stability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categorical encoding and numerical feature scaling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interaction features between key financial variables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w0eupw54j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Machine Learning Model Development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q8p1gdd4n83p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Classification Models (EMI Eligibility Prediction) - Minimum 3 Models Required: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Logistic Regression</w:t>
      </w:r>
      <w:r w:rsidDel="00000000" w:rsidR="00000000" w:rsidRPr="00000000">
        <w:rPr>
          <w:sz w:val="24"/>
          <w:szCs w:val="24"/>
          <w:rtl w:val="0"/>
        </w:rPr>
        <w:t xml:space="preserve"> for baseline interpretable results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Random Forest Classifier</w:t>
      </w:r>
      <w:r w:rsidDel="00000000" w:rsidR="00000000" w:rsidRPr="00000000">
        <w:rPr>
          <w:sz w:val="24"/>
          <w:szCs w:val="24"/>
          <w:rtl w:val="0"/>
        </w:rPr>
        <w:t xml:space="preserve"> for feature importance analysis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XGBoost Classifier</w:t>
      </w:r>
      <w:r w:rsidDel="00000000" w:rsidR="00000000" w:rsidRPr="00000000">
        <w:rPr>
          <w:sz w:val="24"/>
          <w:szCs w:val="24"/>
          <w:rtl w:val="0"/>
        </w:rPr>
        <w:t xml:space="preserve"> for high-performance gradient boosting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models</w:t>
      </w:r>
      <w:r w:rsidDel="00000000" w:rsidR="00000000" w:rsidRPr="00000000">
        <w:rPr>
          <w:sz w:val="24"/>
          <w:szCs w:val="24"/>
          <w:rtl w:val="0"/>
        </w:rPr>
        <w:t xml:space="preserve">: Support Vector Classifier, Decision Tree, or Gradient Boosting Classifier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evaluation using accuracy, precision, recall, F1-score, and ROC-AUC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performing classification model will be selected for final deployment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7s1yoqc0ejj4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Regression Models (Maximum EMI Amount Prediction) - Minimum 3 Models Required: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sz w:val="24"/>
          <w:szCs w:val="24"/>
          <w:rtl w:val="0"/>
        </w:rPr>
        <w:t xml:space="preserve"> for baseline performance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Random Forest Regressor</w:t>
      </w:r>
      <w:r w:rsidDel="00000000" w:rsidR="00000000" w:rsidRPr="00000000">
        <w:rPr>
          <w:sz w:val="24"/>
          <w:szCs w:val="24"/>
          <w:rtl w:val="0"/>
        </w:rPr>
        <w:t xml:space="preserve"> for ensemble-based predictions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XGBoost Regressor</w:t>
      </w:r>
      <w:r w:rsidDel="00000000" w:rsidR="00000000" w:rsidRPr="00000000">
        <w:rPr>
          <w:sz w:val="24"/>
          <w:szCs w:val="24"/>
          <w:rtl w:val="0"/>
        </w:rPr>
        <w:t xml:space="preserve"> for advanced gradient boosting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models</w:t>
      </w:r>
      <w:r w:rsidDel="00000000" w:rsidR="00000000" w:rsidRPr="00000000">
        <w:rPr>
          <w:sz w:val="24"/>
          <w:szCs w:val="24"/>
          <w:rtl w:val="0"/>
        </w:rPr>
        <w:t xml:space="preserve">: Support Vector Regressor, Decision Tree Regressor, or Gradient Boosting Regressor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evaluation using RMSE, MAE, R-squared, and MAPE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performing regression model will be selected for final deployment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gz8yqnef5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Model Selection and MLflow Integration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minimum 3 models each for classification and regression problems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MLflow tracking server for organized experiment management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comprehensive model parameters, hyperparameters, and performance metrics for all models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systematic artifact storage for models, visualizations, and datasets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model performance using MLflow experiment tracking dashboard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best performing models based on evaluation metrics for production deployment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model registry for version control and selected model storage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l8rjdum29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m970sw2em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Streamlit Application Development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Multi-page web application with intuitive user interface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prediction capabilities for both classification and regression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data exploration and visualization components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monitoring and MLflow integration dashboard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Administrative interface for data management operations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20vhuec3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Cloud Deployment and Production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complete application on Streamlit Cloud platform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responsive design for cross-platform accessibility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automated deployment pipeline from GitHub repository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proper error handling and user feedback mechanisms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c6zb852a25z8" w:id="20"/>
      <w:bookmarkEnd w:id="2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Data Flow and Architecture</w:t>
      </w:r>
    </w:p>
    <w:p w:rsidR="00000000" w:rsidDel="00000000" w:rsidP="00000000" w:rsidRDefault="00000000" w:rsidRPr="00000000" w14:paraId="0000005C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Dataset (400K Records) </w:t>
      </w:r>
    </w:p>
    <w:p w:rsidR="00000000" w:rsidDel="00000000" w:rsidP="00000000" w:rsidRDefault="00000000" w:rsidRPr="00000000" w14:paraId="0000005D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 Quality Assessment &amp; Preprocessing</w:t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  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Feature Engineering &amp; Exploratory Analysis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ML Model Training &amp; MLflow Tracking</w:t>
      </w:r>
    </w:p>
    <w:p w:rsidR="00000000" w:rsidDel="00000000" w:rsidP="00000000" w:rsidRDefault="00000000" w:rsidRPr="00000000" w14:paraId="00000063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Model Evaluation &amp; Selection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Streamlit Application Development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Cloud Deployment &amp; Performance Testing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    ↓</w:t>
      </w:r>
    </w:p>
    <w:p w:rsidR="00000000" w:rsidDel="00000000" w:rsidP="00000000" w:rsidRDefault="00000000" w:rsidRPr="00000000" w14:paraId="0000006A">
      <w:pPr>
        <w:spacing w:after="120" w:before="120" w:line="360" w:lineRule="auto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Production-Ready Financial Platform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s3bcjb33a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Components: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Layer: Structured financial data following domain rules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Processing Layer</w:t>
      </w:r>
      <w:r w:rsidDel="00000000" w:rsidR="00000000" w:rsidRPr="00000000">
        <w:rPr>
          <w:sz w:val="24"/>
          <w:szCs w:val="24"/>
          <w:rtl w:val="0"/>
        </w:rPr>
        <w:t xml:space="preserve">: Data cleaning, feature engineering, and ML pipelines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Layer</w:t>
      </w:r>
      <w:r w:rsidDel="00000000" w:rsidR="00000000" w:rsidRPr="00000000">
        <w:rPr>
          <w:sz w:val="24"/>
          <w:szCs w:val="24"/>
          <w:rtl w:val="0"/>
        </w:rPr>
        <w:t xml:space="preserve">: Classification and regression models with MLflow experiment tracking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Layer</w:t>
      </w:r>
      <w:r w:rsidDel="00000000" w:rsidR="00000000" w:rsidRPr="00000000">
        <w:rPr>
          <w:sz w:val="24"/>
          <w:szCs w:val="24"/>
          <w:rtl w:val="0"/>
        </w:rPr>
        <w:t xml:space="preserve">: Multi-page Streamlit web application with real-time predictions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Deployment Layer</w:t>
      </w:r>
      <w:r w:rsidDel="00000000" w:rsidR="00000000" w:rsidRPr="00000000">
        <w:rPr>
          <w:sz w:val="24"/>
          <w:szCs w:val="24"/>
          <w:rtl w:val="0"/>
        </w:rPr>
        <w:t xml:space="preserve">: Streamlit Cloud hosting with GitHub integration and CI/CD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ua2prevdhbuh" w:id="22"/>
      <w:bookmarkEnd w:id="2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Dataset: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EMI_dataset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vf767q0d9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Scale: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Records</w:t>
      </w:r>
      <w:r w:rsidDel="00000000" w:rsidR="00000000" w:rsidRPr="00000000">
        <w:rPr>
          <w:sz w:val="24"/>
          <w:szCs w:val="24"/>
          <w:rtl w:val="0"/>
        </w:rPr>
        <w:t xml:space="preserve">: 400,000 financial profiles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 Features</w:t>
      </w:r>
      <w:r w:rsidDel="00000000" w:rsidR="00000000" w:rsidRPr="00000000">
        <w:rPr>
          <w:sz w:val="24"/>
          <w:szCs w:val="24"/>
          <w:rtl w:val="0"/>
        </w:rPr>
        <w:t xml:space="preserve">: 22 comprehensive variables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Variables</w:t>
      </w:r>
      <w:r w:rsidDel="00000000" w:rsidR="00000000" w:rsidRPr="00000000">
        <w:rPr>
          <w:sz w:val="24"/>
          <w:szCs w:val="24"/>
          <w:rtl w:val="0"/>
        </w:rPr>
        <w:t xml:space="preserve">: 2 (Classification + Regression)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 Scenarios</w:t>
      </w:r>
      <w:r w:rsidDel="00000000" w:rsidR="00000000" w:rsidRPr="00000000">
        <w:rPr>
          <w:sz w:val="24"/>
          <w:szCs w:val="24"/>
          <w:rtl w:val="0"/>
        </w:rPr>
        <w:t xml:space="preserve">: 5 lending categories with realistic distributions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ui5mo8x4i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EMI Scenario Distribution: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E-commerce Shopping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10K-200K, Tenure: 3-24 months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Appliances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20K-300K, Tenure: 6-36 months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Vehicle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80K-1500K, Tenure: 12-84 months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Loan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50K-1000K, Tenure: 12-60 months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 EMI</w:t>
      </w:r>
      <w:r w:rsidDel="00000000" w:rsidR="00000000" w:rsidRPr="00000000">
        <w:rPr>
          <w:sz w:val="24"/>
          <w:szCs w:val="24"/>
          <w:rtl w:val="0"/>
        </w:rPr>
        <w:t xml:space="preserve"> (80,000 records) - Amount: 50K-500K, Tenure: 6-48 months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ibd3rxoqilg5" w:id="25"/>
      <w:bookmarkEnd w:id="2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Dataset Explanation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3cjksscep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Features (22 Variables):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nwcv85a15zg4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Personal Demographics: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</w:t>
      </w:r>
      <w:r w:rsidDel="00000000" w:rsidR="00000000" w:rsidRPr="00000000">
        <w:rPr>
          <w:sz w:val="24"/>
          <w:szCs w:val="24"/>
          <w:rtl w:val="0"/>
        </w:rPr>
        <w:t xml:space="preserve">: Customer age (25-60 years)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gender</w:t>
      </w:r>
      <w:r w:rsidDel="00000000" w:rsidR="00000000" w:rsidRPr="00000000">
        <w:rPr>
          <w:sz w:val="24"/>
          <w:szCs w:val="24"/>
          <w:rtl w:val="0"/>
        </w:rPr>
        <w:t xml:space="preserve">: Gender classification (Male/Female)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marital_status</w:t>
      </w:r>
      <w:r w:rsidDel="00000000" w:rsidR="00000000" w:rsidRPr="00000000">
        <w:rPr>
          <w:sz w:val="24"/>
          <w:szCs w:val="24"/>
          <w:rtl w:val="0"/>
        </w:rPr>
        <w:t xml:space="preserve">: Marital status (Single/Married)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sz w:val="24"/>
          <w:szCs w:val="24"/>
          <w:rtl w:val="0"/>
        </w:rPr>
        <w:t xml:space="preserve">: Educational qualification (High School/Graduate/Post Graduate/Professional)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76mdwqhxxzfj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Employment and Income: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monthly_salary</w:t>
      </w:r>
      <w:r w:rsidDel="00000000" w:rsidR="00000000" w:rsidRPr="00000000">
        <w:rPr>
          <w:sz w:val="24"/>
          <w:szCs w:val="24"/>
          <w:rtl w:val="0"/>
        </w:rPr>
        <w:t xml:space="preserve">: Monthly gross salary (15K-200K INR)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employment_type</w:t>
      </w:r>
      <w:r w:rsidDel="00000000" w:rsidR="00000000" w:rsidRPr="00000000">
        <w:rPr>
          <w:sz w:val="24"/>
          <w:szCs w:val="24"/>
          <w:rtl w:val="0"/>
        </w:rPr>
        <w:t xml:space="preserve">: Employment category (Private/Government/Self-employed)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years_of_employment</w:t>
      </w:r>
      <w:r w:rsidDel="00000000" w:rsidR="00000000" w:rsidRPr="00000000">
        <w:rPr>
          <w:sz w:val="24"/>
          <w:szCs w:val="24"/>
          <w:rtl w:val="0"/>
        </w:rPr>
        <w:t xml:space="preserve">: Work experience duration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company_type</w:t>
      </w:r>
      <w:r w:rsidDel="00000000" w:rsidR="00000000" w:rsidRPr="00000000">
        <w:rPr>
          <w:sz w:val="24"/>
          <w:szCs w:val="24"/>
          <w:rtl w:val="0"/>
        </w:rPr>
        <w:t xml:space="preserve">: Organization size and type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9onxlx9rap8u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Housing and Family: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house_type</w:t>
      </w:r>
      <w:r w:rsidDel="00000000" w:rsidR="00000000" w:rsidRPr="00000000">
        <w:rPr>
          <w:sz w:val="24"/>
          <w:szCs w:val="24"/>
          <w:rtl w:val="0"/>
        </w:rPr>
        <w:t xml:space="preserve">: Residential ownership status (Rented/Own/Family)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monthly_rent</w:t>
      </w:r>
      <w:r w:rsidDel="00000000" w:rsidR="00000000" w:rsidRPr="00000000">
        <w:rPr>
          <w:sz w:val="24"/>
          <w:szCs w:val="24"/>
          <w:rtl w:val="0"/>
        </w:rPr>
        <w:t xml:space="preserve">: Monthly rental expenses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family_size</w:t>
      </w:r>
      <w:r w:rsidDel="00000000" w:rsidR="00000000" w:rsidRPr="00000000">
        <w:rPr>
          <w:sz w:val="24"/>
          <w:szCs w:val="24"/>
          <w:rtl w:val="0"/>
        </w:rPr>
        <w:t xml:space="preserve">: Total household members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dependents</w:t>
      </w:r>
      <w:r w:rsidDel="00000000" w:rsidR="00000000" w:rsidRPr="00000000">
        <w:rPr>
          <w:sz w:val="24"/>
          <w:szCs w:val="24"/>
          <w:rtl w:val="0"/>
        </w:rPr>
        <w:t xml:space="preserve">: Number of financial dependents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kpiygkhk57yf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Monthly Financial Obligations: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school_fees</w:t>
      </w:r>
      <w:r w:rsidDel="00000000" w:rsidR="00000000" w:rsidRPr="00000000">
        <w:rPr>
          <w:sz w:val="24"/>
          <w:szCs w:val="24"/>
          <w:rtl w:val="0"/>
        </w:rPr>
        <w:t xml:space="preserve">: Educational expenses for dependents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college_fees</w:t>
      </w:r>
      <w:r w:rsidDel="00000000" w:rsidR="00000000" w:rsidRPr="00000000">
        <w:rPr>
          <w:sz w:val="24"/>
          <w:szCs w:val="24"/>
          <w:rtl w:val="0"/>
        </w:rPr>
        <w:t xml:space="preserve">: Higher education costs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travel_expenses</w:t>
      </w:r>
      <w:r w:rsidDel="00000000" w:rsidR="00000000" w:rsidRPr="00000000">
        <w:rPr>
          <w:sz w:val="24"/>
          <w:szCs w:val="24"/>
          <w:rtl w:val="0"/>
        </w:rPr>
        <w:t xml:space="preserve">: Monthly transportation costs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groceries_utilities</w:t>
      </w:r>
      <w:r w:rsidDel="00000000" w:rsidR="00000000" w:rsidRPr="00000000">
        <w:rPr>
          <w:sz w:val="24"/>
          <w:szCs w:val="24"/>
          <w:rtl w:val="0"/>
        </w:rPr>
        <w:t xml:space="preserve">: Essential living expenses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other_monthly_expenses</w:t>
      </w:r>
      <w:r w:rsidDel="00000000" w:rsidR="00000000" w:rsidRPr="00000000">
        <w:rPr>
          <w:sz w:val="24"/>
          <w:szCs w:val="24"/>
          <w:rtl w:val="0"/>
        </w:rPr>
        <w:t xml:space="preserve">: Miscellaneous financial obligations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4ec6eil9tou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Financial Status and Credit History: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existing_loans</w:t>
      </w:r>
      <w:r w:rsidDel="00000000" w:rsidR="00000000" w:rsidRPr="00000000">
        <w:rPr>
          <w:sz w:val="24"/>
          <w:szCs w:val="24"/>
          <w:rtl w:val="0"/>
        </w:rPr>
        <w:t xml:space="preserve">: Current loan obligations status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current_emi_amount</w:t>
      </w:r>
      <w:r w:rsidDel="00000000" w:rsidR="00000000" w:rsidRPr="00000000">
        <w:rPr>
          <w:sz w:val="24"/>
          <w:szCs w:val="24"/>
          <w:rtl w:val="0"/>
        </w:rPr>
        <w:t xml:space="preserve">: Existing monthly EMI burden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credit_score</w:t>
      </w:r>
      <w:r w:rsidDel="00000000" w:rsidR="00000000" w:rsidRPr="00000000">
        <w:rPr>
          <w:sz w:val="24"/>
          <w:szCs w:val="24"/>
          <w:rtl w:val="0"/>
        </w:rPr>
        <w:t xml:space="preserve">: Credit worthiness score (300-850)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bank_balance</w:t>
      </w:r>
      <w:r w:rsidDel="00000000" w:rsidR="00000000" w:rsidRPr="00000000">
        <w:rPr>
          <w:sz w:val="24"/>
          <w:szCs w:val="24"/>
          <w:rtl w:val="0"/>
        </w:rPr>
        <w:t xml:space="preserve">: Current account balance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emergency_fund</w:t>
      </w:r>
      <w:r w:rsidDel="00000000" w:rsidR="00000000" w:rsidRPr="00000000">
        <w:rPr>
          <w:sz w:val="24"/>
          <w:szCs w:val="24"/>
          <w:rtl w:val="0"/>
        </w:rPr>
        <w:t xml:space="preserve">: Available emergency savings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4e2y77an2b5y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Loan Application Details: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emi_scenario</w:t>
      </w:r>
      <w:r w:rsidDel="00000000" w:rsidR="00000000" w:rsidRPr="00000000">
        <w:rPr>
          <w:sz w:val="24"/>
          <w:szCs w:val="24"/>
          <w:rtl w:val="0"/>
        </w:rPr>
        <w:t xml:space="preserve">: Type of EMI application (5 categories)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requested_amount</w:t>
      </w:r>
      <w:r w:rsidDel="00000000" w:rsidR="00000000" w:rsidRPr="00000000">
        <w:rPr>
          <w:sz w:val="24"/>
          <w:szCs w:val="24"/>
          <w:rtl w:val="0"/>
        </w:rPr>
        <w:t xml:space="preserve">: Desired loan amount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requested_tenure</w:t>
      </w:r>
      <w:r w:rsidDel="00000000" w:rsidR="00000000" w:rsidRPr="00000000">
        <w:rPr>
          <w:sz w:val="24"/>
          <w:szCs w:val="24"/>
          <w:rtl w:val="0"/>
        </w:rPr>
        <w:t xml:space="preserve">: Preferred repayment period in months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</w:rPr>
      </w:pPr>
      <w:bookmarkStart w:colFirst="0" w:colLast="0" w:name="_5ne7y9j1t2yt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Target Variables: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8m886nsqyhug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Classification Target: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emi_eligibility</w:t>
      </w:r>
      <w:r w:rsidDel="00000000" w:rsidR="00000000" w:rsidRPr="00000000">
        <w:rPr>
          <w:sz w:val="24"/>
          <w:szCs w:val="24"/>
          <w:rtl w:val="0"/>
        </w:rPr>
        <w:t xml:space="preserve">: Primary classification target with 3 classes</w:t>
      </w:r>
    </w:p>
    <w:p w:rsidR="00000000" w:rsidDel="00000000" w:rsidP="00000000" w:rsidRDefault="00000000" w:rsidRPr="00000000" w14:paraId="000000A1">
      <w:pPr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Eligible</w:t>
      </w:r>
      <w:r w:rsidDel="00000000" w:rsidR="00000000" w:rsidRPr="00000000">
        <w:rPr>
          <w:sz w:val="24"/>
          <w:szCs w:val="24"/>
          <w:rtl w:val="0"/>
        </w:rPr>
        <w:t xml:space="preserve">: Low risk, comfortable EMI affordability</w:t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High_Risk</w:t>
      </w:r>
      <w:r w:rsidDel="00000000" w:rsidR="00000000" w:rsidRPr="00000000">
        <w:rPr>
          <w:sz w:val="24"/>
          <w:szCs w:val="24"/>
          <w:rtl w:val="0"/>
        </w:rPr>
        <w:t xml:space="preserve">: Marginal case, requires higher interest rates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Not_Eligible</w:t>
      </w:r>
      <w:r w:rsidDel="00000000" w:rsidR="00000000" w:rsidRPr="00000000">
        <w:rPr>
          <w:sz w:val="24"/>
          <w:szCs w:val="24"/>
          <w:rtl w:val="0"/>
        </w:rPr>
        <w:t xml:space="preserve">: High risk, loan not recommended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</w:rPr>
      </w:pPr>
      <w:bookmarkStart w:colFirst="0" w:colLast="0" w:name="_ts7h0ufmhpew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Regression Target: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max_monthly_emi</w:t>
      </w:r>
      <w:r w:rsidDel="00000000" w:rsidR="00000000" w:rsidRPr="00000000">
        <w:rPr>
          <w:sz w:val="24"/>
          <w:szCs w:val="24"/>
          <w:rtl w:val="0"/>
        </w:rPr>
        <w:t xml:space="preserve">: Primary regression target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 variable representing maximum safe monthly EMI amount (500-50000 INR)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Calculated using comprehensive financial capacity analysis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9i7qrhmbtk45" w:id="36"/>
      <w:bookmarkEnd w:id="36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Expected Results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7livi8jvv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Deliverables: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process and analyze 400,000 financial records with comprehensive quality assessment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Achieve classification accuracy above 90% and regression RMSE below 2000 INR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MLflow integration with organized experiment tracking and model registry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fully functional Streamlit Cloud application with real-time prediction capabilities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11tssbmoq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Impact: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financial risk assessment reducing manual processing time by 80%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 loan eligibility criteria across different EMI scenarios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decision making framework for financial institutions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Scalable platform architecture supporting high-volume loan applications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rz5b6401sl3" w:id="39"/>
      <w:bookmarkEnd w:id="3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Project Evaluation Metrics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jls178o1u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Performance Evaluation (70%):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preprocessing completeness and quality assessment accuracy (15%)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model development: minimum 3 models each for classification and regression (25%)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selection process and performance justification (15%)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 flow integration effectiveness: experiment tracking for all models and model registry usage (15%)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v30nmag1t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Development and Deployment (30%):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application functionality using best selected models for real-time predictions (20%)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 stability, performance optimization, and accessibility (10%)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8nslo58pby42" w:id="42"/>
      <w:bookmarkEnd w:id="4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Technical Tags</w:t>
      </w:r>
    </w:p>
    <w:p w:rsidR="00000000" w:rsidDel="00000000" w:rsidP="00000000" w:rsidRDefault="00000000" w:rsidRPr="00000000" w14:paraId="000000BD">
      <w:pPr>
        <w:spacing w:after="240" w:before="240" w:line="360" w:lineRule="auto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Python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Data Preprocessing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Feature Engineering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Machine Learning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Classification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Regression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MLflow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Streamlit Cloud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FinTech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Risk Assessment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XGBoost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Random Forest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Financial Analytics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Big Data Processing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Model Registry</w:t>
      </w:r>
      <w:r w:rsidDel="00000000" w:rsidR="00000000" w:rsidRPr="00000000">
        <w:rPr>
          <w:color w:val="6aa84f"/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Experiment Tracking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sqxv7jty2g7b" w:id="43"/>
      <w:bookmarkEnd w:id="4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Deliverables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6k8cakey12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v67swt279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Processing and Analysis Scripts: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preprocessing and cleaning pipeline for the provided 400K dataset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engineering and transformation modules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data analysis scripts and visualizations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py6sx2isu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 Models and Analysis: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3 trained classification models for EMI eligibility prediction with performance comparison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Minimum 3 trained regression models for maximum EMI amount calculation with evaluation metrics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model selection process and justification based on performance metrics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evaluation and comparison reports across all trained models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MLflow experiment tracking and model registry implementation with all model variants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jw2yb686i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and Deployment: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Multi-page Streamlit application with interactive user interface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prediction capabilities for both classification and regression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deployment on Streamlit Cloud platform with public URL access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repository with complete project codebase and documentation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3rp5nfgrr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 and Reports: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Comprehensive technical documentation covering methodology and architecture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data analysis report with business insights and visualizations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performance analysis and MLflow experiment comparison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impact assessment and recommendations for financial institutions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1c6re9ygg64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89nm8mv11l69" w:id="50"/>
      <w:bookmarkEnd w:id="5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Timeline</w:t>
      </w:r>
    </w:p>
    <w:p w:rsidR="00000000" w:rsidDel="00000000" w:rsidP="00000000" w:rsidRDefault="00000000" w:rsidRPr="00000000" w14:paraId="000000D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 Days</w:t>
      </w:r>
    </w:p>
    <w:p w:rsidR="00000000" w:rsidDel="00000000" w:rsidP="00000000" w:rsidRDefault="00000000" w:rsidRPr="00000000" w14:paraId="000000D7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References: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4680"/>
        <w:tblGridChange w:id="0">
          <w:tblGrid>
            <w:gridCol w:w="462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Live Evaluation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EDA Guide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Exploratory Data Analysis (EDA) Guide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Capstone Explanation Guideline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GitHub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Orientation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rPr>
                <w:color w:val="0000ff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Session_EMIPredict AI _DS-C-WD-E-B77 &amp; AIML-C-WD-E-B20_(11:00 am to 12:00 pm) I - 2025/09/26 10:47 GMT+05:30 - Recording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Orientation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Orientation Session_EMI_Predict AI DS-C-WE-E-B74 &amp; DS-S-WD-T-B80(10:00 am to 11:00 am) IST - 2025/10/11 09:43 GMT+05:30 - Recording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STREAMLIT RECORDING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STREAMLIT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rPr>
                <w:color w:val="0000ff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Install 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ML FLOW Tutorial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ML FLOW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ML FLOW Tutorial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ML FLOW 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MLflow DOCUMENTATION: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color w:val="0000ff"/>
                  <w:sz w:val="24"/>
                  <w:szCs w:val="24"/>
                  <w:u w:val="single"/>
                  <w:rtl w:val="0"/>
                </w:rPr>
                <w:t xml:space="preserve">Getting Started with MLflow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[[Machine learning]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[[Machine learning]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[Machine learning-Unsupervised learning]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 USVL](English)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[Machine learning-Unsupervised learning]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[Machine Learning USVL](TAMIL)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[EDA]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[EDA](English)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60" w:lineRule="auto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Project Excellence Series [EDA] (Tamil)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6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0000ee"/>
                  <w:sz w:val="24"/>
                  <w:szCs w:val="24"/>
                  <w:u w:val="single"/>
                  <w:rtl w:val="0"/>
                </w:rPr>
                <w:t xml:space="preserve">Project Excellence Series: Guided Learning &amp; Problem Solving [EDA](Tamil)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JBdCEW6kKcJaPkzDO-Oo_pq0-zfMTabAUfEoymC6I0g/edit?usp=sharing" TargetMode="External"/><Relationship Id="rId11" Type="http://schemas.openxmlformats.org/officeDocument/2006/relationships/hyperlink" Target="https://drive.google.com/file/d/1ZD2wVFIgV1o3-3n-hOpE8o8CF8U3NMFJ/view?usp=sharing" TargetMode="External"/><Relationship Id="rId22" Type="http://schemas.openxmlformats.org/officeDocument/2006/relationships/hyperlink" Target="https://docs.google.com/document/d/1kbAZAtGhABWK5S7IAWXs3qiQ8PZybqCpv67S0DwppJ0/edit?usp=sharing" TargetMode="External"/><Relationship Id="rId10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21" Type="http://schemas.openxmlformats.org/officeDocument/2006/relationships/hyperlink" Target="https://docs.google.com/document/d/1NDFagqNXyJ_twTdCcREKw-gkZdZyl4GZJ0R4DKA_8Ko/edit?usp=sharing" TargetMode="External"/><Relationship Id="rId13" Type="http://schemas.openxmlformats.org/officeDocument/2006/relationships/hyperlink" Target="https://docs.google.com/document/d/1aR3pUZFlCi8gicpF6aPHPESeFdOtGMlfob5PckresZk/edit?usp=sharing" TargetMode="External"/><Relationship Id="rId12" Type="http://schemas.openxmlformats.org/officeDocument/2006/relationships/hyperlink" Target="https://drive.google.com/file/d/1F-QGIYUBGx9bIZ08Pq4XEKbPdXWlWTzz/view?usp=sharing" TargetMode="External"/><Relationship Id="rId23" Type="http://schemas.openxmlformats.org/officeDocument/2006/relationships/hyperlink" Target="https://docs.google.com/document/d/120-XJMD8ol-WBt3GaoSsdkdQD--i-TcS5t3N4Ur9LhQ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gbhLvJYY7J73lu1g9c6C9LRJvYemiDOdRDAEMe632w8/edit" TargetMode="External"/><Relationship Id="rId15" Type="http://schemas.openxmlformats.org/officeDocument/2006/relationships/hyperlink" Target="https://drive.google.com/file/d/1enmrcRi-fm4SlSa1gJceghNj-RyZJxXw/view?usp=sharing" TargetMode="External"/><Relationship Id="rId14" Type="http://schemas.openxmlformats.org/officeDocument/2006/relationships/hyperlink" Target="https://docs.streamlit.io/get-started/installation" TargetMode="External"/><Relationship Id="rId17" Type="http://schemas.openxmlformats.org/officeDocument/2006/relationships/hyperlink" Target="https://mlflow.org/docs/latest/getting-started/index.html" TargetMode="External"/><Relationship Id="rId16" Type="http://schemas.openxmlformats.org/officeDocument/2006/relationships/hyperlink" Target="https://drive.google.com/file/d/1wscO-Iyjirs9bDtb9qQDJOAui0OKmX5I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9ZB_YxixaGlYR--uEWmPpbUQGhJyIcUNh9IzGqn48_8/edit?usp=sharing" TargetMode="External"/><Relationship Id="rId6" Type="http://schemas.openxmlformats.org/officeDocument/2006/relationships/hyperlink" Target="https://drive.google.com/file/d/1C7tcEdnRIlxwIsFnsN6F0jkpU1FRlieS/view?usp=sharing" TargetMode="External"/><Relationship Id="rId18" Type="http://schemas.openxmlformats.org/officeDocument/2006/relationships/hyperlink" Target="https://docs.google.com/document/d/1-LEvCmnH6GRmU_ysHD7QwgdR1tCKvw5fLqAkJ-w3gQ8/edit?usp=sharing" TargetMode="External"/><Relationship Id="rId7" Type="http://schemas.openxmlformats.org/officeDocument/2006/relationships/hyperlink" Target="https://docs.google.com/document/u/0/d/1QisLD2kqDWFZJG2oDknKn2eMGi-Xq8oFPgA7UWSbcIQ/edit" TargetMode="External"/><Relationship Id="rId8" Type="http://schemas.openxmlformats.org/officeDocument/2006/relationships/hyperlink" Target="https://docs.google.com/document/d/1tHiTU1X9UwXSLySpJ-FVCohlf_8xpXwa75vlK9S6wl8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