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r="http://schemas.openxmlformats.org/officeDocument/2006/relationships" mc:Ignorable="w14 wp14">
  <w:body>
    <w:p>
      <w:pPr>
        <w:pStyle w:val="term"/>
      </w:pPr>
      <w:r>
        <w:t xml:space="preserve">title : </w:t>
      </w:r>
      <w:r>
        <w:t xml:space="preserve">De venae sectione</w:t>
      </w:r>
    </w:p>
    <w:p>
      <w:pPr>
        <w:pStyle w:val="term"/>
      </w:pPr>
      <w:r>
        <w:t xml:space="preserve">creator : </w:t>
      </w:r>
      <w:r>
        <w:t xml:space="preserve">Galen</w:t>
      </w:r>
    </w:p>
    <w:p>
      <w:pPr>
        <w:pStyle w:val="term"/>
      </w:pPr>
      <w:r>
        <w:t xml:space="preserve">editor : </w:t>
      </w:r>
      <w:r>
        <w:t xml:space="preserve">Karl Gottlob Kühn</w:t>
      </w:r>
    </w:p>
    <w:p>
      <w:pPr>
        <w:pStyle w:val="term"/>
      </w:pPr>
      <w:r>
        <w:t xml:space="preserve">publisher : </w:t>
      </w:r>
      <w:r>
        <w:t xml:space="preserve">Sorbonne Université</w:t>
      </w:r>
    </w:p>
    <w:p>
      <w:pPr>
        <w:pStyle w:val="term"/>
      </w:pPr>
      <w:r>
        <w:t xml:space="preserve">idno : </w:t>
      </w:r>
      <w:r>
        <w:t xml:space="preserve">filenametlg0530.tlg036.1st1K-grc1.xml</w:t>
      </w:r>
    </w:p>
    <w:p>
      <w:pPr>
        <w:pStyle w:val="term"/>
      </w:pPr>
      <w:r>
        <w:t xml:space="preserve">issued : </w:t>
      </w:r>
      <w:r>
        <w:t xml:space="preserve">2023</w:t>
      </w:r>
    </w:p>
    <w:p>
      <w:pPr>
        <w:pStyle w:val="Titre1"/>
      </w:pPr>
      <w:rPr>
        <w:rStyle w:val="num"/>
      </w:rPr>
      <w:r>
        <w:t xml:space="preserve">[urn:cts:greekLit:tlg0530.tlg036.1st1K-grc1]</w:t>
      </w:r>
    </w:p>
    <!--[urn:cts:greekLit:tlg0530.tlg036.1st1K-grc1]-->
    <w:p>
      <w:r>
        <w:rPr>
          <w:rStyle w:val="pb"/>
        </w:rPr>
        <w:t>[p. 19.519]</w:t>
      </w:r>
    </w:p>
    <w:p>
      <w:pPr>
        <w:pStyle w:val="Titre2"/>
      </w:pPr>
      <w:rPr>
        <w:rStyle w:val="num"/>
      </w:rPr>
      <w:r>
        <w:t xml:space="preserve">[book:1]</w:t>
      </w:r>
    </w:p>
    <!--[book:1]-->
    <w:p>
      <w:pPr>
        <w:pStyle w:val="p"/>
      </w:pPr>
      <w:r>
        <w:rPr>
          <w:rStyle w:val="lb"/>
        </w:rPr>
        <w:br/>
        <w:t xml:space="preserve">[1] </w:t>
      </w:r>
      <w:r>
        <w:rPr>
          <w:rStyle w:val="milestone"/>
        </w:rPr>
        <w:t xml:space="preserve"/>
      </w:r>
      <w:r>
        <w:t xml:space="preserve"> Ἐν πάσῃ ἡμέρᾳ καὶ νυκτὸς ὥρα χρείας κατεπειγούσης
</w:t>
      </w:r>
      <w:r>
        <w:rPr>
          <w:rStyle w:val="lb"/>
        </w:rPr>
        <w:br/>
        <w:t xml:space="preserve">[2] </w:t>
      </w:r>
      <w:r>
        <w:t xml:space="preserve">φλεβοτομήσεις σκοπὸν ἔχων ἐπὶ μὲν τῶν πυρεττόντων
</w:t>
      </w:r>
      <w:r>
        <w:rPr>
          <w:rStyle w:val="lb"/>
        </w:rPr>
        <w:br/>
        <w:t xml:space="preserve">[3] </w:t>
      </w:r>
      <w:r>
        <w:t xml:space="preserve">τὴν παρακμὴν τοῦ παροξυσμοῦ, ἐπὶ δὲ τῶν εἴτε
</w:t>
      </w:r>
      <w:r>
        <w:rPr>
          <w:rStyle w:val="lb"/>
        </w:rPr>
        <w:br/>
        <w:t xml:space="preserve">[4] </w:t>
      </w:r>
      <w:r>
        <w:t xml:space="preserve">δι᾽ ὀφθαλμίαν ἢ δι᾽ ἄλλο τι τοιοῦτον χωρὶς πυρετοῦ δεομένων
</w:t>
      </w:r>
      <w:r>
        <w:rPr>
          <w:rStyle w:val="lb"/>
        </w:rPr>
        <w:br/>
        <w:t xml:space="preserve">[5] </w:t>
      </w:r>
      <w:r>
        <w:t xml:space="preserve">φλεβοτομίας, τὸ μέγεθος σκόπει τῆς ὀδύνης ἢ τῆς
</w:t>
      </w:r>
      <w:r>
        <w:rPr>
          <w:rStyle w:val="lb"/>
        </w:rPr>
        <w:br/>
        <w:t xml:space="preserve">[6] </w:t>
      </w:r>
      <w:r>
        <w:t xml:space="preserve">φλεγμονῆς. ἐν ᾗ γὰρ ἂν ώρᾳ θεάσῃ τήν ὀδύνην πραϋνομένην
</w:t>
      </w:r>
      <w:r>
        <w:rPr>
          <w:rStyle w:val="lb"/>
        </w:rPr>
        <w:br/>
        <w:t xml:space="preserve">[7] </w:t>
      </w:r>
      <w:r>
        <w:t xml:space="preserve">φλεβοτομήσεις. μηδενὸς τοιούτου κατεπείγοντος, ἄμεινόν
</w:t>
      </w:r>
      <w:r>
        <w:rPr>
          <w:rStyle w:val="lb"/>
        </w:rPr>
        <w:br/>
        <w:t xml:space="preserve">[8] </w:t>
      </w:r>
      <w:r>
        <w:t xml:space="preserve">ἐστιν ἕωθεν φλεβοτομεῖν · οὐκ εὐθέως ἄμα τῷ τὸν ὕπνον
</w:t>
      </w:r>
      <w:r>
        <w:rPr>
          <w:rStyle w:val="lb"/>
        </w:rPr>
        <w:br/>
        <w:t xml:space="preserve">[9] </w:t>
      </w:r>
      <w:r>
        <w:t xml:space="preserve">ἐξαναστῆναι, ἀλλὰ προεγρηγορήσαντες χρόνῳ ὥρας μιᾶς.
</w:t>
      </w:r>
      <w:r>
        <w:rPr>
          <w:rStyle w:val="lb"/>
        </w:rPr>
        <w:br/>
        <w:t xml:space="preserve">[10] </w:t>
      </w:r>
      <w:r>
        <w:t xml:space="preserve">καὶ προλούειν δέ τινας ἄμεινον καὶ προπεριπατήσαντας
</w:t>
      </w:r>
      <w:r>
        <w:rPr>
          <w:rStyle w:val="lb"/>
        </w:rPr>
        <w:br/>
        <w:t xml:space="preserve">[11] </w:t>
      </w:r>
      <w:r>
        <w:t xml:space="preserve">ἐνίους. εφ᾽ ὧν δὲ προφυλακῆς χάριν φλεβοτομοῦμεν, ἐγχωρεῖ
</w:t>
      </w:r>
      <w:r>
        <w:rPr>
          <w:rStyle w:val="pb"/>
        </w:rPr>
        <w:t>[p. 19.520]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καὶ μετὰ τὸ πρᾶξαί τινα τῶν συνήθων ἔργων φλεβοτομεῖν.
</w:t>
      </w:r>
      <w:r>
        <w:rPr>
          <w:rStyle w:val="lb"/>
        </w:rPr>
        <w:br/>
        <w:t xml:space="preserve">[2] </w:t>
      </w:r>
      <w:r>
        <w:t xml:space="preserve">μέγεθος δὲ νοσήματος καὶ ῥώμη δυνάμεως οἱ πρῶτοι
</w:t>
      </w:r>
      <w:r>
        <w:rPr>
          <w:rStyle w:val="lb"/>
        </w:rPr>
        <w:br/>
        <w:t xml:space="preserve">[3] </w:t>
      </w:r>
      <w:r>
        <w:t xml:space="preserve">σκοποὶ τῆς φλεβοτομίας. ἐπισκέπτεσθαι οἶν χρή ἐφεξῆς
</w:t>
      </w:r>
      <w:r>
        <w:rPr>
          <w:rStyle w:val="lb"/>
        </w:rPr>
        <w:br/>
        <w:t xml:space="preserve">[4] </w:t>
      </w:r>
      <w:r>
        <w:t xml:space="preserve">ὁποία τις ἢ φυσική κρᾶσίς ἐστι τοῦ ἀνθρώπου. καὶ τοὺς
</w:t>
      </w:r>
      <w:r>
        <w:rPr>
          <w:rStyle w:val="lb"/>
        </w:rPr>
        <w:br/>
        <w:t xml:space="preserve">[5] </w:t>
      </w:r>
      <w:r>
        <w:t xml:space="preserve">μὲν μελαίνας ἔχοντας φλέβας καὶ ἰσχνοὺς μετρίως καὶ μηδὲ
</w:t>
      </w:r>
      <w:r>
        <w:rPr>
          <w:rStyle w:val="lb"/>
        </w:rPr>
        <w:br/>
        <w:t xml:space="preserve">[6] </w:t>
      </w:r>
      <w:r>
        <w:t xml:space="preserve">λευκούς μηδὲ ἁπαλοσάρκους ἀφειδέστερον κενώσεις · τοὺς δ᾽
</w:t>
      </w:r>
      <w:r>
        <w:rPr>
          <w:rStyle w:val="lb"/>
        </w:rPr>
        <w:br/>
        <w:t xml:space="preserve">[7] </w:t>
      </w:r>
      <w:r>
        <w:t xml:space="preserve">ἐναντίως φειδομένως · αἷμα μὲν ὀλίγον ἔχουσιν, εὐδιαφόρητόν
</w:t>
      </w:r>
      <w:r>
        <w:rPr>
          <w:rStyle w:val="lb"/>
        </w:rPr>
        <w:br/>
        <w:t xml:space="preserve">[8] </w:t>
      </w:r>
      <w:r>
        <w:t xml:space="preserve">τε τὴν σάρκα. κατὰ τοῦτον οὑν τὸν λόγον οὐδὲ τοὺς
</w:t>
      </w:r>
      <w:r>
        <w:rPr>
          <w:rStyle w:val="lb"/>
        </w:rPr>
        <w:br/>
        <w:t xml:space="preserve">[9] </w:t>
      </w:r>
      <w:r>
        <w:t xml:space="preserve">παῖδας φλεβοτομήσεις, ἄχρι τεσσαρεσκαιδεκαετοῦς ἡλικίας ἐν
</w:t>
      </w:r>
      <w:r>
        <w:rPr>
          <w:rStyle w:val="lb"/>
        </w:rPr>
        <w:br/>
        <w:t xml:space="preserve">[10] </w:t>
      </w:r>
      <w:r>
        <w:t xml:space="preserve">δὲ ταῖς μεγίσταις φλεγμοναῖς καὶ ταῖς ἰσχυροτάταις ὀδύναις,
</w:t>
      </w:r>
      <w:r>
        <w:rPr>
          <w:rStyle w:val="lb"/>
        </w:rPr>
        <w:br/>
        <w:t xml:space="preserve">[11] </w:t>
      </w:r>
      <w:r>
        <w:t xml:space="preserve">οὐδὲν οἶδα μεῖζον βοήθημα τοῦ ἄχρι λιποθυμίας
</w:t>
      </w:r>
      <w:r>
        <w:rPr>
          <w:rStyle w:val="lb"/>
        </w:rPr>
        <w:br/>
        <w:t xml:space="preserve">[12] </w:t>
      </w:r>
      <w:r>
        <w:t xml:space="preserve">ἐκκενῶσαι προσέχειν μέντοι καλῶς ἐν τῆ καθάρσει τοῦ σφυγμοῦ
</w:t>
      </w:r>
      <w:r>
        <w:rPr>
          <w:rStyle w:val="lb"/>
        </w:rPr>
        <w:br/>
        <w:t xml:space="preserve">[13] </w:t>
      </w:r>
      <w:r>
        <w:t xml:space="preserve">ἐφαπτόμενον αὐτὸν ἔτι ῥέοντος τοῦ αἵματος. ὡσπερ
</w:t>
      </w:r>
      <w:r>
        <w:rPr>
          <w:rStyle w:val="lb"/>
        </w:rPr>
        <w:br/>
        <w:t xml:space="preserve">[14] </w:t>
      </w:r>
      <w:r>
        <w:t xml:space="preserve">καὶ ἐπὶ τῶν ἄλλων τῶν φλεβοτομουμένων · εἶθ᾽ ἅ πράττειν
</w:t>
      </w:r>
      <w:r>
        <w:rPr>
          <w:rStyle w:val="lb"/>
        </w:rPr>
        <w:br/>
        <w:t xml:space="preserve">[15] </w:t>
      </w:r>
      <w:r>
        <w:t xml:space="preserve">ὅπως μήποτε λάθῃς ἀντὶ λιποθυμίας θάνατον ἐργασάμενος.
</w:t>
      </w:r>
      <w:r>
        <w:rPr>
          <w:rStyle w:val="lb"/>
        </w:rPr>
        <w:br/>
        <w:t xml:space="preserve">[16] </w:t>
      </w:r>
      <w:r>
        <w:t xml:space="preserve">ἐὰν δὲ ὥρα ἐαρινή καὶ τὸ χωρίον εὔκρατον φύσει καὶ ἢ
</w:t>
      </w:r>
      <w:r>
        <w:rPr>
          <w:rStyle w:val="lb"/>
        </w:rPr>
        <w:br/>
        <w:t xml:space="preserve">[17] </w:t>
      </w:r>
      <w:r>
        <w:t xml:space="preserve">τοῦ παιδὸς φύσις εὔαρμος, ἀφαιρήσεις αἷμα· καὶ μᾶλλον
</w:t>
      </w:r>
      <w:r>
        <w:rPr>
          <w:rStyle w:val="pb"/>
        </w:rPr>
        <w:t>[p. 19.521]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ὅπου οἱ κίνδυνοι ἐφεδρεύοιεν περιπνευμονίης ἢ συνάγχης ἢ
</w:t>
      </w:r>
      <w:r>
        <w:rPr>
          <w:rStyle w:val="lb"/>
        </w:rPr>
        <w:br/>
        <w:t xml:space="preserve">[2] </w:t>
      </w:r>
      <w:r>
        <w:t xml:space="preserve">πλευρίτιδος , ἥ τινος ἄλλου ὄξεος καὶ σφοδροῦ νοσήματος
</w:t>
      </w:r>
      <w:r>
        <w:rPr>
          <w:rStyle w:val="lb"/>
        </w:rPr>
        <w:br/>
        <w:t xml:space="preserve">[3] </w:t>
      </w:r>
      <w:r>
        <w:t xml:space="preserve">φλεβοτομεῖν, ὡς εἴρηται, σφυγμοῦ παρόντος. πᾶν γὰρ τὸ
</w:t>
      </w:r>
      <w:r>
        <w:rPr>
          <w:rStyle w:val="lb"/>
        </w:rPr>
        <w:br/>
        <w:t xml:space="preserve">[4] </w:t>
      </w:r>
      <w:r>
        <w:t xml:space="preserve">πληγὲν μέρος οὐ προσέξεις τῷ ἀριθμῷ μόνῳ τῶν ἐτῶν,
</w:t>
      </w:r>
      <w:r>
        <w:rPr>
          <w:rStyle w:val="lb"/>
        </w:rPr>
        <w:br/>
        <w:t xml:space="preserve">[5] </w:t>
      </w:r>
      <w:r>
        <w:t xml:space="preserve">ἀλλὰ τῇ τοῦ σώματος ἕξει. χρή δὲ ἐπὶ τῶν ψυχρῶν ὡρῶν
</w:t>
      </w:r>
      <w:r>
        <w:rPr>
          <w:rStyle w:val="lb"/>
        </w:rPr>
        <w:br/>
        <w:t xml:space="preserve">[6] </w:t>
      </w:r>
      <w:r>
        <w:t xml:space="preserve">εὐλαβεῖσθαι κένωσιν δαψιλῆ, διὰ τήν ἑπομένην κατάψυξιν.
</w:t>
      </w:r>
      <w:r>
        <w:rPr>
          <w:rStyle w:val="lb"/>
        </w:rPr>
        <w:br/>
        <w:t xml:space="preserve">[7] </w:t>
      </w:r>
      <w:r>
        <w:t xml:space="preserve">οὐχ οἷόν τε διὰ γραφῆς ἑκάστῳ τῶν ἀνθρώπων ἀφορίσαι
</w:t>
      </w:r>
      <w:r>
        <w:rPr>
          <w:rStyle w:val="lb"/>
        </w:rPr>
        <w:br/>
        <w:t xml:space="preserve">[8] </w:t>
      </w:r>
      <w:r>
        <w:t xml:space="preserve">κενώσεως μέτρον, οἰδα γὰρ ἐπ᾽ ἐνίων αὐτάρκως ἀφελὼν ἕξ
</w:t>
      </w:r>
      <w:r>
        <w:rPr>
          <w:rStyle w:val="lb"/>
        </w:rPr>
        <w:br/>
        <w:t xml:space="preserve">[9] </w:t>
      </w:r>
      <w:r>
        <w:t xml:space="preserve">λίτρας αἵματος, τὸν πυρετὸν αὐτίκα σβεσθῆναί τε καὶ μηδεμίαν
</w:t>
      </w:r>
      <w:r>
        <w:rPr>
          <w:rStyle w:val="lb"/>
        </w:rPr>
        <w:br/>
        <w:t xml:space="preserve">[10] </w:t>
      </w:r>
      <w:r>
        <w:t xml:space="preserve">ἀκολουθῆσαι τῆς δυνάμεως κένωσιν · ἐπ᾽ ἐνίων δὲ
</w:t>
      </w:r>
      <w:r>
        <w:rPr>
          <w:rStyle w:val="lb"/>
        </w:rPr>
        <w:br/>
        <w:t xml:space="preserve">[11] </w:t>
      </w:r>
      <w:r>
        <w:t xml:space="preserve">ἡμίσειαν ἄνευ τοῦ παραβλάψαι, ἐφ᾽ ὧν εἰ δύο τις ἐκένωσεν,
</w:t>
      </w:r>
      <w:r>
        <w:rPr>
          <w:rStyle w:val="lb"/>
        </w:rPr>
        <w:br/>
        <w:t xml:space="preserve">[12] </w:t>
      </w:r>
      <w:r>
        <w:t xml:space="preserve">ἐσχάτως ἀν ἔβλαψε. καὶ τοῦτο οὑν οἴδα καὶ μίαν ἀφῄρηκεν,
</w:t>
      </w:r>
      <w:r>
        <w:rPr>
          <w:rStyle w:val="lb"/>
        </w:rPr>
        <w:br/>
        <w:t xml:space="preserve">[13] </w:t>
      </w:r>
      <w:r>
        <w:t xml:space="preserve">ἐνίοτέ ἐστιν ὠφελῆσαι καὶ αὐτῆς ἔλαττον, ἀντισπάσεως
</w:t>
      </w:r>
      <w:r>
        <w:rPr>
          <w:rStyle w:val="lb"/>
        </w:rPr>
        <w:br/>
        <w:t xml:space="preserve">[14] </w:t>
      </w:r>
      <w:r>
        <w:t xml:space="preserve">ἕνεκα. τὰς γὰρ κατ᾽ εὐθεῖαν τῶν πασχόντων φλέβας
</w:t>
      </w:r>
      <w:r>
        <w:rPr>
          <w:rStyle w:val="lb"/>
        </w:rPr>
        <w:br/>
        <w:t xml:space="preserve">[15] </w:t>
      </w:r>
      <w:r>
        <w:t xml:space="preserve">τέμνων, ἐν τάχει θεάσῃ σαφῆ τήν ὠφέλειαν. εἰ δέ τις
</w:t>
      </w:r>
      <w:r>
        <w:rPr>
          <w:rStyle w:val="lb"/>
        </w:rPr>
        <w:br/>
        <w:t xml:space="preserve">[16] </w:t>
      </w:r>
      <w:r>
        <w:t xml:space="preserve">κατὰ τὸν παράμεσον δάκτυλον φλέβα διαιρῶν, ἔνιοι δὲ τήν
</w:t>
      </w:r>
      <w:r>
        <w:rPr>
          <w:rStyle w:val="lb"/>
        </w:rPr>
        <w:br/>
        <w:t xml:space="preserve">[17] </w:t>
      </w:r>
      <w:r>
        <w:t xml:space="preserve">μεταξὺ τοῦ τε μέσου καὶ παραμέσου δακτύλου φλέβα καὶ
</w:t>
      </w:r>
      <w:r>
        <w:rPr>
          <w:rStyle w:val="lb"/>
        </w:rPr>
        <w:br/>
        <w:t xml:space="preserve">[18] </w:t>
      </w:r>
      <w:r>
        <w:t xml:space="preserve">συγχωρήσαντες ῥεῖν τῷ αἵματι μέχρι περ ἂν αὐτομάτως
</w:t>
      </w:r>
      <w:r>
        <w:rPr>
          <w:rStyle w:val="pb"/>
        </w:rPr>
        <w:t>[p. 19.522]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στῇ, τὸν σπλῆνα ὠφελεῖσθαι, ὡς καὶ τήν ἐν ἀγκῶνι φλέβα
</w:t>
      </w:r>
      <w:r>
        <w:rPr>
          <w:rStyle w:val="lb"/>
        </w:rPr>
        <w:br/>
        <w:t xml:space="preserve">[2] </w:t>
      </w:r>
      <w:r>
        <w:t xml:space="preserve">τέμνειν τὴν ἔνδον. ὠφελεῖ γὰρ ἱκανῶς σπλῆνα κακοπραγοῦντα
</w:t>
      </w:r>
      <w:r>
        <w:rPr>
          <w:rStyle w:val="lb"/>
        </w:rPr>
        <w:br/>
        <w:t xml:space="preserve">[3] </w:t>
      </w:r>
      <w:r>
        <w:t xml:space="preserve">κένωσις αἵματος, ἐξ ἀριστερᾶς χειρός · καὶ μέντοι
</w:t>
      </w:r>
      <w:r>
        <w:rPr>
          <w:rStyle w:val="lb"/>
        </w:rPr>
        <w:br/>
        <w:t xml:space="preserve">[4] </w:t>
      </w:r>
      <w:r>
        <w:t xml:space="preserve">κἀπὶ τῶν πλευριτικῶν ἢ κατ᾽ εὐθύ τοῦ πάσχοντος φλεβο-.
</w:t>
      </w:r>
      <w:r>
        <w:rPr>
          <w:rStyle w:val="lb"/>
        </w:rPr>
        <w:br/>
        <w:t xml:space="preserve">[5] </w:t>
      </w:r>
      <w:r>
        <w:rPr>
          <w:rStyle w:val="milestone"/>
        </w:rPr>
        <w:t xml:space="preserve"/>
      </w:r>
      <w:r>
        <w:t xml:space="preserve"> τομία τήν ὠφέλειαν ἐναργεστάτην ἐπεδείξατο πολλάκις
</w:t>
      </w:r>
      <w:r>
        <w:rPr>
          <w:rStyle w:val="lb"/>
        </w:rPr>
        <w:br/>
        <w:t xml:space="preserve">[6] </w:t>
      </w:r>
      <w:r>
        <w:t xml:space="preserve">· ἢ δὲ ἐκ τῆς ἀντικειμένης χειρὸς ἢ πάντως ἀμυδρὰν ἢ
</w:t>
      </w:r>
      <w:r>
        <w:rPr>
          <w:rStyle w:val="lb"/>
        </w:rPr>
        <w:br/>
        <w:t xml:space="preserve">[7] </w:t>
      </w:r>
      <w:r>
        <w:t xml:space="preserve">μεταχρόνιον. ὀδύνας δὲ ἰσχυροτάτας ὀφθαλμῶν, εἴτε ὠμιαία
</w:t>
      </w:r>
      <w:r>
        <w:rPr>
          <w:rStyle w:val="lb"/>
        </w:rPr>
        <w:br/>
        <w:t xml:space="preserve">[8] </w:t>
      </w:r>
      <w:r>
        <w:t xml:space="preserve">καλουμένη φλὲψ ἢ ἢ ἀπ᾽ αὐτῆς ἀποσχιζομένη κατ᾽ ἀγκῶνα
</w:t>
      </w:r>
      <w:r>
        <w:rPr>
          <w:rStyle w:val="lb"/>
        </w:rPr>
        <w:br/>
        <w:t xml:space="preserve">[9] </w:t>
      </w:r>
      <w:r>
        <w:t xml:space="preserve">τμηθεῖσα. ἐπὶ δὲ πλευρᾶς πεπονθυίας ἢ πνεύμονος ἢ διαφράγματος
</w:t>
      </w:r>
      <w:r>
        <w:rPr>
          <w:rStyle w:val="lb"/>
        </w:rPr>
        <w:br/>
        <w:t xml:space="preserve">[10] </w:t>
      </w:r>
      <w:r>
        <w:t xml:space="preserve">ἢ σπληνὸς ἢ ἥπατός τε καὶ γαστρὸς τήν διὰ
</w:t>
      </w:r>
      <w:r>
        <w:rPr>
          <w:rStyle w:val="lb"/>
        </w:rPr>
        <w:br/>
        <w:t xml:space="preserve">[11] </w:t>
      </w:r>
      <w:r>
        <w:t xml:space="preserve">μασχάλης ἐπὶ τὴν κατ᾽ ἀγκῶνα διάρθρωσιν ἀφικνουμένην.
</w:t>
      </w:r>
      <w:r>
        <w:rPr>
          <w:rStyle w:val="lb"/>
        </w:rPr>
        <w:br/>
        <w:t xml:space="preserve">[12] </w:t>
      </w:r>
      <w:r>
        <w:t xml:space="preserve">τέμνειν μὲν δεῖ μάλιστα ἀποσχιζομένην εἰς τήν καμπήν τῆς
</w:t>
      </w:r>
      <w:r>
        <w:rPr>
          <w:rStyle w:val="lb"/>
        </w:rPr>
        <w:br/>
        <w:t xml:space="preserve">[13] </w:t>
      </w:r>
      <w:r>
        <w:t xml:space="preserve">διαρθρώσεως, ἢν ἴστε δήπου τῆς ὠμιαίας φλεβὸς ἀποσχιζομένης
</w:t>
      </w:r>
      <w:r>
        <w:rPr>
          <w:rStyle w:val="lb"/>
        </w:rPr>
        <w:br/>
        <w:t xml:space="preserve">[14] </w:t>
      </w:r>
      <w:r>
        <w:t xml:space="preserve">συναπιοῦσαν. τρεῖς γὰρ οὔτοι τρόποι τῆς κατ᾽
</w:t>
      </w:r>
      <w:r>
        <w:rPr>
          <w:rStyle w:val="lb"/>
        </w:rPr>
        <w:br/>
        <w:t xml:space="preserve">[15] </w:t>
      </w:r>
      <w:r>
        <w:t xml:space="preserve">ἀγκῶνα φλεβοτομίας εἰσὶν, ἥ τε ἔξω καὶ ἡ ἔσω καὶ ἡ μέση·
</w:t>
      </w:r>
      <w:r>
        <w:rPr>
          <w:rStyle w:val="lb"/>
        </w:rPr>
        <w:br/>
        <w:t xml:space="preserve">[16] </w:t>
      </w:r>
      <w:r>
        <w:t xml:space="preserve">ἢ μὲν οὑν ἔνδον ἐπὶ τῶν κάτω τοῦ τραχήλου πεπονθότων
</w:t>
      </w:r>
      <w:r>
        <w:rPr>
          <w:rStyle w:val="lb"/>
        </w:rPr>
        <w:br/>
        <w:t xml:space="preserve">[17] </w:t>
      </w:r>
      <w:r>
        <w:t xml:space="preserve">ὠφέλιμος, ἡ δ᾽ ἐκτὸς ἢ κατὰ τὸ πρόσωπον ἢ κατὰ τὴν κεφαλήν·
</w:t>
      </w:r>
      <w:r>
        <w:rPr>
          <w:rStyle w:val="lb"/>
        </w:rPr>
        <w:br/>
        <w:t xml:space="preserve">[18] </w:t>
      </w:r>
      <w:r>
        <w:t xml:space="preserve">ὁ δὲ μέσος τόπος ἐνίοτε μὲν ἀμφοτέρας ἔχει τὰς
</w:t>
      </w:r>
      <w:r>
        <w:rPr>
          <w:rStyle w:val="pb"/>
        </w:rPr>
        <w:t>[p. 19.523]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ἀποσχιζομένας φλέβας κατὰ τὸ πρόσω τῆς χειρὸς ἐκτεινομένας,
</w:t>
      </w:r>
      <w:r>
        <w:rPr>
          <w:rStyle w:val="lb"/>
        </w:rPr>
        <w:br/>
        <w:t xml:space="preserve">[2] </w:t>
      </w:r>
      <w:r>
        <w:t xml:space="preserve">εἶτα ἐνταῦθα συναπτομένας. ἐνίοτε δὲ διὰ τάχεος
</w:t>
      </w:r>
      <w:r>
        <w:rPr>
          <w:rStyle w:val="lb"/>
        </w:rPr>
        <w:br/>
        <w:t xml:space="preserve">[3] </w:t>
      </w:r>
      <w:r>
        <w:t xml:space="preserve">εἰς αὐτὰς ἀλλήλαις οὔσας ἐπὶ τήν καμπήν τῆς διαρθρώσεως.
</w:t>
      </w:r>
      <w:r>
        <w:rPr>
          <w:rStyle w:val="lb"/>
        </w:rPr>
        <w:br/>
        <w:t xml:space="preserve">[4] </w:t>
      </w:r>
      <w:r>
        <w:t xml:space="preserve">ὅταν οὑν ἀφανεστέρας οὕσης τῆς οἰκείας τῶ πάσχοντι
</w:t>
      </w:r>
      <w:r>
        <w:rPr>
          <w:rStyle w:val="lb"/>
        </w:rPr>
        <w:br/>
        <w:t xml:space="preserve">[5] </w:t>
      </w:r>
      <w:r>
        <w:t xml:space="preserve">μορίῳ φλεβὸς, ἐπί τινα τῶν μέσων ἥκειν νίκην πυρῶν
</w:t>
      </w:r>
      <w:r>
        <w:rPr>
          <w:rStyle w:val="lb"/>
        </w:rPr>
        <w:br/>
        <w:t xml:space="preserve">[6] </w:t>
      </w:r>
      <w:r>
        <w:t xml:space="preserve">τήν ἀποσχιζομένην τῆς οἰκείας τέμνειν μᾶλλον. ἔστι
</w:t>
      </w:r>
      <w:r>
        <w:rPr>
          <w:rStyle w:val="lb"/>
        </w:rPr>
        <w:br/>
        <w:t xml:space="preserve">[7] </w:t>
      </w:r>
      <w:r>
        <w:t xml:space="preserve">δ᾽ ὅτε καὶ τῆς κατωτέρω τῆς κατ᾽ ἀγκῶνα διαρθρώσεως,
</w:t>
      </w:r>
      <w:r>
        <w:rPr>
          <w:rStyle w:val="lb"/>
        </w:rPr>
        <w:br/>
        <w:t xml:space="preserve">[8] </w:t>
      </w:r>
      <w:r>
        <w:t xml:space="preserve">αἱ κατὰ τὸν πῆχύν εἰσιν, ἃς διαιρεῖν οὐδὲν κωλύει μή φαινομένων
</w:t>
      </w:r>
      <w:r>
        <w:rPr>
          <w:rStyle w:val="lb"/>
        </w:rPr>
        <w:br/>
        <w:t xml:space="preserve">[9] </w:t>
      </w:r>
      <w:r>
        <w:t xml:space="preserve">τῶν κατ᾽ ἀγκῶνα. ὡσπερ δὲ τὰ εἰρημένα πάντα
</w:t>
      </w:r>
      <w:r>
        <w:rPr>
          <w:rStyle w:val="lb"/>
        </w:rPr>
        <w:br/>
        <w:t xml:space="preserve">[10] </w:t>
      </w:r>
      <w:r>
        <w:t xml:space="preserve">μόρια ταῖς κατ᾽ ἀγκῶνα φλεβοτομίαις ὠφελεῖται , οὕτω καὶ
</w:t>
      </w:r>
      <w:r>
        <w:rPr>
          <w:rStyle w:val="lb"/>
        </w:rPr>
        <w:br/>
        <w:t xml:space="preserve">[11] </w:t>
      </w:r>
      <w:r>
        <w:t xml:space="preserve">κατωτέρω τούτων ἐστὶν ὅσαι ταῖς ἐπιγύναις τε καὶ σφυρά.
</w:t>
      </w:r>
      <w:r>
        <w:rPr>
          <w:rStyle w:val="lb"/>
        </w:rPr>
        <w:br/>
        <w:t xml:space="preserve">[12] </w:t>
      </w:r>
      <w:r>
        <w:t xml:space="preserve">ἔστι δὲ τῶν εἰρημένων τά τε κατ᾽ ἰσχίον καὶ κύστιν καὶ
</w:t>
      </w:r>
      <w:r>
        <w:rPr>
          <w:rStyle w:val="lb"/>
        </w:rPr>
        <w:br/>
        <w:t xml:space="preserve">[13] </w:t>
      </w:r>
      <w:r>
        <w:t xml:space="preserve">μήτραν καὶ νεφροὺς ἐπαμφοτερίζεται. διὸ καὶ ταῖς ἀπ᾽
</w:t>
      </w:r>
      <w:r>
        <w:rPr>
          <w:rStyle w:val="lb"/>
        </w:rPr>
        <w:br/>
        <w:t xml:space="preserve">[14] </w:t>
      </w:r>
      <w:r>
        <w:t xml:space="preserve">ἀγκῶνος ἐνίοτε φλεβοτομίαις ὑπακούουσιν, ὅταν ἢ φλεγμονή
</w:t>
      </w:r>
      <w:r>
        <w:rPr>
          <w:rStyle w:val="lb"/>
        </w:rPr>
        <w:br/>
        <w:t xml:space="preserve">[15] </w:t>
      </w:r>
      <w:r>
        <w:t xml:space="preserve">πρόσφατος ᾖ καὶ πλῆθος αἵματος. ἢν δὲ ἢ διάθεσίς ἐστιν
</w:t>
      </w:r>
      <w:r>
        <w:rPr>
          <w:rStyle w:val="lb"/>
        </w:rPr>
        <w:br/>
        <w:t xml:space="preserve">[16] </w:t>
      </w:r>
      <w:r>
        <w:t xml:space="preserve">ἣν ἰδίως καλοῦμεν νεφρῖτιν, τὴν κατ᾽ ἰγνὺν χρή τέμνειν
</w:t>
      </w:r>
      <w:r>
        <w:rPr>
          <w:rStyle w:val="lb"/>
        </w:rPr>
        <w:br/>
        <w:t xml:space="preserve">[17] </w:t>
      </w:r>
      <w:r>
        <w:t xml:space="preserve">καὶ τὰς κατὰ τὰ σφυρὰ φλέβας. αἱ δὲ ἐν ταῖς μήτραις
</w:t>
      </w:r>
      <w:r>
        <w:rPr>
          <w:rStyle w:val="lb"/>
        </w:rPr>
        <w:br/>
        <w:t xml:space="preserve">[18] </w:t>
      </w:r>
      <w:r>
        <w:t xml:space="preserve">φλεγμοναὶ τῶν ἐν ταῖς σκέλεσι φλεβῶν τεμνομένων , ὄφελος
</w:t>
      </w:r>
      <w:r>
        <w:rPr>
          <w:rStyle w:val="pb"/>
        </w:rPr>
        <w:t>[p. 19.524]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οὐ μικρόν. ταῖς γὰρ ἀπ᾽ ἀγκώνων κενώσεσι καὶ ἄλλο τι
</w:t>
      </w:r>
      <w:r>
        <w:rPr>
          <w:rStyle w:val="lb"/>
        </w:rPr>
        <w:br/>
        <w:t xml:space="preserve">[2] </w:t>
      </w:r>
      <w:r>
        <w:t xml:space="preserve">πρόσεστι μοχθηρὸν καὶ φυλακτέον ψῦχος καὶ τροφήν σύμμετρον
</w:t>
      </w:r>
      <w:r>
        <w:rPr>
          <w:rStyle w:val="lb"/>
        </w:rPr>
        <w:br/>
        <w:t xml:space="preserve">[3] </w:t>
      </w:r>
      <w:r>
        <w:t xml:space="preserve">διδόναι ἐπὶ τρεῖς ἢ τέσσαρας ἡμέρας. λοιμοῦ δέ
</w:t>
      </w:r>
      <w:r>
        <w:rPr>
          <w:rStyle w:val="lb"/>
        </w:rPr>
        <w:br/>
        <w:t xml:space="preserve">[4] </w:t>
      </w:r>
      <w:r>
        <w:t xml:space="preserve">ποτε κατασχόντος ἰσχυροῦ τήν Ἀσίαν, ὑφ᾽ οὗ πολλοὶ διεφθάρησαν,
</w:t>
      </w:r>
      <w:r>
        <w:rPr>
          <w:rStyle w:val="lb"/>
        </w:rPr>
        <w:br/>
        <w:t xml:space="preserve">[5] </w:t>
      </w:r>
      <w:r>
        <w:t xml:space="preserve">ὅθεν κἀγὼ τῇ νόσῳ κατὰ τὴν δευτέραν ἡμέραν,
</w:t>
      </w:r>
      <w:r>
        <w:rPr>
          <w:rStyle w:val="lb"/>
        </w:rPr>
        <w:br/>
        <w:t xml:space="preserve">[6] </w:t>
      </w:r>
      <w:r>
        <w:t xml:space="preserve">ἀνέσεως μή γενομένης κατακνήσας τὸ σκέλος διὰ δυοῖν λιτρῶν
</w:t>
      </w:r>
      <w:r>
        <w:rPr>
          <w:rStyle w:val="lb"/>
        </w:rPr>
        <w:br/>
        <w:t xml:space="preserve">[7] </w:t>
      </w:r>
      <w:r>
        <w:t xml:space="preserve">κένωσιν ἔασα γενέσθαι καὶ διὰ τοῦτο τὸν κίνδυνον
</w:t>
      </w:r>
      <w:r>
        <w:rPr>
          <w:rStyle w:val="lb"/>
        </w:rPr>
        <w:br/>
        <w:t xml:space="preserve">[8] </w:t>
      </w:r>
      <w:r>
        <w:t xml:space="preserve">ἀπέφυγον. πολλοὶ δ᾽ ἄλλοι χρησάμενοι τῷ βοηθήματι διε·σώθησαν
</w:t>
      </w:r>
      <w:r>
        <w:rPr>
          <w:rStyle w:val="lb"/>
        </w:rPr>
        <w:br/>
        <w:t xml:space="preserve">[9] </w:t>
      </w:r>
      <w:r>
        <w:t xml:space="preserve">καὶ μάλιστα οἴ δαψιλῶς τὸ αἔμα ἐκκένουν. ἔτι
</w:t>
      </w:r>
      <w:r>
        <w:rPr>
          <w:rStyle w:val="lb"/>
        </w:rPr>
        <w:br/>
        <w:t xml:space="preserve">[10] </w:t>
      </w:r>
      <w:r>
        <w:t xml:space="preserve">δὲ κεφαλαλγίας συμμέτρους ἀναιρεῖ καὶ παρισθμίων φλεγμονάς.
</w:t>
      </w:r>
      <w:r>
        <w:rPr>
          <w:rStyle w:val="lb"/>
        </w:rPr>
        <w:br/>
        <w:t xml:space="preserve">[11] </w:t>
      </w:r>
      <w:r>
        <w:t xml:space="preserve">τὰ δὲ χρονιώιερα τῶν τοιούτων συμπτωμάτων ταῖς
</w:t>
      </w:r>
      <w:r>
        <w:rPr>
          <w:rStyle w:val="lb"/>
        </w:rPr>
        <w:br/>
        <w:t xml:space="preserve">[12] </w:t>
      </w:r>
      <w:r>
        <w:t xml:space="preserve">τομαῖς καὶ ἐγχαράξεσι διαλυόμενα. καὶ δὴ καὶ τούς ἐκ
</w:t>
      </w:r>
      <w:r>
        <w:rPr>
          <w:rStyle w:val="lb"/>
        </w:rPr>
        <w:br/>
        <w:t xml:space="preserve">[13] </w:t>
      </w:r>
      <w:r>
        <w:t xml:space="preserve">νόσων δυσχερῶς εἰς τὴν κατὰ φύσιν ἕξιν ἑαυτούς ἀφικνουμένους,
</w:t>
      </w:r>
      <w:r>
        <w:rPr>
          <w:rStyle w:val="lb"/>
        </w:rPr>
        <w:br/>
        <w:t xml:space="preserve">[14] </w:t>
      </w:r>
      <w:r>
        <w:t xml:space="preserve">οὐδὲν οὕτως ἐπὶ τὴν προσήκουσαν εὐστροφίαν ἄγει,
</w:t>
      </w:r>
      <w:r>
        <w:rPr>
          <w:rStyle w:val="lb"/>
        </w:rPr>
        <w:br/>
        <w:t xml:space="preserve">[15] </w:t>
      </w:r>
      <w:r>
        <w:t xml:space="preserve">ὡς ἢ δι᾽ ἐγχαράξεις ἀποκένωσις τοῦ αἵματος. ἐν τῷ μεταξὺ
</w:t>
      </w:r>
      <w:r>
        <w:rPr>
          <w:rStyle w:val="lb"/>
        </w:rPr>
        <w:br/>
        <w:t xml:space="preserve">[16] </w:t>
      </w:r>
      <w:r>
        <w:t xml:space="preserve">δὲ τοῦ λιχάνου καὶ μεγάλου δακτύλου τμηθεῖσα φλὲψ
</w:t>
      </w:r>
      <w:r>
        <w:rPr>
          <w:rStyle w:val="lb"/>
        </w:rPr>
        <w:br/>
        <w:t xml:space="preserve">[17] </w:t>
      </w:r>
      <w:r>
        <w:t xml:space="preserve">καὶ ῥεύσας μέχρις ἂν αὐτομάτως παύσηται , χρόνιον ἄλγημα
</w:t>
      </w:r>
      <w:r>
        <w:rPr>
          <w:rStyle w:val="lb"/>
        </w:rPr>
        <w:br/>
        <w:t xml:space="preserve">[18] </w:t>
      </w:r>
      <w:r>
        <w:t xml:space="preserve">καὶ μᾶλλον εἰ κατ᾽ ἐκεῖνο τὸ μέρος ἔρειδον ἰάσαιτο.
</w:t>
      </w:r>
      <w:r>
        <w:rPr>
          <w:rStyle w:val="pb"/>
        </w:rPr>
        <w:t>[p. 19.525]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τῶν δὲ καθαιρομένων καὶ πλείω τοῦ μέτρου κενούντων καὶ
</w:t>
      </w:r>
      <w:r>
        <w:rPr>
          <w:rStyle w:val="lb"/>
        </w:rPr>
        <w:br/>
        <w:t xml:space="preserve">[2] </w:t>
      </w:r>
      <w:r>
        <w:t xml:space="preserve">ψυχόντων καὶ ἐκλυομένων καὶ σπωμένων καταπαύειν τὴν
</w:t>
      </w:r>
      <w:r>
        <w:rPr>
          <w:rStyle w:val="lb"/>
        </w:rPr>
        <w:br/>
        <w:t xml:space="preserve">[3] </w:t>
      </w:r>
      <w:r>
        <w:t xml:space="preserve">κάθαρσιν χρή καὶ ὕδωρ χλιαρὸν διδόντες, ἐμεῖν προιρέπομεν·
</w:t>
      </w:r>
      <w:r>
        <w:rPr>
          <w:rStyle w:val="lb"/>
        </w:rPr>
        <w:br/>
        <w:t xml:space="preserve">[4] </w:t>
      </w:r>
      <w:r>
        <w:t xml:space="preserve">ἄμεινον δὲ χρῖσαι θερμῷ ἐλαίῳ χεῖρας καὶ πόδας ·
</w:t>
      </w:r>
      <w:r>
        <w:rPr>
          <w:rStyle w:val="lb"/>
        </w:rPr>
        <w:br/>
        <w:t xml:space="preserve">[5] </w:t>
      </w:r>
      <w:r>
        <w:t xml:space="preserve">ἵστησι δὲ οὐδενὸς ἦττον καὶ ὕπνου καὶ λουτροῦ. τῶν δὲ
</w:t>
      </w:r>
      <w:r>
        <w:rPr>
          <w:rStyle w:val="lb"/>
        </w:rPr>
        <w:br/>
        <w:t xml:space="preserve">[6] </w:t>
      </w:r>
      <w:r>
        <w:t xml:space="preserve">μὴ ἱκανῶς καθαρθέντων αἱ ἀλουσίαι συμφερώτεραι, ἐπικαθαίρονται
</w:t>
      </w:r>
      <w:r>
        <w:rPr>
          <w:rStyle w:val="lb"/>
        </w:rPr>
        <w:br/>
        <w:t xml:space="preserve">[7] </w:t>
      </w:r>
      <w:r>
        <w:t xml:space="preserve">γὰρ νὑκτωρ· ἐνδεέστερον δὲ τούτους χρή διαιτᾶν ·
</w:t>
      </w:r>
      <w:r>
        <w:rPr>
          <w:rStyle w:val="lb"/>
        </w:rPr>
        <w:br/>
        <w:t xml:space="preserve">[8] </w:t>
      </w:r>
      <w:r>
        <w:t xml:space="preserve">τῶν δὲ ἀσφαλῶς καθαρθέντων, ὠά τε καὶ χόνδρον καὶ ῥοφήματα
</w:t>
      </w:r>
      <w:r>
        <w:rPr>
          <w:rStyle w:val="lb"/>
        </w:rPr>
        <w:br/>
        <w:t xml:space="preserve">[9] </w:t>
      </w:r>
      <w:r>
        <w:t xml:space="preserve">καὶ οἶνον γλυκὺν, ὡς παρακινεῖν τὸ ἔντερον ἐν τῇ
</w:t>
      </w:r>
      <w:r>
        <w:rPr>
          <w:rStyle w:val="lb"/>
        </w:rPr>
        <w:br/>
        <w:t xml:space="preserve">[10] </w:t>
      </w:r>
      <w:r>
        <w:t xml:space="preserve">καθάρσει διὰ ξεσμόν · ἁρμόξει δὲ καὶ τῇ ὑστεραία γάλα πίνειν
</w:t>
      </w:r>
      <w:r>
        <w:rPr>
          <w:rStyle w:val="lb"/>
        </w:rPr>
        <w:br/>
        <w:t xml:space="preserve">[11] </w:t>
      </w:r>
      <w:r>
        <w:t xml:space="preserve">μετὰ νάματος θυγατέρων ταύρων ἢ γλυκέος, οὕτω γὰρ
</w:t>
      </w:r>
      <w:r>
        <w:rPr>
          <w:rStyle w:val="lb"/>
        </w:rPr>
        <w:br/>
        <w:t xml:space="preserve">[12] </w:t>
      </w:r>
      <w:r>
        <w:t xml:space="preserve">τὰς επιιῤῥεούσας συντήξεις κατακλύζων ἀποδείξῃ παντελῶς
</w:t>
      </w:r>
      <w:r>
        <w:rPr>
          <w:rStyle w:val="lb"/>
        </w:rPr>
        <w:br/>
        <w:t xml:space="preserve">[13] </w:t>
      </w:r>
      <w:r>
        <w:t xml:space="preserve">τὴν κάθαρσιν.</w:t>
      </w:r>
    </w:p>
    <w:p>
      <w:pPr>
        <w:pStyle w:val="p"/>
      </w:pPr>
      <w:r>
        <w:rPr>
          <w:rStyle w:val="lb"/>
        </w:rPr>
        <w:br/>
        <w:t xml:space="preserve">[14] </w:t>
      </w:r>
      <w:r>
        <w:rPr>
          <w:rStyle w:val="milestone"/>
        </w:rPr>
        <w:t xml:space="preserve"/>
      </w:r>
      <w:r>
        <w:t xml:space="preserve"> ΠΑΥΛΟΥ.</w:t>
      </w:r>
    </w:p>
    <w:p>
      <w:pPr>
        <w:pStyle w:val="l"/>
      </w:pPr>
      <w:r>
        <w:t xml:space="preserve">περὶ τῆς ἐν τῇ φλεβοτομίᾳ ἐπισκέψεως.</w:t>
      </w:r>
    </w:p>
    <w:p>
      <w:pPr>
        <w:pStyle w:val="p"/>
      </w:pPr>
      <w:r>
        <w:rPr>
          <w:rStyle w:val="lb"/>
        </w:rPr>
        <w:br/>
        <w:t xml:space="preserve">[16] </w:t>
      </w:r>
      <w:r>
        <w:t xml:space="preserve">Ἐπισκέπτεσθαι δὲ χρὴ τὸν μέλλοντα φλεβοτομεῖν, μή
</w:t>
      </w:r>
      <w:r>
        <w:rPr>
          <w:rStyle w:val="lb"/>
        </w:rPr>
        <w:br/>
        <w:t xml:space="preserve">[17] </w:t>
      </w:r>
      <w:r>
        <w:t xml:space="preserve">κόπρου πολύ τις ἐπίσχεσις ἐν τοῖς ἐντέροις ἐστί. κενοῦμεν
</w:t>
      </w:r>
      <w:r>
        <w:rPr>
          <w:rStyle w:val="pb"/>
        </w:rPr>
        <w:t>[p. 19.526]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αὐτήν διὰ μαλακοῦ κλύσματος, ἵνα μή αἱ φλέβες ἀπὸ
</w:t>
      </w:r>
      <w:r>
        <w:rPr>
          <w:rStyle w:val="lb"/>
        </w:rPr>
        <w:br/>
        <w:t xml:space="preserve">[2] </w:t>
      </w:r>
      <w:r>
        <w:t xml:space="preserve">τῶν ἐντέρων ἕλξωσί τινα σηπεδονώδη τῶν περιττωμάτων
</w:t>
      </w:r>
      <w:r>
        <w:rPr>
          <w:rStyle w:val="lb"/>
        </w:rPr>
        <w:br/>
        <w:t xml:space="preserve">[3] </w:t>
      </w:r>
      <w:r>
        <w:t xml:space="preserve">οὐσίαν. τοὺς μὲν οὑν διὰ νούσου παρούσης χρῄζοντας τῆς
</w:t>
      </w:r>
      <w:r>
        <w:rPr>
          <w:rStyle w:val="lb"/>
        </w:rPr>
        <w:br/>
        <w:t xml:space="preserve">[4] </w:t>
      </w:r>
      <w:r>
        <w:t xml:space="preserve">αἵματος ἀφαιρέσεως ἐν ἅπαντι καιρῷ φλεβοτομήσομεν, τήν
</w:t>
      </w:r>
      <w:r>
        <w:rPr>
          <w:rStyle w:val="lb"/>
        </w:rPr>
        <w:br/>
        <w:t xml:space="preserve">[5] </w:t>
      </w:r>
      <w:r>
        <w:t xml:space="preserve">ἀκμήν καὶ μόνην ἐν πυρετοῖς, τὸν μερικὸν φυλαττόμενοι
</w:t>
      </w:r>
      <w:r>
        <w:rPr>
          <w:rStyle w:val="lb"/>
        </w:rPr>
        <w:br/>
        <w:t xml:space="preserve">[6] </w:t>
      </w:r>
      <w:r>
        <w:t xml:space="preserve">παροξυσμοὶ εἰ δὲ συνεχής πυρετὸς εἴη, πάντως ἑωθινὸς
</w:t>
      </w:r>
      <w:r>
        <w:rPr>
          <w:rStyle w:val="lb"/>
        </w:rPr>
        <w:br/>
        <w:t xml:space="preserve">[7] </w:t>
      </w:r>
      <w:r>
        <w:t xml:space="preserve">καιρός ἐστιν ἐπιτηδειότερος, ὅσοι δὲ μή νόσου παρούσης,
</w:t>
      </w:r>
      <w:r>
        <w:rPr>
          <w:rStyle w:val="lb"/>
        </w:rPr>
        <w:br/>
        <w:t xml:space="preserve">[8] </w:t>
      </w:r>
      <w:r>
        <w:t xml:space="preserve">ἀλλὰ προφυλακῆς ἕνεκα τὴν τοῦ αἵματος ἐπιζητοῦσι κένωσιν,
</w:t>
      </w:r>
      <w:r>
        <w:rPr>
          <w:rStyle w:val="lb"/>
        </w:rPr>
        <w:br/>
        <w:t xml:space="preserve">[9] </w:t>
      </w:r>
      <w:r>
        <w:t xml:space="preserve">τούτοις τὸ ἔαρ ἐπιτήδειον. ἐν δὲ ταῖς ἡλικίαις ἄχρι
</w:t>
      </w:r>
      <w:r>
        <w:rPr>
          <w:rStyle w:val="lb"/>
        </w:rPr>
        <w:br/>
        <w:t xml:space="preserve">[10] </w:t>
      </w:r>
      <w:r>
        <w:t xml:space="preserve">τεσσαρεσκαίδεκα ἐτῶν ἢ κένωσις παραιτητέα. ὡσπερ αὖ
</w:t>
      </w:r>
      <w:r>
        <w:rPr>
          <w:rStyle w:val="lb"/>
        </w:rPr>
        <w:br/>
        <w:t xml:space="preserve">[11] </w:t>
      </w:r>
      <w:r>
        <w:t xml:space="preserve">καὶ μετὰ τῶν ἑξήκοντα ἐνιαυτῶν, εἰ μή τις ἀπαραίτητος
</w:t>
      </w:r>
      <w:r>
        <w:rPr>
          <w:rStyle w:val="lb"/>
        </w:rPr>
        <w:br/>
        <w:t xml:space="preserve">[12] </w:t>
      </w:r>
      <w:r>
        <w:t xml:space="preserve">ἀνάγκη ἡμᾶς βιάζοιτο καὶ καθόλου τοὺς ἀσθενεστέρως ἔχοντας,
</w:t>
      </w:r>
      <w:r>
        <w:rPr>
          <w:rStyle w:val="lb"/>
        </w:rPr>
        <w:br/>
        <w:t xml:space="preserve">[13] </w:t>
      </w:r>
      <w:r>
        <w:t xml:space="preserve">τὴν δύναμιν παραφυλακτέον καὶ τὰς ὑπὸ τῆ γλώσση
</w:t>
      </w:r>
      <w:r>
        <w:rPr>
          <w:rStyle w:val="lb"/>
        </w:rPr>
        <w:br/>
        <w:t xml:space="preserve">[14] </w:t>
      </w:r>
      <w:r>
        <w:t xml:space="preserve">δὲ φλέβας, ὡς ἐπὶ συναγχικοῦ πάθους, ἐγκαρσίως ἐκτέμνομεν
</w:t>
      </w:r>
      <w:r>
        <w:rPr>
          <w:rStyle w:val="lb"/>
        </w:rPr>
        <w:br/>
        <w:t xml:space="preserve">[15] </w:t>
      </w:r>
      <w:r>
        <w:t xml:space="preserve">φυλαττόμενοι τὴν σφίγξιν. τινὲς δὲ καὶ τάς ἐν τοῖς
</w:t>
      </w:r>
      <w:r>
        <w:rPr>
          <w:rStyle w:val="lb"/>
        </w:rPr>
        <w:br/>
        <w:t xml:space="preserve">[16] </w:t>
      </w:r>
      <w:r>
        <w:t xml:space="preserve">μεγάλοις κανθοῖς διαφανεῖς φλέβας, ὡς ἐπὶ τῶν ἐν τῇ κεφαλῇ
</w:t>
      </w:r>
      <w:r>
        <w:rPr>
          <w:rStyle w:val="lb"/>
        </w:rPr>
        <w:br/>
        <w:t xml:space="preserve">[17] </w:t>
      </w:r>
      <w:r>
        <w:t xml:space="preserve">ἢ τοῖς ὀφθαλμοῖς χρονίων νοσημάτων ὁμοιοτρόπως
</w:t>
      </w:r>
      <w:r>
        <w:rPr>
          <w:rStyle w:val="lb"/>
        </w:rPr>
        <w:br/>
        <w:t xml:space="preserve">[18] </w:t>
      </w:r>
      <w:r>
        <w:t xml:space="preserve">διαιροῦσιν. ἐν δὲ τῷ ποδὶ καθάπερ ἐπὶ ἰσχιαδικῶν ἢ κατὰ
</w:t>
      </w:r>
      <w:r>
        <w:rPr>
          <w:rStyle w:val="pb"/>
        </w:rPr>
        <w:t>[p. 19.527]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τήν ὑστέραν τῇ ἀνωτέρω τοῦ ἔνδοθεν ἀστραγάλου τέμνουσιν
</w:t>
      </w:r>
      <w:r>
        <w:rPr>
          <w:rStyle w:val="lb"/>
        </w:rPr>
        <w:br/>
        <w:t xml:space="preserve">[2] </w:t>
      </w:r>
      <w:r>
        <w:t xml:space="preserve">ἐς ὠφέλειαν.</w:t>
      </w:r>
    </w:p>
    <w:p>
      <w:pPr>
        <w:pStyle w:val="p"/>
      </w:pPr>
      <w:r>
        <w:t xml:space="preserve">ΕΞ ΙΠΠΟΚΡΑΤΟΥΣ.</w:t>
      </w:r>
    </w:p>
    <w:p>
      <w:pPr>
        <w:pStyle w:val="p"/>
      </w:pPr>
      <w:r>
        <w:rPr>
          <w:rStyle w:val="lb"/>
        </w:rPr>
        <w:br/>
        <w:t xml:space="preserve">[3] </w:t>
      </w:r>
      <w:r>
        <w:t xml:space="preserve">Τὰ δὲ ὀξέα πάθη φλεβοτομήσεις, ἢν ἰσχυρὸν φαίνηται
</w:t>
      </w:r>
      <w:r>
        <w:rPr>
          <w:rStyle w:val="lb"/>
        </w:rPr>
        <w:br/>
        <w:t xml:space="preserve">[4] </w:t>
      </w:r>
      <w:r>
        <w:t xml:space="preserve">τὸ νόσημα καὶ οἱ ἄγοντες τὴν ἀκμάζουσαν ἡλικίαν καὶ ῥώμη
</w:t>
      </w:r>
      <w:r>
        <w:rPr>
          <w:rStyle w:val="lb"/>
        </w:rPr>
        <w:br/>
        <w:t xml:space="preserve">[5] </w:t>
      </w:r>
      <w:r>
        <w:t xml:space="preserve">παρῇ αὐτέοισιν. ἢν μὲν οὑν σύναγχος ἦ, ἐκλεκτοί ἀνακάθαιρε
</w:t>
      </w:r>
      <w:r>
        <w:rPr>
          <w:rStyle w:val="lb"/>
        </w:rPr>
        <w:br/>
        <w:t xml:space="preserve">[6] </w:t>
      </w:r>
      <w:r>
        <w:t xml:space="preserve">εἴτ᾽ ἄλλο τι τῶν πλευριτικῶν. ἢν δὲ ἀσθενέστερον
</w:t>
      </w:r>
      <w:r>
        <w:rPr>
          <w:rStyle w:val="lb"/>
        </w:rPr>
        <w:br/>
        <w:t xml:space="preserve">[7] </w:t>
      </w:r>
      <w:r>
        <w:t xml:space="preserve">φαίνωνται, ἢν καὶ πλέον τοῦ αἵματος ἀφέλοις κλυσμῷ κατο
</w:t>
      </w:r>
      <w:r>
        <w:rPr>
          <w:rStyle w:val="lb"/>
        </w:rPr>
        <w:br/>
        <w:t xml:space="preserve">[8] </w:t>
      </w:r>
      <w:r>
        <w:t xml:space="preserve">τὴν κοιλίαν χρέεσθαι διὰ τρίτης ἡμέρας, ἕως ἐν ἀσφαλείῃ
</w:t>
      </w:r>
      <w:r>
        <w:rPr>
          <w:rStyle w:val="lb"/>
        </w:rPr>
        <w:br/>
        <w:t xml:space="preserve">[9] </w:t>
      </w:r>
      <w:r>
        <w:t xml:space="preserve">γεύηται ὁ νοσέων καὶ λιμοῦ χρῇζοι. φλεβοτομέειν οὑν τὸν
</w:t>
      </w:r>
      <w:r>
        <w:rPr>
          <w:rStyle w:val="lb"/>
        </w:rPr>
        <w:br/>
        <w:t xml:space="preserve">[10] </w:t>
      </w:r>
      <w:r>
        <w:t xml:space="preserve">βραχίονα χρὴ τὸν δεξιὸν τήν ἔσω φλέβα · καὶ ἀφαιρέειν
</w:t>
      </w:r>
      <w:r>
        <w:rPr>
          <w:rStyle w:val="lb"/>
        </w:rPr>
        <w:br/>
        <w:t xml:space="preserve">[11] </w:t>
      </w:r>
      <w:r>
        <w:t xml:space="preserve">τοῦ αἵματος κατὰ τήν ἕξιν καὶ τήν ἡλικίην διαλογιζομενος
</w:t>
      </w:r>
      <w:r>
        <w:rPr>
          <w:rStyle w:val="lb"/>
        </w:rPr>
        <w:br/>
        <w:t xml:space="preserve">[12] </w:t>
      </w:r>
      <w:r>
        <w:t xml:space="preserve">τὸ πλέον καὶ τὸ ἔλασσον. ξυμπίπτει δὲ τοῖσι πλείστοισιν
</w:t>
      </w:r>
      <w:r>
        <w:rPr>
          <w:rStyle w:val="lb"/>
        </w:rPr>
        <w:br/>
        <w:t xml:space="preserve">[13] </w:t>
      </w:r>
      <w:r>
        <w:t xml:space="preserve">αὐτῶν τοιάδε. ἐρυθήματα προσώπου καὶ ὀμμάτων στάσιες
</w:t>
      </w:r>
      <w:r>
        <w:rPr>
          <w:rStyle w:val="lb"/>
        </w:rPr>
        <w:br/>
        <w:t xml:space="preserve">[14] </w:t>
      </w:r>
      <w:r>
        <w:t xml:space="preserve">καὶ διαστάσιες χειρῶν, πρισμοὶ ὀδόντων, σφυγμοὶ, σιαγόνων
</w:t>
      </w:r>
      <w:r>
        <w:rPr>
          <w:rStyle w:val="lb"/>
        </w:rPr>
        <w:br/>
        <w:t xml:space="preserve">[15] </w:t>
      </w:r>
      <w:r>
        <w:t xml:space="preserve">συναγωγή καὶ κατάψυξις ἀκρωτηρίων, πνευμάτων ἀπολήψιες
</w:t>
      </w:r>
      <w:r>
        <w:rPr>
          <w:rStyle w:val="pb"/>
        </w:rPr>
        <w:t>[p. 19.528]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ἀνὰ τὰς φλέβας. φλεβοτομέειν ἐν ἀρχῇσιν εὐθέως, μετεώρων
</w:t>
      </w:r>
      <w:r>
        <w:rPr>
          <w:rStyle w:val="lb"/>
        </w:rPr>
        <w:br/>
        <w:t xml:space="preserve">[2] </w:t>
      </w:r>
      <w:r>
        <w:t xml:space="preserve">ἐόντων πάντων τῶν λυπεόντων πνευμάτων καὶ ῥευμάτων,
</w:t>
      </w:r>
      <w:r>
        <w:rPr>
          <w:rStyle w:val="lb"/>
        </w:rPr>
        <w:br/>
        <w:t xml:space="preserve">[3] </w:t>
      </w:r>
      <w:r>
        <w:t xml:space="preserve">εὐβοηθητότερον γάρ ἐστι.</w:t>
      </w:r>
    </w:p>
    <w:sectPr xmlns:wpc="http://schemas.microsoft.com/office/word/2010/wordprocessingCanvas" xmlns:cx="http://schemas.microsoft.com/office/drawing/2014/chartex" xmlns:cx1="http://schemas.microsoft.com/office/drawing/2015/9/8/chartex" xmlns:m="http://schemas.openxmlformats.org/officeDocument/2006/math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w:rsidR="009B4D6D">
      <w:headerReference w:type="default" r:id="rId11"/>
      <w:footerReference w:type="default" r:id="rId12"/>
      <w:pgSz w:w="11906" w:h="16838"/>
      <w:pgMar w:top="851" w:right="1418" w:bottom="851" w:left="1418" w:header="567" w:footer="567" w:gutter="0"/>
      <w:lnNumType w:countBy="5" w:distance="284" w:restart="continuous"/>
      <w:cols w:space="720"/>
      <w:formProt w:val="0"/>
      <w:docGrid w:linePitch="360"/>
    </w:sectPr>
  </w:body>
</w:document>
</file>

<file path=word/comments.xml><?xml version="1.0" encoding="utf-8"?>
<w:comments xmlns:w="http://schemas.openxmlformats.org/wordprocessingml/2006/main" xmlns="http://schemas.openxmlformats.org/package/2006/relationships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/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D28A4A0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C8D6293" w14:textId="77777777" w:rsidR="00305B15" w:rsidRDefault="00305B15">
      <w:pPr>
        <w:spacing w:line="240" w:lineRule="auto"/>
      </w:pPr>
      <w:r>
        <w:separator/>
      </w:r>
    </w:p>
  </w:endnote>
  <w:endnote w:type="continuationSeparator" w:id="0">
    <w:p w14:paraId="7B2E119A" w14:textId="77777777" w:rsidR="00305B15" w:rsidRDefault="00305B1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ans-serif">
    <w:altName w:val="Arial"/>
    <w:charset w:val="00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AC0D92" w14:textId="5C434874" w:rsidR="00173F87" w:rsidRDefault="00167EA1">
    <w:pPr>
      <w:pStyle w:val="Pieddepage"/>
    </w:pPr>
    <w:r>
      <w:tab/>
      <w:t>– </w:t>
    </w:r>
    <w:r>
      <w:fldChar w:fldCharType="begin"/>
    </w:r>
    <w:r>
      <w:instrText>PAGE</w:instrText>
    </w:r>
    <w:r>
      <w:fldChar w:fldCharType="separate"/>
    </w:r>
    <w:r w:rsidR="00D87B4A">
      <w:rPr>
        <w:noProof/>
      </w:rPr>
      <w:t>2</w:t>
    </w:r>
    <w:r>
      <w:fldChar w:fldCharType="end"/>
    </w:r>
    <w:r>
      <w:t> –</w:t>
    </w:r>
  </w:p>
</w:ftr>
</file>

<file path=word/footnotes.xml><?xml version="1.0" encoding="utf-8"?>
<w:footnotes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footnote w:type="separator" w:id="-1">
    <w:p w14:paraId="703081DA" w14:textId="77777777" w:rsidR="002F4BC4" w:rsidRDefault="002F4BC4">
      <w:pPr>
        <w:rPr>
          <w:sz w:val="12"/>
        </w:rPr>
      </w:pPr>
      <w:r>
        <w:separator/>
      </w:r>
    </w:p>
  </w:footnote>
  <w:footnote w:type="continuationSeparator" w:id="0">
    <w:p w14:paraId="62DB2BAB" w14:textId="77777777" w:rsidR="002F4BC4" w:rsidRDefault="002F4BC4">
      <w:pPr>
        <w:rPr>
          <w:sz w:val="12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BCA7CD" w14:textId="77777777" w:rsidR="00173F87" w:rsidRDefault="00173F87">
    <w:pPr>
      <w:pStyle w:val="En-tte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F87"/>
    <w:rsid w:val="000F1417"/>
    <w:rsid w:val="001049FB"/>
    <w:rsid w:val="00111A20"/>
    <w:rsid w:val="00167EA1"/>
    <w:rsid w:val="00173F87"/>
    <w:rsid w:val="001D7043"/>
    <w:rsid w:val="001E5FAA"/>
    <w:rsid w:val="00245B8D"/>
    <w:rsid w:val="00305B15"/>
    <w:rsid w:val="00352F0D"/>
    <w:rsid w:val="003D6327"/>
    <w:rsid w:val="00464611"/>
    <w:rsid w:val="005C684E"/>
    <w:rsid w:val="005E10E4"/>
    <w:rsid w:val="00681834"/>
    <w:rsid w:val="007A17C7"/>
    <w:rsid w:val="008554E1"/>
    <w:rsid w:val="009B4D6D"/>
    <w:rsid w:val="00A75C34"/>
    <w:rsid w:val="00B57C08"/>
    <w:rsid w:val="00CB7CAF"/>
    <w:rsid w:val="00D16D25"/>
    <w:rsid w:val="00D534FE"/>
    <w:rsid w:val="00D87B4A"/>
    <w:rsid w:val="00F37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360AB5D"/>
  <w15:docId w15:val="{D3B27BCB-A1BE-40D3-8FD7-DC13E5ADC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sans-serif" w:eastAsia="sans-serif" w:hAnsi="sans-serif" w:cs="sans-serif"/>
        <w:lang w:val="fr-FR" w:eastAsia="fr-F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nhideWhenUsed/>
    <w:rsid w:val="00472E6E"/>
    <w:pPr>
      <w:suppressLineNumbers/>
      <w:spacing w:line="312" w:lineRule="auto"/>
    </w:pPr>
    <w:rPr>
      <w:sz w:val="24"/>
    </w:rPr>
  </w:style>
  <w:style w:type="paragraph" w:styleId="Titre1">
    <w:name w:val="heading 1"/>
    <w:basedOn w:val="Normal"/>
    <w:next w:val="Normal"/>
    <w:unhideWhenUsed/>
    <w:rsid w:val="00F15483"/>
    <w:pPr>
      <w:keepNext/>
      <w:keepLines/>
      <w:spacing w:before="567" w:after="567"/>
      <w:ind w:left="567" w:right="567"/>
      <w:jc w:val="center"/>
      <w:outlineLvl w:val="0"/>
    </w:pPr>
    <w:rPr>
      <w:b/>
      <w:sz w:val="36"/>
    </w:rPr>
  </w:style>
  <w:style w:type="paragraph" w:styleId="Titre2">
    <w:name w:val="heading 2"/>
    <w:basedOn w:val="Normal"/>
    <w:next w:val="Normal"/>
    <w:unhideWhenUsed/>
    <w:rsid w:val="00ED1DAF"/>
    <w:pPr>
      <w:keepNext/>
      <w:keepLines/>
      <w:tabs>
        <w:tab w:val="left" w:pos="0"/>
      </w:tabs>
      <w:spacing w:before="567" w:after="425" w:line="288" w:lineRule="auto"/>
      <w:outlineLvl w:val="1"/>
    </w:pPr>
    <w:rPr>
      <w:b/>
      <w:sz w:val="32"/>
    </w:rPr>
  </w:style>
  <w:style w:type="paragraph" w:styleId="Titre3">
    <w:name w:val="heading 3"/>
    <w:basedOn w:val="Normal"/>
    <w:next w:val="Normal"/>
    <w:unhideWhenUsed/>
    <w:rsid w:val="00ED1DAF"/>
    <w:pPr>
      <w:keepNext/>
      <w:keepLines/>
      <w:spacing w:before="480" w:after="240"/>
      <w:ind w:left="567"/>
      <w:outlineLvl w:val="2"/>
    </w:pPr>
    <w:rPr>
      <w:b/>
      <w:color w:val="C00000"/>
    </w:rPr>
  </w:style>
  <w:style w:type="paragraph" w:styleId="Titre4">
    <w:name w:val="heading 4"/>
    <w:basedOn w:val="Normal"/>
    <w:next w:val="Normal"/>
    <w:unhideWhenUsed/>
    <w:rsid w:val="00D101A6"/>
    <w:pPr>
      <w:keepNext/>
      <w:ind w:firstLine="1134"/>
      <w:outlineLvl w:val="3"/>
    </w:pPr>
  </w:style>
  <w:style w:type="paragraph" w:styleId="Titre5">
    <w:name w:val="heading 5"/>
    <w:basedOn w:val="Normal"/>
    <w:next w:val="Normal"/>
    <w:unhideWhenUsed/>
    <w:rsid w:val="00D101A6"/>
    <w:pPr>
      <w:keepNext/>
      <w:jc w:val="center"/>
      <w:outlineLvl w:val="4"/>
    </w:pPr>
  </w:style>
  <w:style w:type="paragraph" w:styleId="Titre6">
    <w:name w:val="heading 6"/>
    <w:basedOn w:val="Normal"/>
    <w:next w:val="Normal"/>
    <w:unhideWhenUsed/>
    <w:rsid w:val="00D101A6"/>
    <w:pPr>
      <w:keepNext/>
      <w:spacing w:before="113" w:after="57"/>
      <w:outlineLvl w:val="5"/>
    </w:pPr>
  </w:style>
  <w:style w:type="paragraph" w:styleId="Titre7">
    <w:name w:val="heading 7"/>
    <w:basedOn w:val="Normal"/>
    <w:next w:val="Normal"/>
    <w:unhideWhenUsed/>
    <w:rsid w:val="00D101A6"/>
    <w:pPr>
      <w:keepNext/>
      <w:jc w:val="center"/>
      <w:outlineLvl w:val="6"/>
    </w:pPr>
  </w:style>
  <w:style w:type="paragraph" w:styleId="Titre8">
    <w:name w:val="heading 8"/>
    <w:basedOn w:val="Normal"/>
    <w:next w:val="Normal"/>
    <w:unhideWhenUsed/>
    <w:rsid w:val="00D101A6"/>
    <w:pPr>
      <w:keepNext/>
      <w:jc w:val="center"/>
      <w:outlineLvl w:val="7"/>
    </w:pPr>
  </w:style>
  <w:style w:type="paragraph" w:styleId="Titre9">
    <w:name w:val="heading 9"/>
    <w:basedOn w:val="Normal"/>
    <w:next w:val="Normal"/>
    <w:unhideWhenUsed/>
    <w:rsid w:val="00D101A6"/>
    <w:pPr>
      <w:keepNext/>
      <w:jc w:val="center"/>
      <w:outlineLvl w:val="8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LienInternet">
    <w:name w:val="Lien Internet"/>
    <w:uiPriority w:val="99"/>
    <w:unhideWhenUsed/>
    <w:rsid w:val="00ED0C68"/>
    <w:rPr>
      <w:color w:val="0000FF"/>
      <w:u w:val="single"/>
    </w:rPr>
  </w:style>
  <w:style w:type="character" w:customStyle="1" w:styleId="LienInternetvisit">
    <w:name w:val="Lien Internet visité"/>
    <w:basedOn w:val="LienInternet"/>
    <w:unhideWhenUsed/>
    <w:rsid w:val="00D101A6"/>
    <w:rPr>
      <w:color w:val="800000"/>
      <w:u w:val="none"/>
    </w:rPr>
  </w:style>
  <w:style w:type="character" w:customStyle="1" w:styleId="title">
    <w:name w:val="&lt;title&gt;"/>
    <w:unhideWhenUsed/>
    <w:rsid w:val="00D101A6"/>
    <w:rPr>
      <w:i/>
      <w:u w:val="single"/>
    </w:rPr>
  </w:style>
  <w:style w:type="character" w:customStyle="1" w:styleId="author">
    <w:name w:val="&lt;author&gt;"/>
    <w:unhideWhenUsed/>
    <w:rsid w:val="00D101A6"/>
    <w:rPr>
      <w:smallCaps/>
      <w:shd w:val="clear" w:color="auto" w:fill="E6E6E6"/>
    </w:rPr>
  </w:style>
  <w:style w:type="character" w:customStyle="1" w:styleId="character">
    <w:name w:val="&lt;character&gt;"/>
    <w:unhideWhenUsed/>
    <w:rsid w:val="00D101A6"/>
    <w:rPr>
      <w:shd w:val="clear" w:color="auto" w:fill="FFFF99"/>
    </w:rPr>
  </w:style>
  <w:style w:type="character" w:customStyle="1" w:styleId="Ancredenotedebasdepage">
    <w:name w:val="Ancre de note de bas de page"/>
    <w:unhideWhenUsed/>
    <w:rPr>
      <w:vertAlign w:val="superscript"/>
    </w:rPr>
  </w:style>
  <w:style w:type="character" w:customStyle="1" w:styleId="FootnoteCharacters">
    <w:name w:val="Footnote Characters"/>
    <w:basedOn w:val="Policepardfaut"/>
    <w:uiPriority w:val="99"/>
    <w:unhideWhenUsed/>
    <w:rsid w:val="00884821"/>
    <w:rPr>
      <w:vertAlign w:val="superscript"/>
    </w:rPr>
  </w:style>
  <w:style w:type="character" w:customStyle="1" w:styleId="stage-c">
    <w:name w:val="&lt;stage-c&gt;"/>
    <w:unhideWhenUsed/>
    <w:rsid w:val="00472E6E"/>
    <w:rPr>
      <w:i/>
      <w:color w:val="auto"/>
    </w:rPr>
  </w:style>
  <w:style w:type="character" w:customStyle="1" w:styleId="alert">
    <w:name w:val="alert"/>
    <w:unhideWhenUsed/>
    <w:rsid w:val="00B92088"/>
    <w:rPr>
      <w:color w:val="FF0000"/>
    </w:rPr>
  </w:style>
  <w:style w:type="character" w:customStyle="1" w:styleId="Caractresdenotedebasdepage">
    <w:name w:val="Caractères de note de bas de page"/>
    <w:unhideWhenUsed/>
  </w:style>
  <w:style w:type="character" w:customStyle="1" w:styleId="Ancredenotedefin">
    <w:name w:val="Ancre de note de fin"/>
    <w:unhideWhenUsed/>
    <w:rPr>
      <w:vertAlign w:val="superscript"/>
    </w:rPr>
  </w:style>
  <w:style w:type="character" w:customStyle="1" w:styleId="Caractresdenotedefin">
    <w:name w:val="Caractères de note de fin"/>
    <w:unhideWhenUsed/>
  </w:style>
  <w:style w:type="character" w:customStyle="1" w:styleId="quote-c">
    <w:name w:val="&lt;quote-c&gt;"/>
    <w:uiPriority w:val="1"/>
    <w:unhideWhenUsed/>
    <w:rsid w:val="00472E6E"/>
    <w:rPr>
      <w:color w:val="auto"/>
    </w:rPr>
  </w:style>
  <w:style w:type="character" w:customStyle="1" w:styleId="pb">
    <w:name w:val="&lt;pb&gt;"/>
    <w:uiPriority w:val="1"/>
    <w:unhideWhenUsed/>
    <w:rsid w:val="002F0E65"/>
    <w:rPr>
      <w:color w:val="A6A6A6"/>
      <w:sz w:val="20"/>
    </w:rPr>
  </w:style>
  <w:style w:type="character" w:styleId="Marquedecommentaire">
    <w:name w:val="annotation reference"/>
    <w:uiPriority w:val="99"/>
    <w:unhideWhenUsed/>
    <w:rsid w:val="00B83622"/>
    <w:rPr>
      <w:sz w:val="16"/>
      <w:szCs w:val="16"/>
    </w:rPr>
  </w:style>
  <w:style w:type="character" w:customStyle="1" w:styleId="CommentaireCar">
    <w:name w:val="Commentaire Car"/>
    <w:link w:val="Commentaire"/>
    <w:uiPriority w:val="99"/>
    <w:unhideWhenUsed/>
    <w:qFormat/>
    <w:rsid w:val="00B83622"/>
    <w:rPr>
      <w:color w:val="00000A"/>
    </w:rPr>
  </w:style>
  <w:style w:type="character" w:customStyle="1" w:styleId="ObjetducommentaireCar">
    <w:name w:val="Objet du commentaire Car"/>
    <w:basedOn w:val="CommentaireCar"/>
    <w:link w:val="Objetducommentaire"/>
    <w:uiPriority w:val="99"/>
    <w:unhideWhenUsed/>
    <w:qFormat/>
    <w:rsid w:val="00B83622"/>
    <w:rPr>
      <w:b/>
      <w:bCs/>
      <w:color w:val="00000A"/>
    </w:rPr>
  </w:style>
  <w:style w:type="character" w:customStyle="1" w:styleId="TextedebullesCar">
    <w:name w:val="Texte de bulles Car"/>
    <w:uiPriority w:val="99"/>
    <w:unhideWhenUsed/>
    <w:rsid w:val="00B83622"/>
    <w:rPr>
      <w:color w:val="00000A"/>
      <w:sz w:val="16"/>
      <w:szCs w:val="16"/>
    </w:rPr>
  </w:style>
  <w:style w:type="character" w:customStyle="1" w:styleId="num">
    <w:name w:val="&lt;num&gt;"/>
    <w:uiPriority w:val="1"/>
    <w:unhideWhenUsed/>
    <w:rsid w:val="00AA2498"/>
    <w:rPr>
      <w:smallCaps/>
    </w:rPr>
  </w:style>
  <w:style w:type="character" w:customStyle="1" w:styleId="bibl-c">
    <w:name w:val="&lt;bibl-c&gt;"/>
    <w:uiPriority w:val="1"/>
    <w:unhideWhenUsed/>
    <w:rsid w:val="00472E6E"/>
    <w:rPr>
      <w:color w:val="ED7D31" w:themeColor="accent2"/>
      <w:u w:val="none"/>
    </w:rPr>
  </w:style>
  <w:style w:type="character" w:customStyle="1" w:styleId="title-c">
    <w:name w:val="&lt;title-c&gt;"/>
    <w:uiPriority w:val="1"/>
    <w:unhideWhenUsed/>
    <w:rsid w:val="006F24A7"/>
    <w:rPr>
      <w:i/>
      <w:color w:val="44546A" w:themeColor="text2"/>
    </w:rPr>
  </w:style>
  <w:style w:type="character" w:styleId="Numrodeligne">
    <w:name w:val="line number"/>
    <w:uiPriority w:val="99"/>
    <w:unhideWhenUsed/>
    <w:rsid w:val="00C265AC"/>
  </w:style>
  <w:style w:type="character" w:customStyle="1" w:styleId="id">
    <w:name w:val="&lt;id&gt;"/>
    <w:uiPriority w:val="1"/>
    <w:unhideWhenUsed/>
    <w:rsid w:val="00352370"/>
    <w:rPr>
      <w:b w:val="0"/>
      <w:i w:val="0"/>
      <w:color w:val="525252" w:themeColor="accent3" w:themeShade="80"/>
      <w:sz w:val="20"/>
    </w:rPr>
  </w:style>
  <w:style w:type="character" w:customStyle="1" w:styleId="name">
    <w:name w:val="&lt;name&gt;"/>
    <w:uiPriority w:val="1"/>
    <w:unhideWhenUsed/>
    <w:rsid w:val="00205DCE"/>
  </w:style>
  <w:style w:type="character" w:customStyle="1" w:styleId="resp">
    <w:name w:val="&lt;resp&gt;"/>
    <w:uiPriority w:val="1"/>
    <w:unhideWhenUsed/>
    <w:rsid w:val="00205DCE"/>
  </w:style>
  <w:style w:type="character" w:customStyle="1" w:styleId="Numrotationdelignes">
    <w:name w:val="Numérotation de lignes"/>
    <w:unhideWhenUsed/>
  </w:style>
  <w:style w:type="character" w:customStyle="1" w:styleId="Caractresdenumrotationverticale">
    <w:name w:val="Caractères de numérotation verticale"/>
    <w:unhideWhenUsed/>
    <w:rPr>
      <w:eastAsianLayout w:id="-1675081727" w:vert="1"/>
    </w:rPr>
  </w:style>
  <w:style w:type="character" w:customStyle="1" w:styleId="TextedebullesCar1">
    <w:name w:val="Texte de bulles Car1"/>
    <w:basedOn w:val="Policepardfaut"/>
    <w:link w:val="Textedebulles"/>
    <w:uiPriority w:val="99"/>
    <w:unhideWhenUsed/>
    <w:qFormat/>
    <w:rsid w:val="00884821"/>
    <w:rPr>
      <w:sz w:val="18"/>
      <w:szCs w:val="18"/>
    </w:rPr>
  </w:style>
  <w:style w:type="character" w:customStyle="1" w:styleId="titlePartCar">
    <w:name w:val="&lt;titlePart&gt; Car"/>
    <w:basedOn w:val="Policepardfaut"/>
    <w:unhideWhenUsed/>
    <w:rsid w:val="00F16FF5"/>
    <w:rPr>
      <w:b/>
      <w:sz w:val="48"/>
    </w:rPr>
  </w:style>
  <w:style w:type="character" w:customStyle="1" w:styleId="docAuthorCar">
    <w:name w:val="&lt;docAuthor&gt; Car"/>
    <w:basedOn w:val="titlePartCar"/>
    <w:unhideWhenUsed/>
    <w:rsid w:val="00F16FF5"/>
    <w:rPr>
      <w:b w:val="0"/>
      <w:sz w:val="48"/>
    </w:rPr>
  </w:style>
  <w:style w:type="character" w:customStyle="1" w:styleId="docImprintCar">
    <w:name w:val="&lt;docImprint&gt; Car"/>
    <w:basedOn w:val="Policepardfaut"/>
    <w:unhideWhenUsed/>
    <w:rsid w:val="00F16FF5"/>
    <w:rPr>
      <w:sz w:val="30"/>
    </w:rPr>
  </w:style>
  <w:style w:type="character" w:customStyle="1" w:styleId="docDateCar">
    <w:name w:val="&lt;docDate&gt; Car"/>
    <w:basedOn w:val="docImprintCar"/>
    <w:unhideWhenUsed/>
    <w:rsid w:val="00F16FF5"/>
    <w:rPr>
      <w:sz w:val="36"/>
    </w:rPr>
  </w:style>
  <w:style w:type="character" w:customStyle="1" w:styleId="CorpsdetexteCar">
    <w:name w:val="Corps de texte Car"/>
    <w:basedOn w:val="Policepardfaut"/>
    <w:link w:val="Corpsdetexte"/>
    <w:unhideWhenUsed/>
    <w:qFormat/>
    <w:rsid w:val="00B121A0"/>
    <w:rPr>
      <w:sz w:val="24"/>
    </w:rPr>
  </w:style>
  <w:style w:type="character" w:customStyle="1" w:styleId="pCar">
    <w:name w:val="&lt;p&gt; Car"/>
    <w:basedOn w:val="CorpsdetexteCar"/>
    <w:unhideWhenUsed/>
    <w:rsid w:val="00547F4F"/>
    <w:rPr>
      <w:color w:val="00000A"/>
      <w:sz w:val="24"/>
    </w:rPr>
  </w:style>
  <w:style w:type="character" w:customStyle="1" w:styleId="spCar">
    <w:name w:val="&lt;sp&gt; Car"/>
    <w:basedOn w:val="pCar"/>
    <w:unhideWhenUsed/>
    <w:rsid w:val="00B121A0"/>
    <w:rPr>
      <w:color w:val="00000A"/>
      <w:sz w:val="24"/>
    </w:rPr>
  </w:style>
  <w:style w:type="character" w:customStyle="1" w:styleId="En-tteCar">
    <w:name w:val="En-tête Car"/>
    <w:basedOn w:val="Policepardfaut"/>
    <w:uiPriority w:val="99"/>
    <w:unhideWhenUsed/>
    <w:rsid w:val="00BB2877"/>
    <w:rPr>
      <w:sz w:val="24"/>
    </w:rPr>
  </w:style>
  <w:style w:type="character" w:customStyle="1" w:styleId="PieddepageCar">
    <w:name w:val="Pied de page Car"/>
    <w:basedOn w:val="Policepardfaut"/>
    <w:link w:val="Pieddepage"/>
    <w:uiPriority w:val="99"/>
    <w:unhideWhenUsed/>
    <w:qFormat/>
    <w:rsid w:val="00BB2877"/>
    <w:rPr>
      <w:sz w:val="24"/>
    </w:rPr>
  </w:style>
  <w:style w:type="paragraph" w:styleId="Titre">
    <w:name w:val="Title"/>
    <w:basedOn w:val="Normal"/>
    <w:next w:val="Corpsdetexte"/>
    <w:unhideWhenUsed/>
    <w:pPr>
      <w:keepNext/>
      <w:spacing w:before="240" w:after="120"/>
    </w:pPr>
    <w:rPr>
      <w:sz w:val="28"/>
      <w:szCs w:val="28"/>
    </w:rPr>
  </w:style>
  <w:style w:type="paragraph" w:styleId="Corpsdetexte">
    <w:name w:val="Body Text"/>
    <w:basedOn w:val="Normal"/>
    <w:link w:val="CorpsdetexteCar"/>
    <w:unhideWhenUsed/>
    <w:rsid w:val="00E05B8C"/>
    <w:pPr>
      <w:ind w:firstLine="284"/>
      <w:jc w:val="both"/>
    </w:pPr>
  </w:style>
  <w:style w:type="paragraph" w:styleId="Liste">
    <w:name w:val="List"/>
    <w:basedOn w:val="Corpsdetexte"/>
    <w:unhideWhenUsed/>
  </w:style>
  <w:style w:type="paragraph" w:styleId="Lgende">
    <w:name w:val="caption"/>
    <w:basedOn w:val="Normal"/>
    <w:unhideWhenUsed/>
    <w:pPr>
      <w:spacing w:before="120" w:after="120"/>
    </w:pPr>
    <w:rPr>
      <w:i/>
      <w:iCs/>
    </w:rPr>
  </w:style>
  <w:style w:type="paragraph" w:customStyle="1" w:styleId="Index">
    <w:name w:val="Index"/>
    <w:basedOn w:val="Normal"/>
    <w:unhideWhenUsed/>
  </w:style>
  <w:style w:type="paragraph" w:customStyle="1" w:styleId="bibl">
    <w:name w:val="&lt;bibl&gt;"/>
    <w:basedOn w:val="Normal"/>
    <w:unhideWhenUsed/>
    <w:rsid w:val="004E0811"/>
    <w:pPr>
      <w:widowControl w:val="0"/>
      <w:ind w:left="709" w:hanging="709"/>
      <w:textAlignment w:val="baseline"/>
    </w:pPr>
  </w:style>
  <w:style w:type="paragraph" w:customStyle="1" w:styleId="dateline">
    <w:name w:val="&lt;dateline&gt;"/>
    <w:basedOn w:val="Normal"/>
    <w:next w:val="Normal"/>
    <w:unhideWhenUsed/>
    <w:rsid w:val="00D101A6"/>
    <w:pPr>
      <w:widowControl w:val="0"/>
      <w:jc w:val="right"/>
      <w:textAlignment w:val="baseline"/>
    </w:pPr>
  </w:style>
  <w:style w:type="paragraph" w:customStyle="1" w:styleId="salute">
    <w:name w:val="&lt;salute&gt;"/>
    <w:basedOn w:val="Normal"/>
    <w:next w:val="p"/>
    <w:unhideWhenUsed/>
    <w:rsid w:val="00F02E31"/>
    <w:pPr>
      <w:widowControl w:val="0"/>
      <w:spacing w:before="240" w:after="480"/>
      <w:jc w:val="right"/>
      <w:textAlignment w:val="baseline"/>
    </w:pPr>
    <w:rPr>
      <w:i/>
    </w:rPr>
  </w:style>
  <w:style w:type="paragraph" w:customStyle="1" w:styleId="signed">
    <w:name w:val="&lt;signed&gt;"/>
    <w:basedOn w:val="Normal"/>
    <w:next w:val="Normal"/>
    <w:unhideWhenUsed/>
    <w:rsid w:val="00E2507E"/>
    <w:pPr>
      <w:widowControl w:val="0"/>
      <w:textAlignment w:val="baseline"/>
    </w:pPr>
  </w:style>
  <w:style w:type="paragraph" w:customStyle="1" w:styleId="byline">
    <w:name w:val="&lt;byline&gt;"/>
    <w:basedOn w:val="Normal"/>
    <w:unhideWhenUsed/>
    <w:rsid w:val="005554BF"/>
    <w:pPr>
      <w:widowControl w:val="0"/>
      <w:jc w:val="right"/>
      <w:textAlignment w:val="baseline"/>
    </w:pPr>
  </w:style>
  <w:style w:type="paragraph" w:customStyle="1" w:styleId="argument">
    <w:name w:val="&lt;argument&gt;"/>
    <w:basedOn w:val="Normal"/>
    <w:unhideWhenUsed/>
    <w:rsid w:val="00D101A6"/>
    <w:pPr>
      <w:widowControl w:val="0"/>
      <w:pBdr>
        <w:top w:val="single" w:sz="2" w:space="1" w:color="C0C0C0"/>
        <w:left w:val="single" w:sz="2" w:space="7" w:color="C0C0C0"/>
        <w:bottom w:val="single" w:sz="2" w:space="1" w:color="C0C0C0"/>
        <w:right w:val="single" w:sz="2" w:space="7" w:color="C0C0C0"/>
      </w:pBdr>
      <w:spacing w:before="567" w:line="216" w:lineRule="auto"/>
      <w:jc w:val="both"/>
      <w:textAlignment w:val="baseline"/>
    </w:pPr>
  </w:style>
  <w:style w:type="paragraph" w:customStyle="1" w:styleId="space">
    <w:name w:val="&lt;space&gt;"/>
    <w:basedOn w:val="Normal"/>
    <w:next w:val="Normal"/>
    <w:unhideWhenUsed/>
    <w:rsid w:val="00D101A6"/>
    <w:pPr>
      <w:widowControl w:val="0"/>
      <w:textAlignment w:val="baseline"/>
    </w:pPr>
    <w:rPr>
      <w:color w:val="00000A"/>
    </w:rPr>
  </w:style>
  <w:style w:type="paragraph" w:customStyle="1" w:styleId="l">
    <w:name w:val="&lt;l&gt;"/>
    <w:basedOn w:val="Normal"/>
    <w:unhideWhenUsed/>
    <w:rsid w:val="00ED1DAF"/>
    <w:pPr>
      <w:widowControl w:val="0"/>
      <w:spacing w:line="264" w:lineRule="auto"/>
      <w:textAlignment w:val="baseline"/>
    </w:pPr>
    <w:rPr>
      <w:sz w:val="22"/>
    </w:rPr>
  </w:style>
  <w:style w:type="paragraph" w:customStyle="1" w:styleId="quote">
    <w:name w:val="&lt;quote&gt;"/>
    <w:basedOn w:val="Normal"/>
    <w:next w:val="Normal"/>
    <w:unhideWhenUsed/>
    <w:rsid w:val="00472E6E"/>
    <w:pPr>
      <w:widowControl w:val="0"/>
      <w:spacing w:before="142" w:after="113" w:line="228" w:lineRule="auto"/>
      <w:ind w:left="851"/>
      <w:jc w:val="both"/>
      <w:textAlignment w:val="baseline"/>
    </w:pPr>
  </w:style>
  <w:style w:type="paragraph" w:customStyle="1" w:styleId="quotel">
    <w:name w:val="&lt;quote.l&gt;"/>
    <w:basedOn w:val="l"/>
    <w:unhideWhenUsed/>
    <w:rsid w:val="00472E6E"/>
    <w:pPr>
      <w:ind w:left="1135" w:hanging="284"/>
    </w:pPr>
  </w:style>
  <w:style w:type="paragraph" w:customStyle="1" w:styleId="speaker">
    <w:name w:val="&lt;speaker&gt;"/>
    <w:basedOn w:val="Normal"/>
    <w:next w:val="Normal"/>
    <w:unhideWhenUsed/>
    <w:rsid w:val="009A172D"/>
    <w:pPr>
      <w:spacing w:before="120" w:after="60" w:line="240" w:lineRule="auto"/>
      <w:ind w:left="1418"/>
    </w:pPr>
  </w:style>
  <w:style w:type="paragraph" w:customStyle="1" w:styleId="stage">
    <w:name w:val="&lt;stage&gt;"/>
    <w:basedOn w:val="Normal"/>
    <w:next w:val="Normal"/>
    <w:unhideWhenUsed/>
    <w:rsid w:val="00505BFE"/>
    <w:pPr>
      <w:spacing w:before="120" w:after="120"/>
    </w:pPr>
    <w:rPr>
      <w:i/>
    </w:rPr>
  </w:style>
  <w:style w:type="paragraph" w:styleId="Notedebasdepage">
    <w:name w:val="footnote text"/>
    <w:basedOn w:val="Normal"/>
    <w:unhideWhenUsed/>
    <w:rsid w:val="00545934"/>
    <w:pPr>
      <w:spacing w:line="240" w:lineRule="auto"/>
      <w:jc w:val="both"/>
    </w:pPr>
    <w:rPr>
      <w:sz w:val="20"/>
    </w:rPr>
  </w:style>
  <w:style w:type="paragraph" w:customStyle="1" w:styleId="label">
    <w:name w:val="&lt;label&gt;"/>
    <w:basedOn w:val="Normal"/>
    <w:unhideWhenUsed/>
    <w:rsid w:val="00D30E13"/>
    <w:pPr>
      <w:spacing w:before="120" w:after="120"/>
      <w:jc w:val="center"/>
    </w:pPr>
  </w:style>
  <w:style w:type="paragraph" w:customStyle="1" w:styleId="trailer">
    <w:name w:val="&lt;trailer&gt;"/>
    <w:basedOn w:val="Normal"/>
    <w:unhideWhenUsed/>
    <w:rsid w:val="00D60BF8"/>
    <w:pPr>
      <w:spacing w:before="400"/>
      <w:jc w:val="center"/>
    </w:pPr>
    <w:rPr>
      <w:i/>
    </w:rPr>
  </w:style>
  <w:style w:type="paragraph" w:customStyle="1" w:styleId="p">
    <w:name w:val="&lt;p&gt;"/>
    <w:basedOn w:val="Corpsdetexte"/>
    <w:unhideWhenUsed/>
    <w:rsid w:val="00547F4F"/>
    <w:pPr>
      <w:spacing w:line="240" w:lineRule="auto"/>
    </w:pPr>
    <w:rPr>
      <w:color w:val="00000A"/>
    </w:rPr>
  </w:style>
  <w:style w:type="paragraph" w:customStyle="1" w:styleId="term">
    <w:name w:val="&lt;term&gt;"/>
    <w:basedOn w:val="Normal"/>
    <w:unhideWhenUsed/>
    <w:rsid w:val="00C265AC"/>
    <w:pPr>
      <w:widowControl w:val="0"/>
      <w:pBdr>
        <w:top w:val="single" w:sz="2" w:space="6" w:color="000001"/>
        <w:left w:val="single" w:sz="2" w:space="6" w:color="000001"/>
        <w:bottom w:val="single" w:sz="2" w:space="6" w:color="000001"/>
        <w:right w:val="single" w:sz="2" w:space="6" w:color="000001"/>
      </w:pBdr>
      <w:shd w:val="clear" w:color="auto" w:fill="E6E6FF"/>
      <w:textAlignment w:val="baseline"/>
    </w:pPr>
    <w:rPr>
      <w:color w:val="00000A"/>
    </w:rPr>
  </w:style>
  <w:style w:type="paragraph" w:customStyle="1" w:styleId="epigraph">
    <w:name w:val="&lt;epigraph&gt;"/>
    <w:basedOn w:val="Normal"/>
    <w:unhideWhenUsed/>
    <w:rsid w:val="00F9627D"/>
    <w:pPr>
      <w:widowControl w:val="0"/>
      <w:spacing w:line="240" w:lineRule="auto"/>
      <w:ind w:left="4956"/>
      <w:jc w:val="both"/>
      <w:textAlignment w:val="baseline"/>
    </w:pPr>
    <w:rPr>
      <w:iCs/>
      <w:sz w:val="22"/>
    </w:rPr>
  </w:style>
  <w:style w:type="paragraph" w:customStyle="1" w:styleId="note">
    <w:name w:val="&lt;note&gt;"/>
    <w:basedOn w:val="Normal"/>
    <w:unhideWhenUsed/>
    <w:rsid w:val="003F0E9F"/>
    <w:pPr>
      <w:pBdr>
        <w:top w:val="dotted" w:sz="4" w:space="2" w:color="EEECE1"/>
        <w:left w:val="dotted" w:sz="4" w:space="4" w:color="EEECE1"/>
        <w:bottom w:val="dotted" w:sz="4" w:space="2" w:color="EEECE1"/>
        <w:right w:val="dotted" w:sz="4" w:space="4" w:color="EEECE1"/>
      </w:pBdr>
      <w:shd w:val="clear" w:color="auto" w:fill="EEECE1"/>
      <w:jc w:val="both"/>
    </w:pPr>
  </w:style>
  <w:style w:type="paragraph" w:styleId="Commentaire">
    <w:name w:val="annotation text"/>
    <w:basedOn w:val="Normal"/>
    <w:link w:val="CommentaireCar"/>
    <w:uiPriority w:val="99"/>
    <w:unhideWhenUsed/>
    <w:rsid w:val="00B83622"/>
    <w:rPr>
      <w:sz w:val="20"/>
    </w:rPr>
  </w:style>
  <w:style w:type="paragraph" w:styleId="Objetducommentaire">
    <w:name w:val="annotation subject"/>
    <w:basedOn w:val="Commentaire"/>
    <w:link w:val="ObjetducommentaireCar"/>
    <w:uiPriority w:val="99"/>
    <w:unhideWhenUsed/>
    <w:rsid w:val="00B83622"/>
    <w:rPr>
      <w:b/>
      <w:bCs/>
    </w:rPr>
  </w:style>
  <w:style w:type="paragraph" w:customStyle="1" w:styleId="ab">
    <w:name w:val="&lt;ab&gt;"/>
    <w:basedOn w:val="Normal"/>
    <w:unhideWhenUsed/>
    <w:rsid w:val="003A06AB"/>
    <w:pPr>
      <w:spacing w:before="240" w:after="240"/>
      <w:jc w:val="center"/>
    </w:pPr>
  </w:style>
  <w:style w:type="paragraph" w:customStyle="1" w:styleId="figure">
    <w:name w:val="&lt;figure&gt;"/>
    <w:basedOn w:val="Normal"/>
    <w:next w:val="Corpsdetexte"/>
    <w:unhideWhenUsed/>
    <w:rsid w:val="00713761"/>
    <w:pPr>
      <w:pBdr>
        <w:top w:val="dotted" w:sz="4" w:space="1" w:color="000000"/>
        <w:left w:val="dotted" w:sz="4" w:space="4" w:color="000000"/>
        <w:bottom w:val="dotted" w:sz="4" w:space="1" w:color="000000"/>
        <w:right w:val="dotted" w:sz="4" w:space="4" w:color="000000"/>
      </w:pBdr>
      <w:shd w:val="clear" w:color="auto" w:fill="E7E6E6" w:themeFill="background2"/>
    </w:pPr>
  </w:style>
  <w:style w:type="paragraph" w:customStyle="1" w:styleId="form">
    <w:name w:val="&lt;form&gt;"/>
    <w:basedOn w:val="Normal"/>
    <w:unhideWhenUsed/>
    <w:rsid w:val="00472E6E"/>
    <w:pPr>
      <w:spacing w:before="360"/>
    </w:pPr>
  </w:style>
  <w:style w:type="paragraph" w:customStyle="1" w:styleId="def">
    <w:name w:val="&lt;def&gt;"/>
    <w:basedOn w:val="Normal"/>
    <w:unhideWhenUsed/>
    <w:rsid w:val="00134022"/>
  </w:style>
  <w:style w:type="paragraph" w:customStyle="1" w:styleId="q">
    <w:name w:val="&lt;q&gt;"/>
    <w:basedOn w:val="p"/>
    <w:unhideWhenUsed/>
    <w:rsid w:val="00211A42"/>
  </w:style>
  <w:style w:type="paragraph" w:styleId="Textedebulles">
    <w:name w:val="Balloon Text"/>
    <w:basedOn w:val="Normal"/>
    <w:link w:val="TextedebullesCar1"/>
    <w:uiPriority w:val="99"/>
    <w:unhideWhenUsed/>
    <w:rsid w:val="00884821"/>
    <w:pPr>
      <w:spacing w:line="240" w:lineRule="auto"/>
    </w:pPr>
    <w:rPr>
      <w:sz w:val="18"/>
      <w:szCs w:val="18"/>
    </w:rPr>
  </w:style>
  <w:style w:type="paragraph" w:customStyle="1" w:styleId="titlePart">
    <w:name w:val="&lt;titlePart&gt;"/>
    <w:basedOn w:val="Normal"/>
    <w:unhideWhenUsed/>
    <w:rsid w:val="00F16FF5"/>
    <w:pPr>
      <w:jc w:val="center"/>
    </w:pPr>
    <w:rPr>
      <w:b/>
      <w:sz w:val="48"/>
    </w:rPr>
  </w:style>
  <w:style w:type="paragraph" w:customStyle="1" w:styleId="docAuthor">
    <w:name w:val="&lt;docAuthor&gt;"/>
    <w:basedOn w:val="titlePart"/>
    <w:unhideWhenUsed/>
    <w:rsid w:val="00F16FF5"/>
    <w:rPr>
      <w:b w:val="0"/>
    </w:rPr>
  </w:style>
  <w:style w:type="paragraph" w:customStyle="1" w:styleId="docImprint">
    <w:name w:val="&lt;docImprint&gt;"/>
    <w:basedOn w:val="titlePart"/>
    <w:unhideWhenUsed/>
    <w:rsid w:val="00F16FF5"/>
    <w:rPr>
      <w:b w:val="0"/>
      <w:sz w:val="30"/>
    </w:rPr>
  </w:style>
  <w:style w:type="paragraph" w:customStyle="1" w:styleId="docDate">
    <w:name w:val="&lt;docDate&gt;"/>
    <w:basedOn w:val="titlePart"/>
    <w:unhideWhenUsed/>
    <w:rsid w:val="00F16FF5"/>
    <w:rPr>
      <w:b w:val="0"/>
      <w:sz w:val="36"/>
    </w:rPr>
  </w:style>
  <w:style w:type="paragraph" w:customStyle="1" w:styleId="sp">
    <w:name w:val="&lt;sp&gt;"/>
    <w:basedOn w:val="p"/>
    <w:unhideWhenUsed/>
    <w:rsid w:val="00B121A0"/>
    <w:pPr>
      <w:ind w:firstLine="0"/>
    </w:pPr>
  </w:style>
  <w:style w:type="paragraph" w:customStyle="1" w:styleId="En-tteetpieddepage">
    <w:name w:val="En-tête et pied de page"/>
    <w:basedOn w:val="Normal"/>
    <w:unhideWhenUsed/>
  </w:style>
  <w:style w:type="paragraph" w:styleId="En-tte">
    <w:name w:val="header"/>
    <w:basedOn w:val="Normal"/>
    <w:uiPriority w:val="99"/>
    <w:unhideWhenUsed/>
    <w:rsid w:val="00BB2877"/>
    <w:pPr>
      <w:tabs>
        <w:tab w:val="center" w:pos="4536"/>
        <w:tab w:val="right" w:pos="9072"/>
      </w:tabs>
      <w:spacing w:line="240" w:lineRule="auto"/>
    </w:pPr>
  </w:style>
  <w:style w:type="paragraph" w:styleId="Pieddepage">
    <w:name w:val="footer"/>
    <w:basedOn w:val="Normal"/>
    <w:link w:val="PieddepageCar"/>
    <w:uiPriority w:val="99"/>
    <w:unhideWhenUsed/>
    <w:rsid w:val="00BB2877"/>
    <w:pPr>
      <w:tabs>
        <w:tab w:val="center" w:pos="4536"/>
        <w:tab w:val="right" w:pos="9072"/>
      </w:tabs>
      <w:spacing w:line="240" w:lineRule="auto"/>
    </w:pPr>
  </w:style>
  <w:style w:type="table" w:styleId="Grilledutableau">
    <w:name w:val="Table Grid"/>
    <w:uiPriority w:val="99"/>
    <w:unhideWhenUsed/>
    <w:rsid w:val="007725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entry">
    <w:name w:val="&lt;entry&gt;"/>
    <w:unhideWhenUsed/>
    <w:rsid w:val="00B57C08"/>
    <w:pPr>
      <w:spacing w:before="120" w:after="120"/>
    </w:pPr>
    <w:rPr>
      <w:sz w:val="24"/>
    </w:rPr>
  </w:style>
  <w:style w:type="paragraph" w:customStyle="1" w:styleId="entryFree">
    <w:name w:val="&lt;entryFree&gt;"/>
    <w:basedOn w:val="entry"/>
    <w:unhideWhenUsed/>
    <w:rsid w:val="00B57C08"/>
  </w:style>
  <w:style w:type="character" w:customStyle="1" w:styleId="orth">
    <w:name w:val="&lt;orth&gt;"/>
    <w:basedOn w:val="Policepardfaut"/>
    <w:uiPriority w:val="1"/>
    <w:unhideWhenUsed/>
    <w:rsid w:val="00464611"/>
    <w:rPr>
      <w:b/>
      <w:caps w:val="0"/>
      <w:smallCaps/>
      <w:color w:val="800000"/>
    </w:rPr>
  </w:style>
  <w:style w:type="character" w:customStyle="1" w:styleId="foreign">
    <w:name w:val="&lt;foreign&gt;"/>
    <w:basedOn w:val="Policepardfaut"/>
    <w:uiPriority w:val="1"/>
    <w:unhideWhenUsed/>
    <w:rsid w:val="00464611"/>
    <w:rPr>
      <w:color w:val="008000"/>
    </w:rPr>
  </w:style>
  <w:style w:type="character" w:customStyle="1" w:styleId="lb">
    <w:name w:val="&lt;lb&gt;"/>
    <w:basedOn w:val="Policepardfaut"/>
    <w:uiPriority w:val="1"/>
    <w:rsid w:val="009B4D6D"/>
    <w:rPr>
      <w:color w:val="C45911" w:themeColor="accent2" w:themeShade="BF"/>
      <w:sz w:val="20"/>
    </w:rPr>
  </w:style>
  <w:style w:type="character" w:customStyle="1" w:styleId="milestone">
    <w:name w:val="&lt;milestone&gt;"/>
    <w:basedOn w:val="pb"/>
    <w:uiPriority w:val="1"/>
    <w:rsid w:val="005E10E4"/>
    <w:rPr>
      <w:color w:val="A6A6A6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?>
<Relationships xmlns="http://schemas.openxmlformats.org/package/2006/relationships" xmlns:rel="http://schemas.openxmlformats.org/package/2006/relationships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>
  <Relationship Id="rId13" Type="http://schemas.openxmlformats.org/officeDocument/2006/relationships/fontTable" Target="fontTable.xml"/>
  <Relationship Id="rId3" Type="http://schemas.openxmlformats.org/officeDocument/2006/relationships/webSettings" Target="webSettings.xml"/>
  <Relationship Id="rId12" Type="http://schemas.openxmlformats.org/officeDocument/2006/relationships/footer" Target="footer1.xml"/>
  <Relationship Id="rId2" Type="http://schemas.openxmlformats.org/officeDocument/2006/relationships/settings" Target="settings.xml"/>
  <Relationship Id="rId1" Type="http://schemas.openxmlformats.org/officeDocument/2006/relationships/styles" Target="styles.xml"/>
  <Relationship Id="rId11" Type="http://schemas.openxmlformats.org/officeDocument/2006/relationships/header" Target="header1.xml"/>
  <Relationship Id="rId5" Type="http://schemas.openxmlformats.org/officeDocument/2006/relationships/endnotes" Target="endnotes.xml"/>
  <Relationship Id="rId10" Type="http://schemas.microsoft.com/office/2011/relationships/commentsExtended" Target="commentsExtended.xml"/>
  <Relationship Id="rId4" Type="http://schemas.openxmlformats.org/officeDocument/2006/relationships/footnotes" Target="footnotes.xml"/>
  <Relationship Id="rId9" Type="http://schemas.openxmlformats.org/officeDocument/2006/relationships/comments" Target="comments.xml"/>
  <Relationship Id="rId14" Type="http://schemas.openxmlformats.org/officeDocument/2006/relationships/theme" Target="theme/theme1.xml"/>
  <Relationship Target="https://www.biusante.parisdescartes.fr/histmed/medica/cote?45674x00" TargetMode="External" Type="http://schemas.openxmlformats.org/officeDocument/2006/relationships/hyperlink" Id="ref1"/>
  <Relationship Target="https://www.biusante.parisdescartes.fr/histmed/medica/cote?00013x08" TargetMode="External" Type="http://schemas.openxmlformats.org/officeDocument/2006/relationships/hyperlink" Id="ref2"/>
</Relationships>

</file>

<file path=word/_rels/footnotes.xml.rels><?xml version="1.0" encoding="UTF-8"?>
<Relationships xmlns="http://schemas.openxmlformats.org/package/2006/relationships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/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239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neuchatel</dc:creator>
  <dc:description/>
  <cp:lastModifiedBy>Frédéric</cp:lastModifiedBy>
  <cp:revision>15</cp:revision>
  <dcterms:created xsi:type="dcterms:W3CDTF">2021-12-04T21:57:00Z</dcterms:created>
  <dcterms:modified xsi:type="dcterms:W3CDTF">2023-05-31T00:05:00Z</dcterms:modified>
  <dc:language>fr-CH</dc:language>
</cp:coreProperties>
</file>