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ЧЕРКАСЬКИЙ ДЕРЖАВНИЙ БІЗНЕС-КОЛЕДЖ</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Циклова комісія програмування</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курсу «Основи інформатики, програмування та алгоритмічні мови» </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“Тестування програмного забезпечення”</w:t>
      </w:r>
    </w:p>
    <w:p w:rsidR="00000000" w:rsidDel="00000000" w:rsidP="00000000" w:rsidRDefault="00000000" w:rsidRPr="00000000" w14:paraId="0000000C">
      <w:pPr>
        <w:pBdr>
          <w:top w:color="auto" w:space="0" w:sz="0" w:val="none"/>
          <w:left w:color="auto" w:space="0" w:sz="0" w:val="none"/>
          <w:bottom w:color="auto" w:space="1" w:sz="0" w:val="none"/>
          <w:right w:color="auto" w:space="0" w:sz="0" w:val="none"/>
        </w:pBd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Гончаренка Дмитра Олексійовича, Лук’яненко Дар’я Владиславівна</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pacing w:after="240" w:before="240" w:line="360" w:lineRule="auto"/>
        <w:jc w:val="righ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Студентів групи: </w:t>
      </w:r>
      <w:r w:rsidDel="00000000" w:rsidR="00000000" w:rsidRPr="00000000">
        <w:rPr>
          <w:rFonts w:ascii="Times New Roman" w:cs="Times New Roman" w:eastAsia="Times New Roman" w:hAnsi="Times New Roman"/>
          <w:b w:val="1"/>
          <w:sz w:val="28"/>
          <w:szCs w:val="28"/>
          <w:u w:val="single"/>
          <w:rtl w:val="0"/>
        </w:rPr>
        <w:t xml:space="preserve">2П-19</w:t>
      </w:r>
    </w:p>
    <w:p w:rsidR="00000000" w:rsidDel="00000000" w:rsidP="00000000" w:rsidRDefault="00000000" w:rsidRPr="00000000" w14:paraId="00000010">
      <w:pPr>
        <w:spacing w:after="240"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36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tab/>
        <w:tab/>
        <w:tab/>
        <w:tab/>
        <w:tab/>
        <w:tab/>
        <w:tab/>
        <w:tab/>
        <w:t xml:space="preserve">Викладач </w:t>
      </w:r>
      <w:r w:rsidDel="00000000" w:rsidR="00000000" w:rsidRPr="00000000">
        <w:rPr>
          <w:rFonts w:ascii="Times New Roman" w:cs="Times New Roman" w:eastAsia="Times New Roman" w:hAnsi="Times New Roman"/>
          <w:sz w:val="28"/>
          <w:szCs w:val="28"/>
          <w:u w:val="single"/>
          <w:rtl w:val="0"/>
        </w:rPr>
        <w:t xml:space="preserve">Марченко С. В.</w:t>
      </w:r>
    </w:p>
    <w:p w:rsidR="00000000" w:rsidDel="00000000" w:rsidP="00000000" w:rsidRDefault="00000000" w:rsidRPr="00000000" w14:paraId="00000014">
      <w:pPr>
        <w:spacing w:after="240" w:before="24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Черкаси-2020</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Вступ</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Види тестування</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Автоматизоване тестування</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Ручне тестування</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Висновок</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Література</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Вступ</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defacto. Пакетна обробка замінилася системами, що працюють в реальному часі.</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систем реального часу зажадало іншого підходу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Сформулюємо основоположний висновок:</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ваша мета - показати відсутність помилок, то ви їх знайдете не надто багато.</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ж ваша мета - показати наявність помилок, ви знайдете значну їх частину.</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Причиною багатьох нещасть розробників є програмні помилки, через які на їх багатостраждальні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Приймальне тестування (Acceptance/qualification testing):</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Такі тести можуть проводитися як із залученням розробників системи, так і без них.</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Установче тестування (Installation testing):</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назви випливає, що дані тести проводяться з метою перевірки процедури інсталяції системи в цільовому оточенні.</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Альфа- і бета-тестування (Alpha and Beta testing):</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Функціональні тести/тести відповідності (Conformance testing/Functional testing/Correctness testing):</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Досягнення та оцінка надійності (Reliability achievement and evaluation):</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Регресійне тестування (Regression testing):</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Визначення успішності регресійних тестів (IEEE 610-90 Standard Glossary of Software Engineering Terminology)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Тестування продуктивності (Performance testing):</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Навантажувальне тестування (Stress testing):</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Порівняльне тестування (Back-to-back testing):</w:t>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Одиничний набір тестів, що дозволяють порівняти дві версії системи.</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Відновлювальні тести (Recovery testing):</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 перевірка можливостей рестарту системи у випадку непередбаченої катастрофи (disaster), що впливає на функціонування операційного середовища, в якій виконується система.</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Конфігураційне тестування (Configuration testing):</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Тестування зручності та простоти використання (Usability testing):</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Розробка, керована тестуванням (Test-driven development):</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Головна перевага автоматизованого тестування полягає в можливості повторного прогону тестів без участі людини.</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TDD показали, що при правильному використанні патернів сімейства MVC (Model-View-Controller) можливо організувати програмну імітацію дій користувача без використання GUI (Graphical User Interface). Цей підхід дозволяє організувати тестування обробників дій користувача, залишаючи не покритий тестами лише частину, що відноситься до безпосереднього відображенню даних.</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спосіб автоматизації тестування полягає в імітації дій користувача з використанням спеціальних інструментальних засобів (GUI-тестування). Даний вид тестування відноситься до тестування методом «чорного ящика».</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Існують чотири покоління інструментів і технік, призначених для організації GUI-тестування:</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Утиліти запису і відтворення (capture/playback tools)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елементів програми призводить до необхідності повторної записи ручних тестів.</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Сценарій (scripting)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Data-driven testing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використанні keyword-based testing створюється спеціалізований словник ключових слів, що описують системні події (наприклад, «Logon User»). З кожним ключовим словом пов'язані необхідні параметри (наприклад: «UserID», «Password»)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Автоматизовані тести, як правило, є регресійний (від лат. Regression - рух назад), тобто спрямованими на виявлення помилок у вже протестованих ділянках вихідного коду при внесенні змін.</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Ручне тестування - це процес пошуку дефектів у роботі програми, коли тестувальник перевіряє працездатність всіх компонентів програми, як якщо б він був користувачем. Часто, для точності перевірки, тестувальник використовує заздалегідь заготовлений план тестування, в якому визначені найбільш важливі аспекти роботи програми.</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Ручне тестування - це ключовий етап розробки програмного забезпечення. Тестер може не дотримуватися строго планом тестування, а відхилятися від нього для більш повного тестування, наближеного до використання програми звичайним користувачем.</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Великі проекти дотримуються суворої методології тестування з метою виявлення максимальної кількості дефектів. Системний підхід до тестування включає в себе кілька етапів:</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Вибір методології тестування, придбання необхідного обладнання (комп'ютери, програмне забезпечення), прийняття людей на посаду тестерів;</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Складання тестів з описом виконання і очікуваним результатом;</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Передача наборів тестів тестерам, які вручну виконують тести і записують результати;</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Передача результатів тестів розробникам в докладному доповіді з описом всіх виявлених проблем для обговорення і виправлення дефектів.</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тестування можуть бути використані статичний і динамічний підходи. Динамічні підхід включає в себе запуск програмного забезпечення. Статистичне тестування включає в себе перевірку синтаксис та інші особливості коду програми.</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може бути функціональним і не функціональним. Функціональне тестування - це перевірка робочої області програмного забезпечення. Чи нефункціональне тестування - перевірка продуктивності, сумісності та безпеки тестової системи.</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Ручне тестування може застосовуватися лише до програм, які мають обмежену кількість варіантів використання. При розробці складних програмних систем можливості ручного тестування сильно обмежені, тому що при внесенні змін в код потрібно організувати повторне виконання тестів. Проте при ручному тестуванні можна виявити надзвичайно витончені помилки, що вкрай складно зробити з використанням автоматизованого тестування.</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Висновок</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Покриття коду є важливою метрикою для забезпечення якості тестованого програми, особливо якщо мова про проекти зі складною логікою і великим обсягом коду. Аналіз покриття коду виконується за допомогою спеціального інструментарію, який дозволяє простежити в які рядки, гілки і т.д. коду, були входження під час роботи Автотест. Найбільш відомі інструменти для проведення вимірювання покриття коду: AQTime, Bounds Checker, Bullseye Coverage, Coverage Meter, Clover, NCover, IBM Rational PurifyPlus, Intel Compiler, Intel Code Coverage Tool Prototype, JetBrains. За допомогою аналізу покриття коду можна оцінити густину покриття авто-тестами виконуваного коду тестованого програми (можна відповісти на питання який обсяг тестування ми (наші Автотест) виконуємо?). При детальному аналізі результатів покриття коду Автотест можна оцінити покриття окремих компонентів системи (тобто можна відповісти на питання: що і в якому обсязі ми тестуємо ?, в яких місцях потрібно оптимізувати покриття ?, які місця системи не перевіряються тестами? І т. д.). Таким чином, знаючи дану метрику, стане ясно для яких тестових випадків потрібно створити нові тести, або прибрати дублюючі тести. Дані заходи допоможуть збільшити значення метрики Code Coverage, що в свою чергу має підвищити якість коду і якість тестованого програми в цілому. Природно, чим вище показник даної метрики - тим краще, проте вже добре якщо у вас покриті тестами найбільш складні і важливі фрагменти коду. </w:t>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Література:</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Борзов Ю. В., Уртанс Г. Б., Шимаров В. А. Выбор путей программы</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построения тестов УСиМ. – 2013.  – с. 29–36.</w:t>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Брукс Ф. Мифический человеко-месяц или как создаются</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программные системы СПб.: Символ-Плюс, 2015. – 304 с.</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Канер С., Фолк Дж., Тестирование программного</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обеспечения К: ДиаСофт, 2013 – 544 с.</w:t>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Котляров В.П. Основы тестирования программного обеспечения</w:t>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Интернет-университет информационных технологий; 2012.</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Майерс Г., Баджетт Т., Сандлер К. Искусство тестирования</w:t>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 3-е издание. – М.: «Диалектика», 2012. – 272 с.</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Макгрегор Дж, Сайкс Д. Тестирование объектно-ориентированного</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программного обеспечения К: Диасофт, 2015. – 432</w:t>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