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12C" w:rsidRPr="00DE4035" w:rsidRDefault="00B97A16" w:rsidP="001A312C">
      <w:pPr>
        <w:pStyle w:val="ConsNormal"/>
        <w:widowControl/>
        <w:ind w:right="0" w:firstLine="0"/>
        <w:jc w:val="center"/>
        <w:rPr>
          <w:rFonts w:ascii="Times New Roman" w:hAnsi="Times New Roman"/>
          <w:b/>
          <w:sz w:val="22"/>
          <w:szCs w:val="22"/>
        </w:rPr>
      </w:pPr>
      <w:r>
        <w:rPr>
          <w:rFonts w:ascii="Times New Roman" w:hAnsi="Times New Roman"/>
          <w:b/>
          <w:sz w:val="22"/>
          <w:szCs w:val="22"/>
        </w:rPr>
        <w:t xml:space="preserve">Договор № </w:t>
      </w:r>
    </w:p>
    <w:p w:rsidR="001A312C" w:rsidRPr="00DE4035" w:rsidRDefault="001A312C" w:rsidP="001A312C">
      <w:pPr>
        <w:jc w:val="both"/>
        <w:rPr>
          <w:sz w:val="22"/>
          <w:szCs w:val="22"/>
        </w:rPr>
      </w:pPr>
    </w:p>
    <w:p w:rsidR="001A312C" w:rsidRPr="00DE4035" w:rsidRDefault="001A312C" w:rsidP="001A312C">
      <w:pPr>
        <w:ind w:right="-144"/>
        <w:jc w:val="both"/>
        <w:rPr>
          <w:sz w:val="22"/>
          <w:szCs w:val="22"/>
        </w:rPr>
      </w:pPr>
      <w:r w:rsidRPr="00DE4035">
        <w:rPr>
          <w:sz w:val="22"/>
          <w:szCs w:val="22"/>
        </w:rPr>
        <w:t xml:space="preserve">г. Вологда                                                            </w:t>
      </w:r>
      <w:r>
        <w:rPr>
          <w:sz w:val="22"/>
          <w:szCs w:val="22"/>
        </w:rPr>
        <w:t xml:space="preserve">                            </w:t>
      </w:r>
      <w:r w:rsidRPr="00DE4035">
        <w:rPr>
          <w:sz w:val="22"/>
          <w:szCs w:val="22"/>
        </w:rPr>
        <w:t xml:space="preserve">                      </w:t>
      </w:r>
      <w:r w:rsidR="00A3481A">
        <w:rPr>
          <w:sz w:val="22"/>
          <w:szCs w:val="22"/>
        </w:rPr>
        <w:t xml:space="preserve">     </w:t>
      </w:r>
      <w:r w:rsidR="00A3481A" w:rsidRPr="00A3481A">
        <w:rPr>
          <w:sz w:val="22"/>
          <w:szCs w:val="22"/>
          <w:u w:val="single"/>
        </w:rPr>
        <w:t xml:space="preserve">" </w:t>
      </w:r>
      <w:r w:rsidR="00827202">
        <w:rPr>
          <w:sz w:val="22"/>
          <w:szCs w:val="22"/>
          <w:u w:val="single"/>
        </w:rPr>
        <w:t xml:space="preserve">  </w:t>
      </w:r>
      <w:r w:rsidR="00A3481A" w:rsidRPr="00A3481A">
        <w:rPr>
          <w:sz w:val="22"/>
          <w:szCs w:val="22"/>
          <w:u w:val="single"/>
        </w:rPr>
        <w:t xml:space="preserve"> "</w:t>
      </w:r>
      <w:r w:rsidR="00827202">
        <w:rPr>
          <w:sz w:val="22"/>
          <w:szCs w:val="22"/>
          <w:u w:val="single"/>
        </w:rPr>
        <w:t xml:space="preserve">             </w:t>
      </w:r>
      <w:r w:rsidR="00411105">
        <w:rPr>
          <w:sz w:val="22"/>
          <w:szCs w:val="22"/>
          <w:u w:val="single"/>
        </w:rPr>
        <w:t xml:space="preserve"> 2017</w:t>
      </w:r>
      <w:r w:rsidR="00A3481A" w:rsidRPr="00A3481A">
        <w:rPr>
          <w:sz w:val="22"/>
          <w:szCs w:val="22"/>
          <w:u w:val="single"/>
        </w:rPr>
        <w:t xml:space="preserve"> года</w:t>
      </w:r>
      <w:r w:rsidR="00EB1D77">
        <w:rPr>
          <w:sz w:val="22"/>
          <w:szCs w:val="22"/>
        </w:rPr>
        <w:t xml:space="preserve">              </w:t>
      </w:r>
    </w:p>
    <w:p w:rsidR="001A312C" w:rsidRPr="00DE4035" w:rsidRDefault="001A312C" w:rsidP="001A312C">
      <w:pPr>
        <w:pStyle w:val="2"/>
        <w:jc w:val="both"/>
        <w:rPr>
          <w:b w:val="0"/>
          <w:sz w:val="22"/>
          <w:szCs w:val="22"/>
        </w:rPr>
      </w:pPr>
      <w:r w:rsidRPr="00DE4035">
        <w:rPr>
          <w:b w:val="0"/>
          <w:sz w:val="22"/>
          <w:szCs w:val="22"/>
        </w:rPr>
        <w:tab/>
      </w:r>
      <w:r w:rsidRPr="00A3481A">
        <w:rPr>
          <w:sz w:val="22"/>
          <w:szCs w:val="22"/>
        </w:rPr>
        <w:t>Индивидуальный предприниматель Литвинов Валентин Михайлович</w:t>
      </w:r>
      <w:r>
        <w:rPr>
          <w:b w:val="0"/>
          <w:sz w:val="22"/>
          <w:szCs w:val="22"/>
        </w:rPr>
        <w:t>, именуемый</w:t>
      </w:r>
      <w:r w:rsidRPr="00DE4035">
        <w:rPr>
          <w:b w:val="0"/>
          <w:sz w:val="22"/>
          <w:szCs w:val="22"/>
        </w:rPr>
        <w:t xml:space="preserve"> в дал</w:t>
      </w:r>
      <w:r>
        <w:rPr>
          <w:b w:val="0"/>
          <w:sz w:val="22"/>
          <w:szCs w:val="22"/>
        </w:rPr>
        <w:t>ьнейшем «Продавец»</w:t>
      </w:r>
      <w:r w:rsidRPr="00DE4035">
        <w:rPr>
          <w:b w:val="0"/>
          <w:sz w:val="22"/>
          <w:szCs w:val="22"/>
        </w:rPr>
        <w:t>, дей</w:t>
      </w:r>
      <w:r w:rsidR="00A3481A">
        <w:rPr>
          <w:b w:val="0"/>
          <w:sz w:val="22"/>
          <w:szCs w:val="22"/>
        </w:rPr>
        <w:t>ствующи</w:t>
      </w:r>
      <w:r>
        <w:rPr>
          <w:b w:val="0"/>
          <w:sz w:val="22"/>
          <w:szCs w:val="22"/>
        </w:rPr>
        <w:t>й на основании ОГРНИП от 13.04.2004 г. № 304352510400056 выданного Инспекцией Министерства Российской Федерации по налогам и сборам по г. Вологде</w:t>
      </w:r>
      <w:proofErr w:type="gramStart"/>
      <w:r>
        <w:rPr>
          <w:b w:val="0"/>
          <w:sz w:val="22"/>
          <w:szCs w:val="22"/>
        </w:rPr>
        <w:t xml:space="preserve"> </w:t>
      </w:r>
      <w:r w:rsidRPr="00DE4035">
        <w:rPr>
          <w:b w:val="0"/>
          <w:sz w:val="22"/>
          <w:szCs w:val="22"/>
        </w:rPr>
        <w:t>,</w:t>
      </w:r>
      <w:proofErr w:type="gramEnd"/>
      <w:r w:rsidRPr="00DE4035">
        <w:rPr>
          <w:b w:val="0"/>
          <w:sz w:val="22"/>
          <w:szCs w:val="22"/>
        </w:rPr>
        <w:t xml:space="preserve"> с одной стороны, и</w:t>
      </w:r>
      <w:r w:rsidR="00411105">
        <w:rPr>
          <w:sz w:val="22"/>
          <w:szCs w:val="22"/>
        </w:rPr>
        <w:t xml:space="preserve"> --------------------------------------------------------------</w:t>
      </w:r>
      <w:r>
        <w:rPr>
          <w:b w:val="0"/>
          <w:sz w:val="22"/>
          <w:szCs w:val="22"/>
        </w:rPr>
        <w:t>име</w:t>
      </w:r>
      <w:r w:rsidR="00861834">
        <w:rPr>
          <w:b w:val="0"/>
          <w:sz w:val="22"/>
          <w:szCs w:val="22"/>
        </w:rPr>
        <w:t>нуемая</w:t>
      </w:r>
      <w:r w:rsidRPr="00DE4035">
        <w:rPr>
          <w:b w:val="0"/>
          <w:sz w:val="22"/>
          <w:szCs w:val="22"/>
        </w:rPr>
        <w:t xml:space="preserve"> в дальнейшем «Покупатель»</w:t>
      </w:r>
      <w:bookmarkStart w:id="0" w:name="_GoBack"/>
      <w:bookmarkEnd w:id="0"/>
      <w:r w:rsidRPr="00DE4035">
        <w:rPr>
          <w:b w:val="0"/>
          <w:sz w:val="22"/>
          <w:szCs w:val="22"/>
        </w:rPr>
        <w:t>,</w:t>
      </w:r>
      <w:r w:rsidR="00A3481A">
        <w:rPr>
          <w:b w:val="0"/>
          <w:sz w:val="22"/>
          <w:szCs w:val="22"/>
        </w:rPr>
        <w:t xml:space="preserve"> </w:t>
      </w:r>
      <w:r w:rsidR="00861834" w:rsidRPr="00DE4035">
        <w:rPr>
          <w:b w:val="0"/>
          <w:sz w:val="22"/>
          <w:szCs w:val="22"/>
        </w:rPr>
        <w:t>дей</w:t>
      </w:r>
      <w:r w:rsidR="00861834">
        <w:rPr>
          <w:b w:val="0"/>
          <w:sz w:val="22"/>
          <w:szCs w:val="22"/>
        </w:rPr>
        <w:t>ствующая на основании</w:t>
      </w:r>
      <w:r w:rsidR="00411105">
        <w:rPr>
          <w:b w:val="0"/>
          <w:sz w:val="22"/>
          <w:szCs w:val="22"/>
        </w:rPr>
        <w:t>---------------------------------------</w:t>
      </w:r>
      <w:r w:rsidRPr="00DE4035">
        <w:rPr>
          <w:b w:val="0"/>
          <w:sz w:val="22"/>
          <w:szCs w:val="22"/>
        </w:rPr>
        <w:t>с другой стороны,  заключили настоящий договор о ниже</w:t>
      </w:r>
      <w:r w:rsidR="00B97A16">
        <w:rPr>
          <w:b w:val="0"/>
          <w:sz w:val="22"/>
          <w:szCs w:val="22"/>
        </w:rPr>
        <w:t xml:space="preserve"> </w:t>
      </w:r>
      <w:r w:rsidRPr="00DE4035">
        <w:rPr>
          <w:b w:val="0"/>
          <w:sz w:val="22"/>
          <w:szCs w:val="22"/>
        </w:rPr>
        <w:t xml:space="preserve">следующем: </w:t>
      </w:r>
    </w:p>
    <w:p w:rsidR="001A312C" w:rsidRPr="00DE4035" w:rsidRDefault="001A312C" w:rsidP="001A312C">
      <w:pPr>
        <w:pStyle w:val="2"/>
        <w:jc w:val="both"/>
        <w:rPr>
          <w:b w:val="0"/>
          <w:sz w:val="22"/>
          <w:szCs w:val="22"/>
        </w:rPr>
      </w:pPr>
    </w:p>
    <w:p w:rsidR="001A312C" w:rsidRPr="00DE4035" w:rsidRDefault="001A312C" w:rsidP="001A312C">
      <w:pPr>
        <w:pStyle w:val="a3"/>
        <w:rPr>
          <w:b/>
          <w:sz w:val="22"/>
          <w:szCs w:val="22"/>
        </w:rPr>
      </w:pPr>
      <w:r w:rsidRPr="00DE4035">
        <w:rPr>
          <w:b/>
          <w:sz w:val="22"/>
          <w:szCs w:val="22"/>
        </w:rPr>
        <w:t>1.ПРЕДМЕТ ДОГОВОРА</w:t>
      </w:r>
    </w:p>
    <w:p w:rsidR="001A312C" w:rsidRPr="00DE4035" w:rsidRDefault="001A312C" w:rsidP="001A312C">
      <w:pPr>
        <w:shd w:val="clear" w:color="auto" w:fill="FFFFFF"/>
        <w:tabs>
          <w:tab w:val="left" w:pos="1454"/>
        </w:tabs>
        <w:ind w:firstLine="709"/>
        <w:jc w:val="both"/>
        <w:rPr>
          <w:color w:val="000000"/>
          <w:sz w:val="22"/>
          <w:szCs w:val="22"/>
        </w:rPr>
      </w:pPr>
      <w:r w:rsidRPr="00DE4035">
        <w:rPr>
          <w:color w:val="000000"/>
          <w:sz w:val="22"/>
          <w:szCs w:val="22"/>
        </w:rPr>
        <w:t xml:space="preserve">1.1. Продавец обязуется передать в собственность Покупателю </w:t>
      </w:r>
      <w:r w:rsidR="00FF317E">
        <w:rPr>
          <w:color w:val="000000"/>
          <w:sz w:val="22"/>
          <w:szCs w:val="22"/>
        </w:rPr>
        <w:t>саженцы деревье</w:t>
      </w:r>
      <w:proofErr w:type="gramStart"/>
      <w:r w:rsidR="00FF317E">
        <w:rPr>
          <w:color w:val="000000"/>
          <w:sz w:val="22"/>
          <w:szCs w:val="22"/>
        </w:rPr>
        <w:t>в</w:t>
      </w:r>
      <w:r>
        <w:rPr>
          <w:color w:val="000000"/>
          <w:sz w:val="22"/>
          <w:szCs w:val="22"/>
        </w:rPr>
        <w:t>(</w:t>
      </w:r>
      <w:proofErr w:type="gramEnd"/>
      <w:r>
        <w:rPr>
          <w:color w:val="000000"/>
          <w:sz w:val="22"/>
          <w:szCs w:val="22"/>
        </w:rPr>
        <w:t>далее -Товар</w:t>
      </w:r>
      <w:r w:rsidRPr="00DE4035">
        <w:rPr>
          <w:color w:val="000000"/>
          <w:sz w:val="22"/>
          <w:szCs w:val="22"/>
        </w:rPr>
        <w:t>), а Поку</w:t>
      </w:r>
      <w:r>
        <w:rPr>
          <w:color w:val="000000"/>
          <w:sz w:val="22"/>
          <w:szCs w:val="22"/>
        </w:rPr>
        <w:t>патель обязуется принять Товар</w:t>
      </w:r>
      <w:r w:rsidRPr="00DE4035">
        <w:rPr>
          <w:color w:val="000000"/>
          <w:sz w:val="22"/>
          <w:szCs w:val="22"/>
        </w:rPr>
        <w:t xml:space="preserve"> и уплатить за него определенную денежную сумму.</w:t>
      </w:r>
    </w:p>
    <w:p w:rsidR="001A312C" w:rsidRPr="00DE4035" w:rsidRDefault="001A312C" w:rsidP="001A312C">
      <w:pPr>
        <w:shd w:val="clear" w:color="auto" w:fill="FFFFFF"/>
        <w:tabs>
          <w:tab w:val="left" w:pos="1454"/>
        </w:tabs>
        <w:ind w:firstLine="709"/>
        <w:jc w:val="both"/>
        <w:rPr>
          <w:color w:val="000000"/>
          <w:sz w:val="22"/>
          <w:szCs w:val="22"/>
        </w:rPr>
      </w:pPr>
      <w:r w:rsidRPr="00DE4035">
        <w:rPr>
          <w:color w:val="000000"/>
          <w:sz w:val="22"/>
          <w:szCs w:val="22"/>
        </w:rPr>
        <w:t>1.2 Ассортимент, количество, цена за единицу ук</w:t>
      </w:r>
      <w:r>
        <w:rPr>
          <w:color w:val="000000"/>
          <w:sz w:val="22"/>
          <w:szCs w:val="22"/>
        </w:rPr>
        <w:t>азаны в прилагаемой накладной</w:t>
      </w:r>
      <w:proofErr w:type="gramStart"/>
      <w:r>
        <w:rPr>
          <w:color w:val="000000"/>
          <w:sz w:val="22"/>
          <w:szCs w:val="22"/>
        </w:rPr>
        <w:t xml:space="preserve"> </w:t>
      </w:r>
      <w:r w:rsidRPr="00DE4035">
        <w:rPr>
          <w:color w:val="000000"/>
          <w:sz w:val="22"/>
          <w:szCs w:val="22"/>
        </w:rPr>
        <w:t>.</w:t>
      </w:r>
      <w:proofErr w:type="gramEnd"/>
    </w:p>
    <w:p w:rsidR="001A312C" w:rsidRPr="00DE4035" w:rsidRDefault="001A312C" w:rsidP="001A312C">
      <w:pPr>
        <w:rPr>
          <w:sz w:val="22"/>
          <w:szCs w:val="22"/>
        </w:rPr>
      </w:pPr>
      <w:r w:rsidRPr="00DE4035">
        <w:rPr>
          <w:sz w:val="22"/>
          <w:szCs w:val="22"/>
        </w:rPr>
        <w:tab/>
      </w:r>
    </w:p>
    <w:p w:rsidR="001A312C" w:rsidRPr="00DE4035" w:rsidRDefault="001A312C" w:rsidP="001A312C">
      <w:pPr>
        <w:jc w:val="center"/>
        <w:rPr>
          <w:b/>
          <w:sz w:val="22"/>
          <w:szCs w:val="22"/>
        </w:rPr>
      </w:pPr>
      <w:r w:rsidRPr="00DE4035">
        <w:rPr>
          <w:b/>
          <w:sz w:val="22"/>
          <w:szCs w:val="22"/>
        </w:rPr>
        <w:t>2. УСЛОВИЯ ПЛАТЕЖА. ПОРЯДОК РАСЧЕТОВ</w:t>
      </w:r>
    </w:p>
    <w:p w:rsidR="001A312C" w:rsidRPr="00DE4035" w:rsidRDefault="001A312C" w:rsidP="001A312C">
      <w:pPr>
        <w:jc w:val="both"/>
        <w:rPr>
          <w:sz w:val="22"/>
          <w:szCs w:val="22"/>
        </w:rPr>
      </w:pPr>
      <w:r>
        <w:rPr>
          <w:sz w:val="22"/>
          <w:szCs w:val="22"/>
        </w:rPr>
        <w:tab/>
      </w:r>
    </w:p>
    <w:p w:rsidR="001A312C" w:rsidRPr="00DE4035" w:rsidRDefault="001A312C" w:rsidP="001A312C">
      <w:pPr>
        <w:shd w:val="clear" w:color="auto" w:fill="FFFFFF"/>
        <w:ind w:right="38" w:firstLine="709"/>
        <w:jc w:val="both"/>
        <w:rPr>
          <w:sz w:val="22"/>
          <w:szCs w:val="22"/>
        </w:rPr>
      </w:pPr>
      <w:r>
        <w:rPr>
          <w:color w:val="000000"/>
          <w:sz w:val="22"/>
          <w:szCs w:val="22"/>
        </w:rPr>
        <w:t xml:space="preserve">2.1. </w:t>
      </w:r>
      <w:r w:rsidRPr="00DE4035">
        <w:rPr>
          <w:color w:val="000000"/>
          <w:sz w:val="22"/>
          <w:szCs w:val="22"/>
        </w:rPr>
        <w:t>Стоимость единицы каждого наименования товара указывается в рублях.</w:t>
      </w:r>
    </w:p>
    <w:p w:rsidR="001A312C" w:rsidRPr="00DE4035" w:rsidRDefault="001A312C" w:rsidP="001A312C">
      <w:pPr>
        <w:ind w:firstLine="708"/>
        <w:jc w:val="both"/>
        <w:rPr>
          <w:sz w:val="22"/>
          <w:szCs w:val="22"/>
        </w:rPr>
      </w:pPr>
      <w:r w:rsidRPr="00DE4035">
        <w:rPr>
          <w:sz w:val="22"/>
          <w:szCs w:val="22"/>
        </w:rPr>
        <w:t>2</w:t>
      </w:r>
      <w:r>
        <w:rPr>
          <w:sz w:val="22"/>
          <w:szCs w:val="22"/>
        </w:rPr>
        <w:t>.2</w:t>
      </w:r>
      <w:r w:rsidRPr="00DE4035">
        <w:rPr>
          <w:sz w:val="22"/>
          <w:szCs w:val="22"/>
        </w:rPr>
        <w:t>. Расчеты по договору производятся в следующем порядке:</w:t>
      </w:r>
    </w:p>
    <w:p w:rsidR="001A312C" w:rsidRPr="00DE4035" w:rsidRDefault="001A312C" w:rsidP="001A312C">
      <w:pPr>
        <w:ind w:firstLine="708"/>
        <w:jc w:val="both"/>
        <w:rPr>
          <w:sz w:val="22"/>
          <w:szCs w:val="22"/>
        </w:rPr>
      </w:pPr>
      <w:r>
        <w:rPr>
          <w:sz w:val="22"/>
          <w:szCs w:val="22"/>
        </w:rPr>
        <w:t>2.3.</w:t>
      </w:r>
      <w:r w:rsidRPr="00DE4035">
        <w:rPr>
          <w:sz w:val="22"/>
          <w:szCs w:val="22"/>
        </w:rPr>
        <w:t xml:space="preserve"> В течение 10 (десяти) календарных дней с момента выставления счета Продавцом, Покупатель </w:t>
      </w:r>
      <w:r w:rsidR="00B97A16">
        <w:rPr>
          <w:sz w:val="22"/>
          <w:szCs w:val="22"/>
        </w:rPr>
        <w:t xml:space="preserve">производит оплату в размере 100% </w:t>
      </w:r>
      <w:r>
        <w:rPr>
          <w:sz w:val="22"/>
          <w:szCs w:val="22"/>
        </w:rPr>
        <w:t xml:space="preserve"> суммы</w:t>
      </w:r>
      <w:r w:rsidR="00B97A16">
        <w:rPr>
          <w:sz w:val="22"/>
          <w:szCs w:val="22"/>
        </w:rPr>
        <w:t xml:space="preserve"> по выставленной накладной</w:t>
      </w:r>
      <w:proofErr w:type="gramStart"/>
      <w:r>
        <w:rPr>
          <w:sz w:val="22"/>
          <w:szCs w:val="22"/>
        </w:rPr>
        <w:t xml:space="preserve"> </w:t>
      </w:r>
      <w:r w:rsidRPr="00DE4035">
        <w:rPr>
          <w:sz w:val="22"/>
          <w:szCs w:val="22"/>
        </w:rPr>
        <w:t>,</w:t>
      </w:r>
      <w:proofErr w:type="gramEnd"/>
      <w:r w:rsidRPr="00DE4035">
        <w:rPr>
          <w:sz w:val="22"/>
          <w:szCs w:val="22"/>
        </w:rPr>
        <w:t xml:space="preserve"> путем перечисления денежных средств на расчетный счет Продавца;</w:t>
      </w:r>
    </w:p>
    <w:p w:rsidR="001A312C" w:rsidRPr="00DE4035" w:rsidRDefault="001A312C" w:rsidP="001A312C">
      <w:pPr>
        <w:shd w:val="clear" w:color="auto" w:fill="FFFFFF"/>
        <w:ind w:firstLine="720"/>
        <w:jc w:val="both"/>
        <w:rPr>
          <w:color w:val="000000"/>
          <w:sz w:val="22"/>
          <w:szCs w:val="22"/>
        </w:rPr>
      </w:pPr>
      <w:r>
        <w:rPr>
          <w:color w:val="000000"/>
          <w:sz w:val="22"/>
          <w:szCs w:val="22"/>
        </w:rPr>
        <w:t>2.4</w:t>
      </w:r>
      <w:r w:rsidRPr="00DE4035">
        <w:rPr>
          <w:color w:val="000000"/>
          <w:sz w:val="22"/>
          <w:szCs w:val="22"/>
        </w:rPr>
        <w:t>. Днём выполнения обязательств, считается дата списания денежных средств со счета Покупателя, подтвержденная отметкой банка об исполнении платежного поручения.</w:t>
      </w:r>
    </w:p>
    <w:p w:rsidR="001A312C" w:rsidRPr="00DE4035" w:rsidRDefault="001A312C" w:rsidP="001A312C">
      <w:pPr>
        <w:rPr>
          <w:sz w:val="22"/>
          <w:szCs w:val="22"/>
        </w:rPr>
      </w:pPr>
    </w:p>
    <w:p w:rsidR="001A312C" w:rsidRPr="00DE4035" w:rsidRDefault="001A312C" w:rsidP="001A312C">
      <w:pPr>
        <w:jc w:val="center"/>
        <w:rPr>
          <w:b/>
          <w:sz w:val="22"/>
          <w:szCs w:val="22"/>
        </w:rPr>
      </w:pPr>
      <w:r w:rsidRPr="00DE4035">
        <w:rPr>
          <w:b/>
          <w:sz w:val="22"/>
          <w:szCs w:val="22"/>
        </w:rPr>
        <w:t>3. УСЛОВИЯ И СРОКИ ПОСТАВКИ ТОВАРА</w:t>
      </w:r>
    </w:p>
    <w:p w:rsidR="001A312C" w:rsidRPr="00DE4035" w:rsidRDefault="001A312C" w:rsidP="001A312C">
      <w:pPr>
        <w:ind w:firstLine="720"/>
        <w:jc w:val="both"/>
        <w:rPr>
          <w:sz w:val="22"/>
          <w:szCs w:val="22"/>
        </w:rPr>
      </w:pPr>
      <w:r w:rsidRPr="00DE4035">
        <w:rPr>
          <w:noProof/>
          <w:sz w:val="22"/>
          <w:szCs w:val="22"/>
        </w:rPr>
        <w:t>3.1.</w:t>
      </w:r>
      <w:r w:rsidRPr="00DE4035">
        <w:rPr>
          <w:sz w:val="22"/>
          <w:szCs w:val="22"/>
        </w:rPr>
        <w:t xml:space="preserve"> Поставка Това</w:t>
      </w:r>
      <w:r>
        <w:rPr>
          <w:sz w:val="22"/>
          <w:szCs w:val="22"/>
        </w:rPr>
        <w:t xml:space="preserve">ра осуществляется путем получения </w:t>
      </w:r>
      <w:r w:rsidRPr="00DE4035">
        <w:rPr>
          <w:sz w:val="22"/>
          <w:szCs w:val="22"/>
        </w:rPr>
        <w:t>Товара Покупателем на складе Продавца (самовывоз). Расходы по доставке Товара при этом  несет Покупатель.</w:t>
      </w:r>
    </w:p>
    <w:p w:rsidR="001A312C" w:rsidRPr="00DE4035" w:rsidRDefault="001A312C" w:rsidP="001A312C">
      <w:pPr>
        <w:ind w:firstLine="720"/>
        <w:jc w:val="both"/>
        <w:rPr>
          <w:sz w:val="22"/>
          <w:szCs w:val="22"/>
        </w:rPr>
      </w:pPr>
    </w:p>
    <w:p w:rsidR="001A312C" w:rsidRPr="00DE4035" w:rsidRDefault="001A312C" w:rsidP="001A312C">
      <w:pPr>
        <w:shd w:val="clear" w:color="auto" w:fill="FFFFFF"/>
        <w:tabs>
          <w:tab w:val="left" w:pos="1205"/>
        </w:tabs>
        <w:ind w:firstLine="720"/>
        <w:jc w:val="both"/>
        <w:rPr>
          <w:noProof/>
          <w:sz w:val="22"/>
          <w:szCs w:val="22"/>
        </w:rPr>
      </w:pPr>
      <w:r>
        <w:rPr>
          <w:sz w:val="22"/>
          <w:szCs w:val="22"/>
        </w:rPr>
        <w:t>3.2</w:t>
      </w:r>
      <w:r w:rsidRPr="00DE4035">
        <w:rPr>
          <w:sz w:val="22"/>
          <w:szCs w:val="22"/>
        </w:rPr>
        <w:t xml:space="preserve">. </w:t>
      </w:r>
      <w:proofErr w:type="gramStart"/>
      <w:r w:rsidRPr="00DE4035">
        <w:rPr>
          <w:sz w:val="22"/>
          <w:szCs w:val="22"/>
        </w:rPr>
        <w:t>Моментом исполнения обязанности Продавца по передаче Товара Покупателю, а также перехода права собственности на Товар и риска случайной гибели или случайного повреждения Товара на Покупателя считается дата подписания товарной накладной Представителем Покупателя, имеющим надлежащим образом оформленную доверенность в момент приемки Товара, а в случае, если дата подписания Покупателем не проставлена – дата составления  товарной накладной.</w:t>
      </w:r>
      <w:r w:rsidRPr="00DE4035">
        <w:rPr>
          <w:noProof/>
          <w:sz w:val="22"/>
          <w:szCs w:val="22"/>
        </w:rPr>
        <w:t xml:space="preserve"> </w:t>
      </w:r>
      <w:proofErr w:type="gramEnd"/>
    </w:p>
    <w:p w:rsidR="001A312C" w:rsidRPr="00DE4035" w:rsidRDefault="001A312C" w:rsidP="001A312C">
      <w:pPr>
        <w:jc w:val="both"/>
        <w:rPr>
          <w:sz w:val="22"/>
          <w:szCs w:val="22"/>
        </w:rPr>
      </w:pPr>
      <w:r w:rsidRPr="00DE4035">
        <w:rPr>
          <w:noProof/>
          <w:sz w:val="22"/>
          <w:szCs w:val="22"/>
        </w:rPr>
        <w:tab/>
      </w:r>
      <w:r>
        <w:rPr>
          <w:noProof/>
          <w:sz w:val="22"/>
          <w:szCs w:val="22"/>
        </w:rPr>
        <w:t>3.3</w:t>
      </w:r>
      <w:r w:rsidRPr="00DE4035">
        <w:rPr>
          <w:noProof/>
          <w:sz w:val="22"/>
          <w:szCs w:val="22"/>
        </w:rPr>
        <w:t>. Покупатель осуществляет вывоз товара в пери</w:t>
      </w:r>
      <w:r w:rsidR="00861834">
        <w:rPr>
          <w:noProof/>
          <w:sz w:val="22"/>
          <w:szCs w:val="22"/>
        </w:rPr>
        <w:t xml:space="preserve">од  </w:t>
      </w:r>
      <w:r w:rsidR="00827202">
        <w:rPr>
          <w:noProof/>
          <w:sz w:val="22"/>
          <w:szCs w:val="22"/>
        </w:rPr>
        <w:t>оговоренный с Продавцом.</w:t>
      </w:r>
    </w:p>
    <w:p w:rsidR="001A312C" w:rsidRPr="00DE4035" w:rsidRDefault="001A312C" w:rsidP="001A312C">
      <w:pPr>
        <w:rPr>
          <w:sz w:val="22"/>
          <w:szCs w:val="22"/>
        </w:rPr>
      </w:pPr>
    </w:p>
    <w:p w:rsidR="001A312C" w:rsidRPr="00DE4035" w:rsidRDefault="001A312C" w:rsidP="001A312C">
      <w:pPr>
        <w:jc w:val="center"/>
        <w:rPr>
          <w:b/>
          <w:sz w:val="22"/>
          <w:szCs w:val="22"/>
        </w:rPr>
      </w:pPr>
      <w:r w:rsidRPr="00DE4035">
        <w:rPr>
          <w:b/>
          <w:sz w:val="22"/>
          <w:szCs w:val="22"/>
        </w:rPr>
        <w:t>4. КАЧЕСТВО ТОВАРА И ЕГО УПАКОВКА</w:t>
      </w:r>
    </w:p>
    <w:p w:rsidR="001A312C" w:rsidRPr="00DE4035" w:rsidRDefault="001A312C" w:rsidP="001A312C">
      <w:pPr>
        <w:widowControl w:val="0"/>
        <w:numPr>
          <w:ilvl w:val="0"/>
          <w:numId w:val="1"/>
        </w:numPr>
        <w:shd w:val="clear" w:color="auto" w:fill="FFFFFF"/>
        <w:tabs>
          <w:tab w:val="left" w:pos="1296"/>
        </w:tabs>
        <w:autoSpaceDE w:val="0"/>
        <w:autoSpaceDN w:val="0"/>
        <w:adjustRightInd w:val="0"/>
        <w:ind w:firstLine="709"/>
        <w:jc w:val="both"/>
        <w:rPr>
          <w:color w:val="000000"/>
          <w:sz w:val="22"/>
          <w:szCs w:val="22"/>
        </w:rPr>
      </w:pPr>
      <w:r w:rsidRPr="00DE4035">
        <w:rPr>
          <w:color w:val="000000"/>
          <w:sz w:val="22"/>
          <w:szCs w:val="22"/>
        </w:rPr>
        <w:t>Качество поставляемого товара и его упаковка должны соответствовать требованиям стандартов, санитарным и иным требованиям, предъявляемым для данного вида товаров в соответствии с действующим законодательством.</w:t>
      </w:r>
    </w:p>
    <w:p w:rsidR="001A312C" w:rsidRPr="00DE4035" w:rsidRDefault="001A312C" w:rsidP="001A312C">
      <w:pPr>
        <w:shd w:val="clear" w:color="auto" w:fill="FFFFFF"/>
        <w:spacing w:before="10"/>
        <w:ind w:firstLine="709"/>
        <w:jc w:val="center"/>
        <w:rPr>
          <w:b/>
          <w:color w:val="000000"/>
          <w:sz w:val="22"/>
          <w:szCs w:val="22"/>
        </w:rPr>
      </w:pPr>
    </w:p>
    <w:p w:rsidR="001A312C" w:rsidRPr="00DE4035" w:rsidRDefault="001A312C" w:rsidP="001A312C">
      <w:pPr>
        <w:shd w:val="clear" w:color="auto" w:fill="FFFFFF"/>
        <w:spacing w:before="10"/>
        <w:ind w:firstLine="709"/>
        <w:jc w:val="center"/>
        <w:rPr>
          <w:b/>
          <w:color w:val="000000"/>
          <w:sz w:val="22"/>
          <w:szCs w:val="22"/>
        </w:rPr>
      </w:pPr>
      <w:r w:rsidRPr="00DE4035">
        <w:rPr>
          <w:b/>
          <w:color w:val="000000"/>
          <w:sz w:val="22"/>
          <w:szCs w:val="22"/>
        </w:rPr>
        <w:t>5. ОТВЕТСТВЕННОСТЬ СТОРОН</w:t>
      </w:r>
    </w:p>
    <w:p w:rsidR="001A312C" w:rsidRPr="00DE4035" w:rsidRDefault="001A312C" w:rsidP="001A312C">
      <w:pPr>
        <w:jc w:val="both"/>
        <w:rPr>
          <w:sz w:val="22"/>
          <w:szCs w:val="22"/>
        </w:rPr>
      </w:pPr>
      <w:r w:rsidRPr="00DE4035">
        <w:rPr>
          <w:sz w:val="22"/>
          <w:szCs w:val="22"/>
        </w:rPr>
        <w:tab/>
        <w:t>5.1. За нарушение сроков исполнения обязательств по настоящему Договору, Продавец уплачивает, по письменному требованию Покупателя, неустойку в размере 1/300 действующей на день уплаты неустойки ставки рефинансирования ЦБ РФ за каждый день просрочки от цены контракта. Неустойка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Продавец освобождается от уплаты неустойки если докажет, что просрочка исполнения указанного обязательства произошла вследствие непреодолимой силы или по вине Покупателя.</w:t>
      </w:r>
    </w:p>
    <w:p w:rsidR="001A312C" w:rsidRPr="00DE4035" w:rsidRDefault="001A312C" w:rsidP="001A312C">
      <w:pPr>
        <w:jc w:val="both"/>
        <w:rPr>
          <w:sz w:val="22"/>
          <w:szCs w:val="22"/>
        </w:rPr>
      </w:pPr>
      <w:r w:rsidRPr="00DE4035">
        <w:rPr>
          <w:sz w:val="22"/>
          <w:szCs w:val="22"/>
        </w:rPr>
        <w:tab/>
        <w:t>5.2. При несоблюдении предусмотренных настоящим Договором сроков платежа Покупатель уплачивает Продавцу (по его требованию и при представлении доказательств этих требований) неустойку-1/300 действующей на день уплаты неустойки ставки рефинансирования ЦБ РФ за каждый день просрочки. Покупатель освобождается от уплаты неустойки если докажет, что просрочка исполнения указанного обязательства произошла вследствие непреодолимой силы или по вине другой стороны.</w:t>
      </w:r>
    </w:p>
    <w:p w:rsidR="001A312C" w:rsidRPr="00DE4035" w:rsidRDefault="001A312C" w:rsidP="001A312C">
      <w:pPr>
        <w:ind w:left="57" w:right="57" w:firstLine="709"/>
        <w:jc w:val="both"/>
        <w:rPr>
          <w:sz w:val="22"/>
          <w:szCs w:val="22"/>
        </w:rPr>
      </w:pPr>
      <w:r w:rsidRPr="00DE4035">
        <w:rPr>
          <w:sz w:val="22"/>
          <w:szCs w:val="22"/>
        </w:rPr>
        <w:lastRenderedPageBreak/>
        <w:t>5.3. Уплата неустойки не освобождает Стороны от исполнения обязательств по настоящему Договору в полном объеме.</w:t>
      </w:r>
    </w:p>
    <w:p w:rsidR="001A312C" w:rsidRPr="00DE4035" w:rsidRDefault="001A312C" w:rsidP="001A312C">
      <w:pPr>
        <w:ind w:firstLine="709"/>
        <w:jc w:val="both"/>
        <w:rPr>
          <w:sz w:val="22"/>
          <w:szCs w:val="22"/>
        </w:rPr>
      </w:pPr>
      <w:r w:rsidRPr="00DE4035">
        <w:rPr>
          <w:sz w:val="22"/>
          <w:szCs w:val="22"/>
        </w:rPr>
        <w:t>5.4.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1A312C" w:rsidRPr="00DE4035" w:rsidRDefault="001A312C" w:rsidP="001A312C">
      <w:pPr>
        <w:shd w:val="clear" w:color="auto" w:fill="FFFFFF"/>
        <w:spacing w:before="10"/>
        <w:ind w:firstLine="709"/>
        <w:jc w:val="both"/>
        <w:rPr>
          <w:b/>
          <w:sz w:val="22"/>
          <w:szCs w:val="22"/>
        </w:rPr>
      </w:pPr>
    </w:p>
    <w:p w:rsidR="001A312C" w:rsidRPr="00DE4035" w:rsidRDefault="001A312C" w:rsidP="001A312C">
      <w:pPr>
        <w:shd w:val="clear" w:color="auto" w:fill="FFFFFF"/>
        <w:ind w:firstLine="709"/>
        <w:jc w:val="center"/>
        <w:rPr>
          <w:b/>
          <w:sz w:val="22"/>
          <w:szCs w:val="22"/>
        </w:rPr>
      </w:pPr>
      <w:r w:rsidRPr="00DE4035">
        <w:rPr>
          <w:b/>
          <w:color w:val="000000"/>
          <w:sz w:val="22"/>
          <w:szCs w:val="22"/>
        </w:rPr>
        <w:t>6. РАЗРЕШЕНИЕ СПОРОВ</w:t>
      </w:r>
    </w:p>
    <w:p w:rsidR="001A312C" w:rsidRPr="00DE4035" w:rsidRDefault="001A312C" w:rsidP="001A312C">
      <w:pPr>
        <w:jc w:val="both"/>
        <w:rPr>
          <w:sz w:val="22"/>
          <w:szCs w:val="22"/>
        </w:rPr>
      </w:pPr>
      <w:r w:rsidRPr="00DE4035">
        <w:rPr>
          <w:sz w:val="22"/>
          <w:szCs w:val="22"/>
        </w:rPr>
        <w:tab/>
        <w:t xml:space="preserve">6.1. 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направления претензий. Ответ на претензию – в течение 10 календарных дней с момента получения. </w:t>
      </w:r>
      <w:r w:rsidRPr="00DE4035">
        <w:rPr>
          <w:sz w:val="22"/>
          <w:szCs w:val="22"/>
        </w:rPr>
        <w:tab/>
      </w:r>
    </w:p>
    <w:p w:rsidR="001A312C" w:rsidRPr="00DE4035" w:rsidRDefault="001A312C" w:rsidP="001A312C">
      <w:pPr>
        <w:shd w:val="clear" w:color="auto" w:fill="FFFFFF"/>
        <w:ind w:right="38" w:firstLine="709"/>
        <w:jc w:val="both"/>
        <w:rPr>
          <w:sz w:val="22"/>
          <w:szCs w:val="22"/>
        </w:rPr>
      </w:pPr>
      <w:r w:rsidRPr="00DE4035">
        <w:rPr>
          <w:sz w:val="22"/>
          <w:szCs w:val="22"/>
        </w:rPr>
        <w:t>6.2. При не достижении взаимоприемлемого решения стороны вправе передать спорный вопрос на разрешение в Арбитражный суд Вологодской области.</w:t>
      </w:r>
    </w:p>
    <w:p w:rsidR="001A312C" w:rsidRPr="00DE4035" w:rsidRDefault="001A312C" w:rsidP="001A312C">
      <w:pPr>
        <w:shd w:val="clear" w:color="auto" w:fill="FFFFFF"/>
        <w:ind w:right="38" w:firstLine="709"/>
        <w:jc w:val="both"/>
        <w:rPr>
          <w:sz w:val="22"/>
          <w:szCs w:val="22"/>
        </w:rPr>
      </w:pPr>
    </w:p>
    <w:p w:rsidR="001A312C" w:rsidRPr="00DE4035" w:rsidRDefault="001A312C" w:rsidP="001A312C">
      <w:pPr>
        <w:ind w:firstLine="709"/>
        <w:jc w:val="center"/>
        <w:rPr>
          <w:b/>
          <w:sz w:val="22"/>
          <w:szCs w:val="22"/>
        </w:rPr>
      </w:pPr>
      <w:r w:rsidRPr="00DE4035">
        <w:rPr>
          <w:b/>
          <w:sz w:val="22"/>
          <w:szCs w:val="22"/>
        </w:rPr>
        <w:t>7.СРОК ДЕЙСТВИЯ ДОГОВОРА</w:t>
      </w:r>
    </w:p>
    <w:p w:rsidR="001A312C" w:rsidRPr="00DE4035" w:rsidRDefault="001A312C" w:rsidP="001A312C">
      <w:pPr>
        <w:shd w:val="clear" w:color="auto" w:fill="FFFFFF"/>
        <w:ind w:right="48" w:firstLine="709"/>
        <w:jc w:val="both"/>
        <w:rPr>
          <w:color w:val="000000"/>
          <w:sz w:val="22"/>
          <w:szCs w:val="22"/>
        </w:rPr>
      </w:pPr>
      <w:r w:rsidRPr="00DE4035">
        <w:rPr>
          <w:color w:val="000000"/>
          <w:sz w:val="22"/>
          <w:szCs w:val="22"/>
        </w:rPr>
        <w:t>7.1. Настоящий договор вступает в силу с момента подписания сторонами и действует до исполнения сторонами своих обязательств.</w:t>
      </w:r>
    </w:p>
    <w:p w:rsidR="001A312C" w:rsidRPr="00DE4035" w:rsidRDefault="001A312C" w:rsidP="001A312C">
      <w:pPr>
        <w:shd w:val="clear" w:color="auto" w:fill="FFFFFF"/>
        <w:ind w:right="48" w:firstLine="709"/>
        <w:jc w:val="both"/>
        <w:rPr>
          <w:color w:val="000000"/>
          <w:sz w:val="22"/>
          <w:szCs w:val="22"/>
        </w:rPr>
      </w:pPr>
      <w:r w:rsidRPr="00DE4035">
        <w:rPr>
          <w:color w:val="000000"/>
          <w:sz w:val="22"/>
          <w:szCs w:val="22"/>
        </w:rPr>
        <w:t>7.2. Изменение и дополнение условий настоящего договора осуществляется по письменному соглашению сторон путем заключения дополнительного соглашения, являющегося неотъемлемой частью настоящего договора.</w:t>
      </w:r>
    </w:p>
    <w:p w:rsidR="001A312C" w:rsidRPr="00DE4035" w:rsidRDefault="001A312C" w:rsidP="001A312C">
      <w:pPr>
        <w:shd w:val="clear" w:color="auto" w:fill="FFFFFF"/>
        <w:ind w:right="48" w:firstLine="709"/>
        <w:jc w:val="both"/>
        <w:rPr>
          <w:sz w:val="22"/>
          <w:szCs w:val="22"/>
        </w:rPr>
      </w:pPr>
    </w:p>
    <w:p w:rsidR="001A312C" w:rsidRPr="00DE4035" w:rsidRDefault="001A312C" w:rsidP="001A312C">
      <w:pPr>
        <w:shd w:val="clear" w:color="auto" w:fill="FFFFFF"/>
        <w:spacing w:before="5"/>
        <w:ind w:firstLine="709"/>
        <w:jc w:val="center"/>
        <w:rPr>
          <w:b/>
          <w:color w:val="000000"/>
          <w:sz w:val="22"/>
          <w:szCs w:val="22"/>
        </w:rPr>
      </w:pPr>
      <w:r w:rsidRPr="00DE4035">
        <w:rPr>
          <w:b/>
          <w:color w:val="000000"/>
          <w:sz w:val="22"/>
          <w:szCs w:val="22"/>
        </w:rPr>
        <w:t>8. ФОРС-МАЖОР</w:t>
      </w:r>
    </w:p>
    <w:p w:rsidR="001A312C" w:rsidRPr="00DE4035" w:rsidRDefault="001A312C" w:rsidP="001A312C">
      <w:pPr>
        <w:shd w:val="clear" w:color="auto" w:fill="FFFFFF"/>
        <w:spacing w:before="5"/>
        <w:ind w:firstLine="709"/>
        <w:jc w:val="both"/>
        <w:rPr>
          <w:sz w:val="22"/>
          <w:szCs w:val="22"/>
        </w:rPr>
      </w:pPr>
      <w:r w:rsidRPr="00DE4035">
        <w:rPr>
          <w:color w:val="000000"/>
          <w:sz w:val="22"/>
          <w:szCs w:val="22"/>
        </w:rPr>
        <w:t>8.1.</w:t>
      </w:r>
      <w:r w:rsidRPr="00DE4035">
        <w:rPr>
          <w:color w:val="000000"/>
          <w:sz w:val="22"/>
          <w:szCs w:val="22"/>
        </w:rPr>
        <w:tab/>
        <w:t>Стороны освобождаются от ответственности за частичное или полное неисполнение обязательств по настоящему договору, если докажут, что неисполнение явилось следствием форс-мажорных обстоятельств.</w:t>
      </w:r>
    </w:p>
    <w:p w:rsidR="001A312C" w:rsidRPr="00DE4035" w:rsidRDefault="001A312C" w:rsidP="001A312C">
      <w:pPr>
        <w:shd w:val="clear" w:color="auto" w:fill="FFFFFF"/>
        <w:tabs>
          <w:tab w:val="left" w:pos="1421"/>
        </w:tabs>
        <w:spacing w:before="5"/>
        <w:ind w:firstLine="709"/>
        <w:jc w:val="both"/>
        <w:rPr>
          <w:sz w:val="22"/>
          <w:szCs w:val="22"/>
        </w:rPr>
      </w:pPr>
      <w:r w:rsidRPr="00DE4035">
        <w:rPr>
          <w:color w:val="000000"/>
          <w:sz w:val="22"/>
          <w:szCs w:val="22"/>
        </w:rPr>
        <w:t>8.2.</w:t>
      </w:r>
      <w:r w:rsidRPr="00DE4035">
        <w:rPr>
          <w:color w:val="000000"/>
          <w:sz w:val="22"/>
          <w:szCs w:val="22"/>
        </w:rPr>
        <w:tab/>
        <w:t xml:space="preserve">Форс-мажор означает событие, носящее непредвиденный характер, неподвластное контролю сторон, не вызванное просчетом или небрежностью сторон. При этом инфляционные процессы в экономике к форс-мажорным обстоятельствам не относятся. </w:t>
      </w:r>
    </w:p>
    <w:p w:rsidR="001A312C" w:rsidRPr="00DE4035" w:rsidRDefault="001A312C" w:rsidP="001A312C">
      <w:pPr>
        <w:shd w:val="clear" w:color="auto" w:fill="FFFFFF"/>
        <w:tabs>
          <w:tab w:val="left" w:pos="1219"/>
        </w:tabs>
        <w:ind w:firstLine="709"/>
        <w:jc w:val="both"/>
        <w:rPr>
          <w:color w:val="000000"/>
          <w:sz w:val="22"/>
          <w:szCs w:val="22"/>
        </w:rPr>
      </w:pPr>
      <w:r w:rsidRPr="00DE4035">
        <w:rPr>
          <w:color w:val="000000"/>
          <w:sz w:val="22"/>
          <w:szCs w:val="22"/>
        </w:rPr>
        <w:t>8.3.</w:t>
      </w:r>
      <w:r w:rsidRPr="00DE4035">
        <w:rPr>
          <w:color w:val="000000"/>
          <w:sz w:val="22"/>
          <w:szCs w:val="22"/>
        </w:rPr>
        <w:tab/>
        <w:t>При возникновении форс-мажорной ситуации, Продавец, незамедлительно направляет Покупателю письменное уведомление о случившемся и его причинах. Если от Покупателя не поступает иных письменных инструкций, Продавец продолжает выполнять свои обязательства по настоящему договору, насколько это возможно, путем поиска альтернативных способов его выполнения, не зависящих от форс-мажорных обстоятельств.</w:t>
      </w:r>
    </w:p>
    <w:p w:rsidR="001A312C" w:rsidRPr="00DE4035" w:rsidRDefault="001A312C" w:rsidP="001A312C">
      <w:pPr>
        <w:shd w:val="clear" w:color="auto" w:fill="FFFFFF"/>
        <w:tabs>
          <w:tab w:val="left" w:pos="1219"/>
        </w:tabs>
        <w:ind w:firstLine="709"/>
        <w:jc w:val="both"/>
        <w:rPr>
          <w:sz w:val="22"/>
          <w:szCs w:val="22"/>
        </w:rPr>
      </w:pPr>
    </w:p>
    <w:p w:rsidR="001A312C" w:rsidRPr="00DE4035" w:rsidRDefault="001A312C" w:rsidP="001A312C">
      <w:pPr>
        <w:shd w:val="clear" w:color="auto" w:fill="FFFFFF"/>
        <w:ind w:firstLine="709"/>
        <w:jc w:val="center"/>
        <w:rPr>
          <w:b/>
          <w:sz w:val="22"/>
          <w:szCs w:val="22"/>
        </w:rPr>
      </w:pPr>
      <w:r w:rsidRPr="00DE4035">
        <w:rPr>
          <w:b/>
          <w:color w:val="000000"/>
          <w:sz w:val="22"/>
          <w:szCs w:val="22"/>
        </w:rPr>
        <w:t>9. ПРОЧИЕ УСЛОВИЯ</w:t>
      </w:r>
    </w:p>
    <w:p w:rsidR="001A312C" w:rsidRPr="00DE4035" w:rsidRDefault="001A312C" w:rsidP="001A312C">
      <w:pPr>
        <w:shd w:val="clear" w:color="auto" w:fill="FFFFFF"/>
        <w:ind w:right="48" w:firstLine="709"/>
        <w:jc w:val="both"/>
        <w:rPr>
          <w:color w:val="000000"/>
          <w:sz w:val="22"/>
          <w:szCs w:val="22"/>
        </w:rPr>
      </w:pPr>
      <w:r w:rsidRPr="00DE4035">
        <w:rPr>
          <w:color w:val="000000"/>
          <w:sz w:val="22"/>
          <w:szCs w:val="22"/>
        </w:rPr>
        <w:t>9.1. Настоящий договор составлен в двух экземплярах, имеющих одинаковую юридическую силу, по одному экземпляру каждой из сторон.</w:t>
      </w:r>
    </w:p>
    <w:p w:rsidR="009B2B6C" w:rsidRDefault="00861834">
      <w:pPr>
        <w:rPr>
          <w:color w:val="000000"/>
          <w:sz w:val="22"/>
          <w:szCs w:val="22"/>
        </w:rPr>
      </w:pPr>
      <w:r>
        <w:rPr>
          <w:color w:val="000000"/>
          <w:sz w:val="22"/>
          <w:szCs w:val="22"/>
        </w:rPr>
        <w:t xml:space="preserve">              9.2. По обоюдному согласию сторон настоящий договор может быть </w:t>
      </w:r>
      <w:proofErr w:type="spellStart"/>
      <w:r>
        <w:rPr>
          <w:color w:val="000000"/>
          <w:sz w:val="22"/>
          <w:szCs w:val="22"/>
        </w:rPr>
        <w:t>пролангирован</w:t>
      </w:r>
      <w:proofErr w:type="spellEnd"/>
      <w:r>
        <w:rPr>
          <w:color w:val="000000"/>
          <w:sz w:val="22"/>
          <w:szCs w:val="22"/>
        </w:rPr>
        <w:t>.</w:t>
      </w:r>
      <w:r w:rsidR="009B2B6C">
        <w:rPr>
          <w:color w:val="000000"/>
          <w:sz w:val="22"/>
          <w:szCs w:val="22"/>
        </w:rPr>
        <w:br w:type="page"/>
      </w:r>
    </w:p>
    <w:p w:rsidR="001A312C" w:rsidRPr="00DE4035" w:rsidRDefault="001A312C" w:rsidP="001A312C">
      <w:pPr>
        <w:shd w:val="clear" w:color="auto" w:fill="FFFFFF"/>
        <w:ind w:right="48" w:firstLine="709"/>
        <w:jc w:val="both"/>
        <w:rPr>
          <w:color w:val="000000"/>
          <w:sz w:val="22"/>
          <w:szCs w:val="22"/>
        </w:rPr>
      </w:pPr>
    </w:p>
    <w:p w:rsidR="001A312C" w:rsidRPr="00DE4035" w:rsidRDefault="001A312C" w:rsidP="001A312C">
      <w:pPr>
        <w:shd w:val="clear" w:color="auto" w:fill="FFFFFF"/>
        <w:ind w:right="48" w:firstLine="709"/>
        <w:jc w:val="center"/>
        <w:rPr>
          <w:b/>
          <w:color w:val="000000"/>
          <w:sz w:val="22"/>
          <w:szCs w:val="22"/>
        </w:rPr>
      </w:pPr>
      <w:r w:rsidRPr="00DE4035">
        <w:rPr>
          <w:b/>
          <w:color w:val="000000"/>
          <w:sz w:val="22"/>
          <w:szCs w:val="22"/>
        </w:rPr>
        <w:t>10.РЕКВИЗИТЫ СТОРОН</w:t>
      </w:r>
    </w:p>
    <w:p w:rsidR="001A312C" w:rsidRPr="00DE4035" w:rsidRDefault="001A312C" w:rsidP="001A312C">
      <w:pPr>
        <w:pStyle w:val="3"/>
        <w:rPr>
          <w:b/>
          <w:sz w:val="22"/>
          <w:szCs w:val="22"/>
        </w:rPr>
      </w:pPr>
      <w:r w:rsidRPr="00DE4035">
        <w:rPr>
          <w:sz w:val="22"/>
          <w:szCs w:val="22"/>
        </w:rPr>
        <w:t xml:space="preserve"> </w:t>
      </w:r>
    </w:p>
    <w:p w:rsidR="00347107" w:rsidRPr="00347107" w:rsidRDefault="00347107" w:rsidP="00347107"/>
    <w:tbl>
      <w:tblPr>
        <w:tblW w:w="9180" w:type="dxa"/>
        <w:tblLook w:val="01E0"/>
      </w:tblPr>
      <w:tblGrid>
        <w:gridCol w:w="4644"/>
        <w:gridCol w:w="4536"/>
      </w:tblGrid>
      <w:tr w:rsidR="00861834" w:rsidRPr="004324F8" w:rsidTr="00861834">
        <w:trPr>
          <w:trHeight w:val="427"/>
        </w:trPr>
        <w:tc>
          <w:tcPr>
            <w:tcW w:w="4644" w:type="dxa"/>
            <w:tcBorders>
              <w:top w:val="single" w:sz="4" w:space="0" w:color="auto"/>
              <w:left w:val="single" w:sz="4" w:space="0" w:color="auto"/>
              <w:bottom w:val="single" w:sz="4" w:space="0" w:color="auto"/>
              <w:right w:val="single" w:sz="4" w:space="0" w:color="auto"/>
            </w:tcBorders>
          </w:tcPr>
          <w:p w:rsidR="00861834" w:rsidRPr="004324F8" w:rsidRDefault="00861834" w:rsidP="00FF317E">
            <w:pPr>
              <w:spacing w:before="20" w:afterLines="20"/>
              <w:jc w:val="center"/>
              <w:rPr>
                <w:b/>
                <w:sz w:val="22"/>
                <w:szCs w:val="22"/>
              </w:rPr>
            </w:pPr>
            <w:r w:rsidRPr="004324F8">
              <w:rPr>
                <w:b/>
                <w:sz w:val="22"/>
                <w:szCs w:val="22"/>
              </w:rPr>
              <w:t xml:space="preserve"> «Исполнитель»</w:t>
            </w:r>
          </w:p>
        </w:tc>
        <w:tc>
          <w:tcPr>
            <w:tcW w:w="4536" w:type="dxa"/>
            <w:tcBorders>
              <w:top w:val="single" w:sz="4" w:space="0" w:color="auto"/>
              <w:left w:val="single" w:sz="4" w:space="0" w:color="auto"/>
              <w:bottom w:val="single" w:sz="4" w:space="0" w:color="auto"/>
              <w:right w:val="single" w:sz="4" w:space="0" w:color="auto"/>
            </w:tcBorders>
          </w:tcPr>
          <w:p w:rsidR="00861834" w:rsidRPr="004324F8" w:rsidRDefault="00861834" w:rsidP="00FF317E">
            <w:pPr>
              <w:spacing w:before="20" w:afterLines="20"/>
              <w:jc w:val="center"/>
              <w:rPr>
                <w:b/>
                <w:sz w:val="22"/>
                <w:szCs w:val="22"/>
              </w:rPr>
            </w:pPr>
            <w:r w:rsidRPr="004324F8">
              <w:rPr>
                <w:b/>
                <w:sz w:val="22"/>
                <w:szCs w:val="22"/>
              </w:rPr>
              <w:t>«Заказчик»</w:t>
            </w:r>
          </w:p>
        </w:tc>
      </w:tr>
      <w:tr w:rsidR="00861834" w:rsidRPr="00C668FC" w:rsidTr="00861834">
        <w:trPr>
          <w:trHeight w:val="1210"/>
        </w:trPr>
        <w:tc>
          <w:tcPr>
            <w:tcW w:w="4644" w:type="dxa"/>
            <w:tcBorders>
              <w:top w:val="single" w:sz="4" w:space="0" w:color="auto"/>
              <w:left w:val="single" w:sz="4" w:space="0" w:color="auto"/>
              <w:bottom w:val="single" w:sz="4" w:space="0" w:color="auto"/>
              <w:right w:val="single" w:sz="4" w:space="0" w:color="auto"/>
            </w:tcBorders>
          </w:tcPr>
          <w:p w:rsidR="00861834" w:rsidRPr="00C668FC" w:rsidRDefault="00861834" w:rsidP="00FF317E">
            <w:pPr>
              <w:spacing w:before="20" w:afterLines="20"/>
              <w:jc w:val="center"/>
              <w:rPr>
                <w:sz w:val="22"/>
                <w:szCs w:val="22"/>
              </w:rPr>
            </w:pPr>
            <w:r w:rsidRPr="00C668FC">
              <w:rPr>
                <w:sz w:val="22"/>
                <w:szCs w:val="22"/>
              </w:rPr>
              <w:t>Индивидуальный Предприниматель Литвинов Валентин Михайлович</w:t>
            </w:r>
          </w:p>
          <w:p w:rsidR="00861834" w:rsidRPr="00C668FC" w:rsidRDefault="00861834" w:rsidP="00FF317E">
            <w:pPr>
              <w:spacing w:before="20" w:afterLines="20"/>
              <w:rPr>
                <w:sz w:val="22"/>
                <w:szCs w:val="22"/>
              </w:rPr>
            </w:pPr>
          </w:p>
        </w:tc>
        <w:tc>
          <w:tcPr>
            <w:tcW w:w="4536" w:type="dxa"/>
            <w:tcBorders>
              <w:top w:val="single" w:sz="4" w:space="0" w:color="auto"/>
              <w:left w:val="single" w:sz="4" w:space="0" w:color="auto"/>
              <w:bottom w:val="single" w:sz="4" w:space="0" w:color="auto"/>
              <w:right w:val="single" w:sz="4" w:space="0" w:color="auto"/>
            </w:tcBorders>
          </w:tcPr>
          <w:p w:rsidR="00861834" w:rsidRPr="00C668FC" w:rsidRDefault="00861834" w:rsidP="00C668FC">
            <w:pPr>
              <w:jc w:val="center"/>
              <w:rPr>
                <w:sz w:val="22"/>
                <w:szCs w:val="22"/>
              </w:rPr>
            </w:pPr>
          </w:p>
        </w:tc>
      </w:tr>
      <w:tr w:rsidR="00C034C6" w:rsidRPr="00C668FC" w:rsidTr="00861834">
        <w:trPr>
          <w:trHeight w:val="1210"/>
        </w:trPr>
        <w:tc>
          <w:tcPr>
            <w:tcW w:w="4644" w:type="dxa"/>
            <w:tcBorders>
              <w:top w:val="single" w:sz="4" w:space="0" w:color="auto"/>
              <w:left w:val="single" w:sz="4" w:space="0" w:color="auto"/>
              <w:bottom w:val="single" w:sz="4" w:space="0" w:color="auto"/>
              <w:right w:val="single" w:sz="4" w:space="0" w:color="auto"/>
            </w:tcBorders>
          </w:tcPr>
          <w:p w:rsidR="00C034C6" w:rsidRPr="00C668FC" w:rsidRDefault="00C034C6" w:rsidP="00FF317E">
            <w:pPr>
              <w:spacing w:before="20" w:afterLines="20"/>
              <w:jc w:val="center"/>
              <w:rPr>
                <w:sz w:val="22"/>
                <w:szCs w:val="22"/>
              </w:rPr>
            </w:pPr>
            <w:proofErr w:type="spellStart"/>
            <w:r>
              <w:rPr>
                <w:sz w:val="22"/>
                <w:szCs w:val="22"/>
              </w:rPr>
              <w:t>Юрид</w:t>
            </w:r>
            <w:proofErr w:type="spellEnd"/>
            <w:r>
              <w:rPr>
                <w:sz w:val="22"/>
                <w:szCs w:val="22"/>
              </w:rPr>
              <w:t>. и фактический адрес : 160000,г</w:t>
            </w:r>
            <w:proofErr w:type="gramStart"/>
            <w:r>
              <w:rPr>
                <w:sz w:val="22"/>
                <w:szCs w:val="22"/>
              </w:rPr>
              <w:t>.В</w:t>
            </w:r>
            <w:proofErr w:type="gramEnd"/>
            <w:r>
              <w:rPr>
                <w:sz w:val="22"/>
                <w:szCs w:val="22"/>
              </w:rPr>
              <w:t>ологда,ул.Конева д.16 б,кв.67</w:t>
            </w:r>
          </w:p>
        </w:tc>
        <w:tc>
          <w:tcPr>
            <w:tcW w:w="4536" w:type="dxa"/>
            <w:tcBorders>
              <w:top w:val="single" w:sz="4" w:space="0" w:color="auto"/>
              <w:left w:val="single" w:sz="4" w:space="0" w:color="auto"/>
              <w:bottom w:val="single" w:sz="4" w:space="0" w:color="auto"/>
              <w:right w:val="single" w:sz="4" w:space="0" w:color="auto"/>
            </w:tcBorders>
          </w:tcPr>
          <w:p w:rsidR="00411105" w:rsidRPr="00827202" w:rsidRDefault="00827202" w:rsidP="00411105">
            <w:pPr>
              <w:rPr>
                <w:sz w:val="22"/>
                <w:szCs w:val="22"/>
              </w:rPr>
            </w:pPr>
            <w:r>
              <w:rPr>
                <w:sz w:val="22"/>
                <w:szCs w:val="22"/>
              </w:rPr>
              <w:t xml:space="preserve">    </w:t>
            </w:r>
            <w:r w:rsidR="00C034C6">
              <w:rPr>
                <w:sz w:val="22"/>
                <w:szCs w:val="22"/>
              </w:rPr>
              <w:t>Юридический адрес</w:t>
            </w:r>
            <w:proofErr w:type="gramStart"/>
            <w:r w:rsidR="00C034C6">
              <w:rPr>
                <w:sz w:val="22"/>
                <w:szCs w:val="22"/>
              </w:rPr>
              <w:t xml:space="preserve"> :</w:t>
            </w:r>
            <w:proofErr w:type="gramEnd"/>
            <w:r w:rsidR="00C034C6">
              <w:rPr>
                <w:sz w:val="22"/>
                <w:szCs w:val="22"/>
              </w:rPr>
              <w:t xml:space="preserve"> </w:t>
            </w:r>
          </w:p>
          <w:p w:rsidR="00C034C6" w:rsidRPr="00827202" w:rsidRDefault="00C034C6" w:rsidP="00827202">
            <w:pPr>
              <w:rPr>
                <w:sz w:val="22"/>
                <w:szCs w:val="22"/>
              </w:rPr>
            </w:pPr>
          </w:p>
        </w:tc>
      </w:tr>
      <w:tr w:rsidR="00861834" w:rsidRPr="00C668FC" w:rsidTr="00861834">
        <w:tc>
          <w:tcPr>
            <w:tcW w:w="4644" w:type="dxa"/>
            <w:tcBorders>
              <w:top w:val="single" w:sz="4" w:space="0" w:color="auto"/>
              <w:left w:val="single" w:sz="4" w:space="0" w:color="auto"/>
              <w:bottom w:val="single" w:sz="4" w:space="0" w:color="auto"/>
              <w:right w:val="single" w:sz="4" w:space="0" w:color="auto"/>
            </w:tcBorders>
          </w:tcPr>
          <w:p w:rsidR="00861834" w:rsidRPr="00C668FC" w:rsidRDefault="00861834" w:rsidP="00FF317E">
            <w:pPr>
              <w:spacing w:before="20" w:afterLines="20"/>
              <w:rPr>
                <w:sz w:val="22"/>
                <w:szCs w:val="22"/>
              </w:rPr>
            </w:pPr>
            <w:r w:rsidRPr="00C668FC">
              <w:rPr>
                <w:sz w:val="22"/>
                <w:szCs w:val="22"/>
              </w:rPr>
              <w:t xml:space="preserve">ИНН </w:t>
            </w:r>
            <w:r w:rsidR="00C668FC">
              <w:rPr>
                <w:sz w:val="22"/>
                <w:szCs w:val="22"/>
              </w:rPr>
              <w:t xml:space="preserve"> </w:t>
            </w:r>
            <w:r w:rsidRPr="00C668FC">
              <w:rPr>
                <w:sz w:val="22"/>
                <w:szCs w:val="22"/>
              </w:rPr>
              <w:t>352500323003</w:t>
            </w:r>
          </w:p>
        </w:tc>
        <w:tc>
          <w:tcPr>
            <w:tcW w:w="4536" w:type="dxa"/>
            <w:tcBorders>
              <w:top w:val="single" w:sz="4" w:space="0" w:color="auto"/>
              <w:left w:val="single" w:sz="4" w:space="0" w:color="auto"/>
              <w:bottom w:val="single" w:sz="4" w:space="0" w:color="auto"/>
              <w:right w:val="single" w:sz="4" w:space="0" w:color="auto"/>
            </w:tcBorders>
          </w:tcPr>
          <w:p w:rsidR="00861834" w:rsidRPr="00C668FC" w:rsidRDefault="00861834" w:rsidP="00411105">
            <w:pPr>
              <w:pStyle w:val="Standard"/>
              <w:jc w:val="both"/>
              <w:rPr>
                <w:sz w:val="22"/>
                <w:szCs w:val="22"/>
                <w:lang w:val="ru-RU"/>
              </w:rPr>
            </w:pPr>
            <w:r w:rsidRPr="00C668FC">
              <w:rPr>
                <w:sz w:val="22"/>
                <w:szCs w:val="22"/>
                <w:lang w:val="ru-RU"/>
              </w:rPr>
              <w:t xml:space="preserve">ИНН </w:t>
            </w:r>
            <w:r w:rsidR="00C668FC">
              <w:rPr>
                <w:sz w:val="22"/>
                <w:szCs w:val="22"/>
                <w:lang w:val="ru-RU"/>
              </w:rPr>
              <w:t xml:space="preserve">/КПП   </w:t>
            </w:r>
          </w:p>
        </w:tc>
      </w:tr>
      <w:tr w:rsidR="00861834" w:rsidRPr="00C668FC" w:rsidTr="00861834">
        <w:tc>
          <w:tcPr>
            <w:tcW w:w="4644" w:type="dxa"/>
            <w:tcBorders>
              <w:top w:val="single" w:sz="4" w:space="0" w:color="auto"/>
              <w:left w:val="single" w:sz="4" w:space="0" w:color="auto"/>
              <w:bottom w:val="single" w:sz="4" w:space="0" w:color="auto"/>
              <w:right w:val="single" w:sz="4" w:space="0" w:color="auto"/>
            </w:tcBorders>
          </w:tcPr>
          <w:p w:rsidR="00861834" w:rsidRPr="00C668FC" w:rsidRDefault="00861834" w:rsidP="00FF317E">
            <w:pPr>
              <w:spacing w:before="20" w:afterLines="20"/>
              <w:rPr>
                <w:sz w:val="22"/>
                <w:szCs w:val="22"/>
              </w:rPr>
            </w:pPr>
            <w:r w:rsidRPr="00C668FC">
              <w:rPr>
                <w:sz w:val="22"/>
                <w:szCs w:val="22"/>
              </w:rPr>
              <w:t xml:space="preserve">ОГРН </w:t>
            </w:r>
            <w:r w:rsidR="00C668FC">
              <w:rPr>
                <w:sz w:val="22"/>
                <w:szCs w:val="22"/>
              </w:rPr>
              <w:t xml:space="preserve"> </w:t>
            </w:r>
            <w:r w:rsidRPr="00C668FC">
              <w:rPr>
                <w:sz w:val="22"/>
                <w:szCs w:val="22"/>
              </w:rPr>
              <w:t>304352510400056 ОТ 13.04.2012 г.</w:t>
            </w:r>
          </w:p>
        </w:tc>
        <w:tc>
          <w:tcPr>
            <w:tcW w:w="4536" w:type="dxa"/>
            <w:tcBorders>
              <w:top w:val="single" w:sz="4" w:space="0" w:color="auto"/>
              <w:left w:val="single" w:sz="4" w:space="0" w:color="auto"/>
              <w:bottom w:val="single" w:sz="4" w:space="0" w:color="auto"/>
              <w:right w:val="single" w:sz="4" w:space="0" w:color="auto"/>
            </w:tcBorders>
          </w:tcPr>
          <w:p w:rsidR="00861834" w:rsidRPr="00C668FC" w:rsidRDefault="00861834" w:rsidP="00411105">
            <w:pPr>
              <w:rPr>
                <w:sz w:val="22"/>
                <w:szCs w:val="22"/>
              </w:rPr>
            </w:pPr>
            <w:r w:rsidRPr="00C668FC">
              <w:rPr>
                <w:sz w:val="22"/>
                <w:szCs w:val="22"/>
              </w:rPr>
              <w:t xml:space="preserve">ОГРН  </w:t>
            </w:r>
            <w:r w:rsidR="00C668FC">
              <w:rPr>
                <w:sz w:val="22"/>
                <w:szCs w:val="22"/>
              </w:rPr>
              <w:t xml:space="preserve">  </w:t>
            </w:r>
          </w:p>
        </w:tc>
      </w:tr>
      <w:tr w:rsidR="00861834" w:rsidRPr="00C668FC" w:rsidTr="00861834">
        <w:tc>
          <w:tcPr>
            <w:tcW w:w="4644" w:type="dxa"/>
            <w:tcBorders>
              <w:top w:val="single" w:sz="4" w:space="0" w:color="auto"/>
              <w:left w:val="single" w:sz="4" w:space="0" w:color="auto"/>
              <w:bottom w:val="single" w:sz="4" w:space="0" w:color="auto"/>
              <w:right w:val="single" w:sz="4" w:space="0" w:color="auto"/>
            </w:tcBorders>
          </w:tcPr>
          <w:p w:rsidR="00861834" w:rsidRPr="00C668FC" w:rsidRDefault="00861834" w:rsidP="00FF317E">
            <w:pPr>
              <w:spacing w:before="20" w:afterLines="20"/>
              <w:rPr>
                <w:sz w:val="22"/>
                <w:szCs w:val="22"/>
              </w:rPr>
            </w:pPr>
            <w:proofErr w:type="gramStart"/>
            <w:r w:rsidRPr="00C668FC">
              <w:rPr>
                <w:sz w:val="22"/>
                <w:szCs w:val="22"/>
              </w:rPr>
              <w:t>Р</w:t>
            </w:r>
            <w:proofErr w:type="gramEnd"/>
            <w:r w:rsidRPr="00C668FC">
              <w:rPr>
                <w:sz w:val="22"/>
                <w:szCs w:val="22"/>
              </w:rPr>
              <w:t xml:space="preserve">/с </w:t>
            </w:r>
            <w:r w:rsidR="00C668FC">
              <w:rPr>
                <w:sz w:val="22"/>
                <w:szCs w:val="22"/>
              </w:rPr>
              <w:t xml:space="preserve"> </w:t>
            </w:r>
            <w:r w:rsidRPr="00C668FC">
              <w:rPr>
                <w:sz w:val="22"/>
                <w:szCs w:val="22"/>
              </w:rPr>
              <w:t>40802810200000004110</w:t>
            </w:r>
          </w:p>
        </w:tc>
        <w:tc>
          <w:tcPr>
            <w:tcW w:w="4536" w:type="dxa"/>
            <w:tcBorders>
              <w:top w:val="single" w:sz="4" w:space="0" w:color="auto"/>
              <w:left w:val="single" w:sz="4" w:space="0" w:color="auto"/>
              <w:bottom w:val="single" w:sz="4" w:space="0" w:color="auto"/>
              <w:right w:val="single" w:sz="4" w:space="0" w:color="auto"/>
            </w:tcBorders>
          </w:tcPr>
          <w:p w:rsidR="00861834" w:rsidRPr="00C668FC" w:rsidRDefault="00C668FC" w:rsidP="00411105">
            <w:pPr>
              <w:pStyle w:val="Standard"/>
              <w:jc w:val="both"/>
              <w:rPr>
                <w:sz w:val="22"/>
                <w:szCs w:val="22"/>
                <w:lang w:val="ru-RU"/>
              </w:rPr>
            </w:pPr>
            <w:proofErr w:type="gramStart"/>
            <w:r>
              <w:rPr>
                <w:sz w:val="22"/>
                <w:szCs w:val="22"/>
                <w:lang w:val="ru-RU"/>
              </w:rPr>
              <w:t>Р</w:t>
            </w:r>
            <w:proofErr w:type="gramEnd"/>
            <w:r>
              <w:rPr>
                <w:sz w:val="22"/>
                <w:szCs w:val="22"/>
                <w:lang w:val="ru-RU"/>
              </w:rPr>
              <w:t xml:space="preserve">/с    </w:t>
            </w:r>
          </w:p>
        </w:tc>
      </w:tr>
      <w:tr w:rsidR="00861834" w:rsidRPr="00C668FC" w:rsidTr="00861834">
        <w:tc>
          <w:tcPr>
            <w:tcW w:w="4644" w:type="dxa"/>
            <w:tcBorders>
              <w:top w:val="single" w:sz="4" w:space="0" w:color="auto"/>
              <w:left w:val="single" w:sz="4" w:space="0" w:color="auto"/>
              <w:bottom w:val="single" w:sz="4" w:space="0" w:color="auto"/>
              <w:right w:val="single" w:sz="4" w:space="0" w:color="auto"/>
            </w:tcBorders>
          </w:tcPr>
          <w:p w:rsidR="00861834" w:rsidRPr="00490A34" w:rsidRDefault="00861834" w:rsidP="00FF317E">
            <w:pPr>
              <w:spacing w:before="20" w:afterLines="20"/>
              <w:rPr>
                <w:sz w:val="22"/>
                <w:szCs w:val="22"/>
              </w:rPr>
            </w:pPr>
            <w:proofErr w:type="spellStart"/>
            <w:r w:rsidRPr="00C668FC">
              <w:rPr>
                <w:sz w:val="22"/>
                <w:szCs w:val="22"/>
              </w:rPr>
              <w:t>Корр</w:t>
            </w:r>
            <w:proofErr w:type="spellEnd"/>
            <w:r w:rsidRPr="00C668FC">
              <w:rPr>
                <w:sz w:val="22"/>
                <w:szCs w:val="22"/>
              </w:rPr>
              <w:t xml:space="preserve">/с </w:t>
            </w:r>
            <w:r w:rsidR="00C668FC">
              <w:rPr>
                <w:sz w:val="22"/>
                <w:szCs w:val="22"/>
              </w:rPr>
              <w:t xml:space="preserve"> </w:t>
            </w:r>
            <w:r w:rsidRPr="00C668FC">
              <w:rPr>
                <w:sz w:val="22"/>
                <w:szCs w:val="22"/>
              </w:rPr>
              <w:t xml:space="preserve">30101810800000000786 </w:t>
            </w:r>
            <w:r w:rsidR="00490A34">
              <w:rPr>
                <w:sz w:val="22"/>
                <w:szCs w:val="22"/>
              </w:rPr>
              <w:t>ПАО «Банк СГБ»г</w:t>
            </w:r>
            <w:proofErr w:type="gramStart"/>
            <w:r w:rsidR="00490A34">
              <w:rPr>
                <w:sz w:val="22"/>
                <w:szCs w:val="22"/>
              </w:rPr>
              <w:t>.В</w:t>
            </w:r>
            <w:proofErr w:type="gramEnd"/>
            <w:r w:rsidR="00490A34">
              <w:rPr>
                <w:sz w:val="22"/>
                <w:szCs w:val="22"/>
              </w:rPr>
              <w:t>ологда</w:t>
            </w:r>
          </w:p>
        </w:tc>
        <w:tc>
          <w:tcPr>
            <w:tcW w:w="4536" w:type="dxa"/>
            <w:tcBorders>
              <w:top w:val="single" w:sz="4" w:space="0" w:color="auto"/>
              <w:left w:val="single" w:sz="4" w:space="0" w:color="auto"/>
              <w:bottom w:val="single" w:sz="4" w:space="0" w:color="auto"/>
              <w:right w:val="single" w:sz="4" w:space="0" w:color="auto"/>
            </w:tcBorders>
          </w:tcPr>
          <w:p w:rsidR="00861834" w:rsidRPr="00C668FC" w:rsidRDefault="00C668FC" w:rsidP="00411105">
            <w:pPr>
              <w:pStyle w:val="Standard"/>
              <w:jc w:val="both"/>
              <w:rPr>
                <w:sz w:val="22"/>
                <w:szCs w:val="22"/>
                <w:lang w:val="ru-RU"/>
              </w:rPr>
            </w:pPr>
            <w:proofErr w:type="spellStart"/>
            <w:proofErr w:type="gramStart"/>
            <w:r w:rsidRPr="00C668FC">
              <w:rPr>
                <w:sz w:val="22"/>
                <w:szCs w:val="22"/>
                <w:lang w:val="ru-RU"/>
              </w:rPr>
              <w:t>Корр</w:t>
            </w:r>
            <w:proofErr w:type="spellEnd"/>
            <w:proofErr w:type="gramEnd"/>
            <w:r w:rsidRPr="00C668FC">
              <w:rPr>
                <w:sz w:val="22"/>
                <w:szCs w:val="22"/>
                <w:lang w:val="ru-RU"/>
              </w:rPr>
              <w:t>/</w:t>
            </w:r>
          </w:p>
        </w:tc>
      </w:tr>
      <w:tr w:rsidR="00861834" w:rsidRPr="00C668FC" w:rsidTr="00861834">
        <w:tc>
          <w:tcPr>
            <w:tcW w:w="4644" w:type="dxa"/>
            <w:tcBorders>
              <w:top w:val="single" w:sz="4" w:space="0" w:color="auto"/>
              <w:left w:val="single" w:sz="4" w:space="0" w:color="auto"/>
              <w:bottom w:val="single" w:sz="4" w:space="0" w:color="auto"/>
              <w:right w:val="single" w:sz="4" w:space="0" w:color="auto"/>
            </w:tcBorders>
          </w:tcPr>
          <w:p w:rsidR="00861834" w:rsidRPr="00C668FC" w:rsidRDefault="00861834" w:rsidP="00FF317E">
            <w:pPr>
              <w:spacing w:before="20" w:afterLines="20"/>
              <w:rPr>
                <w:sz w:val="22"/>
                <w:szCs w:val="22"/>
              </w:rPr>
            </w:pPr>
            <w:r w:rsidRPr="00C668FC">
              <w:rPr>
                <w:sz w:val="22"/>
                <w:szCs w:val="22"/>
              </w:rPr>
              <w:t>БИК 041909786</w:t>
            </w:r>
          </w:p>
        </w:tc>
        <w:tc>
          <w:tcPr>
            <w:tcW w:w="4536" w:type="dxa"/>
            <w:tcBorders>
              <w:top w:val="single" w:sz="4" w:space="0" w:color="auto"/>
              <w:left w:val="single" w:sz="4" w:space="0" w:color="auto"/>
              <w:bottom w:val="single" w:sz="4" w:space="0" w:color="auto"/>
              <w:right w:val="single" w:sz="4" w:space="0" w:color="auto"/>
            </w:tcBorders>
          </w:tcPr>
          <w:p w:rsidR="00861834" w:rsidRPr="00C668FC" w:rsidRDefault="00C668FC" w:rsidP="00411105">
            <w:pPr>
              <w:pStyle w:val="Standard"/>
              <w:jc w:val="both"/>
              <w:rPr>
                <w:sz w:val="22"/>
                <w:szCs w:val="22"/>
                <w:lang w:val="ru-RU"/>
              </w:rPr>
            </w:pPr>
            <w:r w:rsidRPr="00C668FC">
              <w:rPr>
                <w:sz w:val="22"/>
                <w:szCs w:val="22"/>
                <w:lang w:val="ru-RU"/>
              </w:rPr>
              <w:t xml:space="preserve">БИК  </w:t>
            </w:r>
          </w:p>
        </w:tc>
      </w:tr>
      <w:tr w:rsidR="00861834" w:rsidRPr="00C668FC" w:rsidTr="00861834">
        <w:tc>
          <w:tcPr>
            <w:tcW w:w="4644" w:type="dxa"/>
            <w:tcBorders>
              <w:top w:val="single" w:sz="4" w:space="0" w:color="auto"/>
              <w:left w:val="single" w:sz="4" w:space="0" w:color="auto"/>
              <w:bottom w:val="single" w:sz="4" w:space="0" w:color="auto"/>
              <w:right w:val="single" w:sz="4" w:space="0" w:color="auto"/>
            </w:tcBorders>
          </w:tcPr>
          <w:p w:rsidR="00861834" w:rsidRPr="00C668FC" w:rsidRDefault="00861834" w:rsidP="00FF317E">
            <w:pPr>
              <w:spacing w:before="20" w:afterLines="20"/>
              <w:rPr>
                <w:sz w:val="22"/>
                <w:szCs w:val="22"/>
              </w:rPr>
            </w:pPr>
            <w:r w:rsidRPr="00C668FC">
              <w:rPr>
                <w:sz w:val="22"/>
                <w:szCs w:val="22"/>
              </w:rPr>
              <w:t>ОКПО 34236369</w:t>
            </w:r>
          </w:p>
        </w:tc>
        <w:tc>
          <w:tcPr>
            <w:tcW w:w="4536" w:type="dxa"/>
            <w:tcBorders>
              <w:top w:val="single" w:sz="4" w:space="0" w:color="auto"/>
              <w:left w:val="single" w:sz="4" w:space="0" w:color="auto"/>
              <w:bottom w:val="single" w:sz="4" w:space="0" w:color="auto"/>
              <w:right w:val="single" w:sz="4" w:space="0" w:color="auto"/>
            </w:tcBorders>
          </w:tcPr>
          <w:p w:rsidR="00861834" w:rsidRPr="00C668FC" w:rsidRDefault="00C668FC" w:rsidP="00411105">
            <w:pPr>
              <w:pStyle w:val="Standard"/>
              <w:jc w:val="both"/>
              <w:rPr>
                <w:sz w:val="22"/>
                <w:szCs w:val="22"/>
                <w:lang w:val="ru-RU"/>
              </w:rPr>
            </w:pPr>
            <w:r>
              <w:rPr>
                <w:sz w:val="22"/>
                <w:szCs w:val="22"/>
                <w:lang w:val="ru-RU"/>
              </w:rPr>
              <w:t xml:space="preserve">ОКПО </w:t>
            </w:r>
          </w:p>
        </w:tc>
      </w:tr>
      <w:tr w:rsidR="00861834" w:rsidRPr="00411105" w:rsidTr="00861834">
        <w:trPr>
          <w:trHeight w:val="701"/>
        </w:trPr>
        <w:tc>
          <w:tcPr>
            <w:tcW w:w="4644" w:type="dxa"/>
            <w:tcBorders>
              <w:top w:val="single" w:sz="4" w:space="0" w:color="auto"/>
              <w:left w:val="single" w:sz="4" w:space="0" w:color="auto"/>
              <w:bottom w:val="single" w:sz="4" w:space="0" w:color="auto"/>
              <w:right w:val="single" w:sz="4" w:space="0" w:color="auto"/>
            </w:tcBorders>
          </w:tcPr>
          <w:p w:rsidR="00861834" w:rsidRPr="00C668FC" w:rsidRDefault="00861834" w:rsidP="00FF317E">
            <w:pPr>
              <w:spacing w:before="20" w:afterLines="20"/>
              <w:rPr>
                <w:sz w:val="22"/>
                <w:szCs w:val="22"/>
                <w:lang w:val="en-US"/>
              </w:rPr>
            </w:pPr>
            <w:r w:rsidRPr="00C668FC">
              <w:rPr>
                <w:sz w:val="22"/>
                <w:szCs w:val="22"/>
                <w:lang w:val="en-US"/>
              </w:rPr>
              <w:t>Mail</w:t>
            </w:r>
            <w:r w:rsidRPr="00C668FC">
              <w:rPr>
                <w:sz w:val="22"/>
                <w:szCs w:val="22"/>
              </w:rPr>
              <w:t>:</w:t>
            </w:r>
            <w:r w:rsidRPr="00C668FC">
              <w:rPr>
                <w:sz w:val="22"/>
                <w:szCs w:val="22"/>
                <w:lang w:val="en-US"/>
              </w:rPr>
              <w:t xml:space="preserve"> monster</w:t>
            </w:r>
            <w:r w:rsidR="00B97A16">
              <w:rPr>
                <w:sz w:val="22"/>
                <w:szCs w:val="22"/>
                <w:lang w:val="en-US"/>
              </w:rPr>
              <w:t>a</w:t>
            </w:r>
            <w:r w:rsidRPr="00C668FC">
              <w:rPr>
                <w:sz w:val="22"/>
                <w:szCs w:val="22"/>
                <w:lang w:val="en-US"/>
              </w:rPr>
              <w:t>@bk.ru</w:t>
            </w:r>
          </w:p>
        </w:tc>
        <w:tc>
          <w:tcPr>
            <w:tcW w:w="4536" w:type="dxa"/>
            <w:tcBorders>
              <w:top w:val="single" w:sz="4" w:space="0" w:color="auto"/>
              <w:left w:val="single" w:sz="4" w:space="0" w:color="auto"/>
              <w:bottom w:val="single" w:sz="4" w:space="0" w:color="auto"/>
              <w:right w:val="single" w:sz="4" w:space="0" w:color="auto"/>
            </w:tcBorders>
          </w:tcPr>
          <w:p w:rsidR="00861834" w:rsidRPr="00C668FC" w:rsidRDefault="00861834" w:rsidP="00411105">
            <w:pPr>
              <w:pStyle w:val="Standard"/>
              <w:jc w:val="both"/>
              <w:rPr>
                <w:sz w:val="22"/>
                <w:szCs w:val="22"/>
                <w:lang w:val="en-US"/>
              </w:rPr>
            </w:pPr>
            <w:r w:rsidRPr="00C668FC">
              <w:rPr>
                <w:sz w:val="22"/>
                <w:szCs w:val="22"/>
                <w:lang w:val="en-US"/>
              </w:rPr>
              <w:t>Mail:</w:t>
            </w:r>
            <w:r w:rsidRPr="00C668FC">
              <w:t xml:space="preserve"> </w:t>
            </w:r>
            <w:r w:rsidR="00C668FC" w:rsidRPr="00C668FC">
              <w:rPr>
                <w:lang w:val="en-US"/>
              </w:rPr>
              <w:t xml:space="preserve"> </w:t>
            </w:r>
          </w:p>
        </w:tc>
      </w:tr>
      <w:tr w:rsidR="00861834" w:rsidRPr="00C668FC" w:rsidTr="00861834">
        <w:trPr>
          <w:trHeight w:val="1123"/>
        </w:trPr>
        <w:tc>
          <w:tcPr>
            <w:tcW w:w="4644" w:type="dxa"/>
            <w:tcBorders>
              <w:top w:val="single" w:sz="4" w:space="0" w:color="auto"/>
              <w:left w:val="single" w:sz="4" w:space="0" w:color="auto"/>
              <w:bottom w:val="single" w:sz="4" w:space="0" w:color="auto"/>
              <w:right w:val="single" w:sz="4" w:space="0" w:color="auto"/>
            </w:tcBorders>
          </w:tcPr>
          <w:p w:rsidR="00861834" w:rsidRPr="00C668FC" w:rsidRDefault="00861834" w:rsidP="00FF317E">
            <w:pPr>
              <w:spacing w:before="20" w:afterLines="20"/>
              <w:rPr>
                <w:sz w:val="22"/>
                <w:szCs w:val="22"/>
              </w:rPr>
            </w:pPr>
            <w:r w:rsidRPr="00C668FC">
              <w:rPr>
                <w:sz w:val="22"/>
                <w:szCs w:val="22"/>
              </w:rPr>
              <w:t>Тел.(8172)77-96-81</w:t>
            </w:r>
            <w:proofErr w:type="gramStart"/>
            <w:r w:rsidRPr="00C668FC">
              <w:rPr>
                <w:sz w:val="22"/>
                <w:szCs w:val="22"/>
              </w:rPr>
              <w:t xml:space="preserve"> ;</w:t>
            </w:r>
            <w:proofErr w:type="gramEnd"/>
            <w:r w:rsidRPr="00C668FC">
              <w:rPr>
                <w:sz w:val="22"/>
                <w:szCs w:val="22"/>
              </w:rPr>
              <w:t>факс : (8172)77-96-81</w:t>
            </w:r>
          </w:p>
          <w:p w:rsidR="00861834" w:rsidRPr="00C668FC" w:rsidRDefault="00861834" w:rsidP="00FF317E">
            <w:pPr>
              <w:spacing w:before="20" w:afterLines="20"/>
              <w:rPr>
                <w:sz w:val="22"/>
                <w:szCs w:val="22"/>
              </w:rPr>
            </w:pPr>
            <w:r w:rsidRPr="00C668FC">
              <w:rPr>
                <w:sz w:val="22"/>
                <w:szCs w:val="22"/>
              </w:rPr>
              <w:t>менеджер  8-921-231-37-39 Надежда</w:t>
            </w:r>
          </w:p>
          <w:p w:rsidR="00861834" w:rsidRPr="00C668FC" w:rsidRDefault="00861834" w:rsidP="00FF317E">
            <w:pPr>
              <w:spacing w:before="20" w:afterLines="20"/>
              <w:rPr>
                <w:sz w:val="22"/>
                <w:szCs w:val="22"/>
              </w:rPr>
            </w:pPr>
            <w:r w:rsidRPr="00C668FC">
              <w:rPr>
                <w:sz w:val="22"/>
                <w:szCs w:val="22"/>
              </w:rPr>
              <w:t>менеджер  8-921-532-95-94 Алена</w:t>
            </w:r>
          </w:p>
        </w:tc>
        <w:tc>
          <w:tcPr>
            <w:tcW w:w="4536" w:type="dxa"/>
            <w:tcBorders>
              <w:top w:val="single" w:sz="4" w:space="0" w:color="auto"/>
              <w:left w:val="single" w:sz="4" w:space="0" w:color="auto"/>
              <w:bottom w:val="single" w:sz="4" w:space="0" w:color="auto"/>
              <w:right w:val="single" w:sz="4" w:space="0" w:color="auto"/>
            </w:tcBorders>
          </w:tcPr>
          <w:p w:rsidR="00861834" w:rsidRPr="00C034C6" w:rsidRDefault="00861834" w:rsidP="00411105">
            <w:pPr>
              <w:pStyle w:val="Standard"/>
              <w:jc w:val="both"/>
              <w:rPr>
                <w:lang w:val="ru-RU"/>
              </w:rPr>
            </w:pPr>
            <w:r w:rsidRPr="00C668FC">
              <w:rPr>
                <w:sz w:val="22"/>
                <w:szCs w:val="22"/>
                <w:lang w:val="ru-RU"/>
              </w:rPr>
              <w:t>Тел</w:t>
            </w:r>
            <w:r w:rsidR="00C034C6">
              <w:rPr>
                <w:sz w:val="22"/>
                <w:szCs w:val="22"/>
                <w:lang w:val="ru-RU"/>
              </w:rPr>
              <w:t xml:space="preserve">.   </w:t>
            </w:r>
          </w:p>
        </w:tc>
      </w:tr>
    </w:tbl>
    <w:p w:rsidR="00861834" w:rsidRPr="00C668FC" w:rsidRDefault="00861834" w:rsidP="00861834">
      <w:pPr>
        <w:pStyle w:val="ConsNormal"/>
        <w:ind w:firstLine="540"/>
        <w:jc w:val="both"/>
        <w:rPr>
          <w:rFonts w:ascii="Times New Roman" w:hAnsi="Times New Roman"/>
          <w:bCs/>
          <w:color w:val="000000"/>
          <w:sz w:val="22"/>
          <w:szCs w:val="22"/>
        </w:rPr>
      </w:pPr>
    </w:p>
    <w:p w:rsidR="00C668FC" w:rsidRDefault="00861834" w:rsidP="00C668FC">
      <w:pPr>
        <w:pStyle w:val="ConsNormal"/>
        <w:ind w:firstLine="540"/>
        <w:jc w:val="center"/>
        <w:rPr>
          <w:rFonts w:asciiTheme="minorHAnsi" w:hAnsiTheme="minorHAnsi"/>
          <w:b/>
          <w:color w:val="000000"/>
          <w:sz w:val="22"/>
          <w:szCs w:val="22"/>
        </w:rPr>
      </w:pPr>
      <w:r>
        <w:rPr>
          <w:rFonts w:ascii="Times New Roman" w:hAnsi="Times New Roman"/>
          <w:b/>
          <w:bCs/>
          <w:color w:val="000000"/>
          <w:sz w:val="22"/>
          <w:szCs w:val="22"/>
        </w:rPr>
        <w:t xml:space="preserve">                                                                                                                                                                                                                      </w:t>
      </w:r>
    </w:p>
    <w:p w:rsidR="00827202" w:rsidRDefault="00827202" w:rsidP="00347107"/>
    <w:p w:rsidR="00827202" w:rsidRDefault="00827202" w:rsidP="00827202">
      <w:pPr>
        <w:tabs>
          <w:tab w:val="left" w:pos="3070"/>
        </w:tabs>
      </w:pPr>
      <w:r>
        <w:tab/>
        <w:t>Подписи сторон</w:t>
      </w:r>
      <w:proofErr w:type="gramStart"/>
      <w:r>
        <w:t xml:space="preserve"> :</w:t>
      </w:r>
      <w:proofErr w:type="gramEnd"/>
    </w:p>
    <w:p w:rsidR="00827202" w:rsidRPr="00827202" w:rsidRDefault="00827202" w:rsidP="00827202"/>
    <w:p w:rsidR="00827202" w:rsidRPr="00827202" w:rsidRDefault="00827202" w:rsidP="00827202"/>
    <w:p w:rsidR="00827202" w:rsidRDefault="00827202" w:rsidP="00827202"/>
    <w:p w:rsidR="00827202" w:rsidRDefault="00827202" w:rsidP="00827202">
      <w:pPr>
        <w:tabs>
          <w:tab w:val="left" w:pos="5930"/>
        </w:tabs>
      </w:pPr>
      <w:r>
        <w:t>"Исполнитель"</w:t>
      </w:r>
      <w:r>
        <w:tab/>
        <w:t>"Заказчик"</w:t>
      </w:r>
    </w:p>
    <w:p w:rsidR="00827202" w:rsidRPr="00827202" w:rsidRDefault="00827202" w:rsidP="00827202"/>
    <w:p w:rsidR="00827202" w:rsidRDefault="00827202" w:rsidP="00827202"/>
    <w:p w:rsidR="00827202" w:rsidRDefault="00827202" w:rsidP="00827202">
      <w:pPr>
        <w:tabs>
          <w:tab w:val="left" w:pos="5450"/>
        </w:tabs>
      </w:pPr>
      <w:proofErr w:type="spellStart"/>
      <w:r>
        <w:t>_____________Литвинов</w:t>
      </w:r>
      <w:proofErr w:type="spellEnd"/>
      <w:r>
        <w:t xml:space="preserve"> В.М.</w:t>
      </w:r>
      <w:r>
        <w:tab/>
        <w:t>_________________</w:t>
      </w:r>
    </w:p>
    <w:p w:rsidR="00827202" w:rsidRPr="00827202" w:rsidRDefault="00827202" w:rsidP="00827202"/>
    <w:p w:rsidR="00827202" w:rsidRDefault="00827202" w:rsidP="00827202"/>
    <w:p w:rsidR="00347107" w:rsidRPr="00827202" w:rsidRDefault="00411105" w:rsidP="00827202">
      <w:pPr>
        <w:tabs>
          <w:tab w:val="left" w:pos="5400"/>
        </w:tabs>
      </w:pPr>
      <w:r>
        <w:t>"</w:t>
      </w:r>
      <w:proofErr w:type="gramStart"/>
      <w:r>
        <w:t>м</w:t>
      </w:r>
      <w:proofErr w:type="gramEnd"/>
      <w:r>
        <w:t>.п."  "___"____________2017</w:t>
      </w:r>
      <w:r w:rsidR="00827202">
        <w:t>г.</w:t>
      </w:r>
      <w:r w:rsidR="00827202">
        <w:tab/>
        <w:t>"м</w:t>
      </w:r>
      <w:r>
        <w:t>.п."  "___" ________________2017</w:t>
      </w:r>
      <w:r w:rsidR="00827202">
        <w:t>г.</w:t>
      </w:r>
    </w:p>
    <w:sectPr w:rsidR="00347107" w:rsidRPr="00827202" w:rsidSect="001D6A63">
      <w:pgSz w:w="11900" w:h="16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nsultant">
    <w:altName w:val="Lucida Console"/>
    <w:panose1 w:val="00000000000000000000"/>
    <w:charset w:val="00"/>
    <w:family w:val="modern"/>
    <w:notTrueType/>
    <w:pitch w:val="fixed"/>
    <w:sig w:usb0="00000003" w:usb1="00000000" w:usb2="00000000" w:usb3="00000000" w:csb0="00000001" w:csb1="00000000"/>
  </w:font>
  <w:font w:name="Andale Sans UI">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A51F1"/>
    <w:multiLevelType w:val="singleLevel"/>
    <w:tmpl w:val="7DFA4536"/>
    <w:lvl w:ilvl="0">
      <w:start w:val="1"/>
      <w:numFmt w:val="decimal"/>
      <w:lvlText w:val="4.%1."/>
      <w:legacy w:legacy="1" w:legacySpace="0" w:legacyIndent="562"/>
      <w:lvlJc w:val="left"/>
      <w:pPr>
        <w:ind w:left="0" w:firstLine="0"/>
      </w:pPr>
      <w:rPr>
        <w:rFonts w:ascii="Times New Roman" w:hAnsi="Times New Roman" w:cs="Times New Roman" w:hint="default"/>
      </w:r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useFELayout/>
  </w:compat>
  <w:rsids>
    <w:rsidRoot w:val="001A312C"/>
    <w:rsid w:val="0004051E"/>
    <w:rsid w:val="00052651"/>
    <w:rsid w:val="00150740"/>
    <w:rsid w:val="001A0AB6"/>
    <w:rsid w:val="001A126E"/>
    <w:rsid w:val="001A312C"/>
    <w:rsid w:val="001D6A63"/>
    <w:rsid w:val="003038C2"/>
    <w:rsid w:val="00347107"/>
    <w:rsid w:val="003639A8"/>
    <w:rsid w:val="00411105"/>
    <w:rsid w:val="00490A34"/>
    <w:rsid w:val="00585D01"/>
    <w:rsid w:val="00586D0B"/>
    <w:rsid w:val="00596A1B"/>
    <w:rsid w:val="005A0B99"/>
    <w:rsid w:val="0068553D"/>
    <w:rsid w:val="00742802"/>
    <w:rsid w:val="00811194"/>
    <w:rsid w:val="00827202"/>
    <w:rsid w:val="00833FB5"/>
    <w:rsid w:val="00861834"/>
    <w:rsid w:val="008A0838"/>
    <w:rsid w:val="009802C5"/>
    <w:rsid w:val="009B2B6C"/>
    <w:rsid w:val="00A3481A"/>
    <w:rsid w:val="00AD24A3"/>
    <w:rsid w:val="00B97A16"/>
    <w:rsid w:val="00BA3C09"/>
    <w:rsid w:val="00C034C6"/>
    <w:rsid w:val="00C668FC"/>
    <w:rsid w:val="00D25F4B"/>
    <w:rsid w:val="00E63398"/>
    <w:rsid w:val="00EB1D77"/>
    <w:rsid w:val="00FF31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312C"/>
    <w:rPr>
      <w:rFonts w:ascii="Times New Roman" w:eastAsia="Times New Roman" w:hAnsi="Times New Roman" w:cs="Times New Roman"/>
    </w:rPr>
  </w:style>
  <w:style w:type="paragraph" w:styleId="3">
    <w:name w:val="heading 3"/>
    <w:basedOn w:val="a"/>
    <w:next w:val="a"/>
    <w:link w:val="30"/>
    <w:qFormat/>
    <w:rsid w:val="001A312C"/>
    <w:pPr>
      <w:keepNext/>
      <w:ind w:left="-567" w:right="43"/>
      <w:jc w:val="both"/>
      <w:outlineLvl w:val="2"/>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1A312C"/>
    <w:rPr>
      <w:rFonts w:ascii="Times New Roman" w:eastAsia="Times New Roman" w:hAnsi="Times New Roman" w:cs="Times New Roman"/>
      <w:sz w:val="28"/>
      <w:szCs w:val="20"/>
    </w:rPr>
  </w:style>
  <w:style w:type="paragraph" w:styleId="a3">
    <w:name w:val="Body Text"/>
    <w:basedOn w:val="a"/>
    <w:link w:val="a4"/>
    <w:rsid w:val="001A312C"/>
    <w:pPr>
      <w:widowControl w:val="0"/>
      <w:snapToGrid w:val="0"/>
      <w:jc w:val="center"/>
    </w:pPr>
    <w:rPr>
      <w:szCs w:val="20"/>
    </w:rPr>
  </w:style>
  <w:style w:type="character" w:customStyle="1" w:styleId="a4">
    <w:name w:val="Основной текст Знак"/>
    <w:basedOn w:val="a0"/>
    <w:link w:val="a3"/>
    <w:rsid w:val="001A312C"/>
    <w:rPr>
      <w:rFonts w:ascii="Times New Roman" w:eastAsia="Times New Roman" w:hAnsi="Times New Roman" w:cs="Times New Roman"/>
      <w:szCs w:val="20"/>
    </w:rPr>
  </w:style>
  <w:style w:type="paragraph" w:styleId="2">
    <w:name w:val="Body Text 2"/>
    <w:basedOn w:val="a"/>
    <w:link w:val="20"/>
    <w:rsid w:val="001A312C"/>
    <w:pPr>
      <w:jc w:val="center"/>
    </w:pPr>
    <w:rPr>
      <w:b/>
      <w:szCs w:val="20"/>
    </w:rPr>
  </w:style>
  <w:style w:type="character" w:customStyle="1" w:styleId="20">
    <w:name w:val="Основной текст 2 Знак"/>
    <w:basedOn w:val="a0"/>
    <w:link w:val="2"/>
    <w:rsid w:val="001A312C"/>
    <w:rPr>
      <w:rFonts w:ascii="Times New Roman" w:eastAsia="Times New Roman" w:hAnsi="Times New Roman" w:cs="Times New Roman"/>
      <w:b/>
      <w:szCs w:val="20"/>
    </w:rPr>
  </w:style>
  <w:style w:type="paragraph" w:customStyle="1" w:styleId="ConsNormal">
    <w:name w:val="ConsNormal"/>
    <w:rsid w:val="001A312C"/>
    <w:pPr>
      <w:widowControl w:val="0"/>
      <w:snapToGrid w:val="0"/>
      <w:ind w:right="19772" w:firstLine="720"/>
    </w:pPr>
    <w:rPr>
      <w:rFonts w:ascii="Arial" w:eastAsia="Times New Roman" w:hAnsi="Arial" w:cs="Times New Roman"/>
      <w:sz w:val="20"/>
      <w:szCs w:val="20"/>
    </w:rPr>
  </w:style>
  <w:style w:type="paragraph" w:customStyle="1" w:styleId="a5">
    <w:name w:val="Знак Знак Знак Знак"/>
    <w:basedOn w:val="a"/>
    <w:rsid w:val="001A312C"/>
    <w:pPr>
      <w:spacing w:after="160" w:line="240" w:lineRule="exact"/>
    </w:pPr>
    <w:rPr>
      <w:rFonts w:ascii="Verdana" w:hAnsi="Verdana"/>
      <w:sz w:val="20"/>
      <w:szCs w:val="20"/>
      <w:lang w:val="en-US" w:eastAsia="en-US"/>
    </w:rPr>
  </w:style>
  <w:style w:type="paragraph" w:customStyle="1" w:styleId="ConsNonformat">
    <w:name w:val="ConsNonformat"/>
    <w:rsid w:val="00861834"/>
    <w:rPr>
      <w:rFonts w:ascii="Consultant" w:eastAsia="Times New Roman" w:hAnsi="Consultant" w:cs="Times New Roman"/>
      <w:sz w:val="20"/>
      <w:szCs w:val="20"/>
    </w:rPr>
  </w:style>
  <w:style w:type="paragraph" w:customStyle="1" w:styleId="Standard">
    <w:name w:val="Standard"/>
    <w:rsid w:val="00861834"/>
    <w:pPr>
      <w:widowControl w:val="0"/>
      <w:suppressAutoHyphens/>
      <w:autoSpaceDN w:val="0"/>
      <w:textAlignment w:val="baseline"/>
    </w:pPr>
    <w:rPr>
      <w:rFonts w:ascii="Times New Roman" w:eastAsia="Andale Sans UI" w:hAnsi="Times New Roman" w:cs="Tahoma"/>
      <w:kern w:val="3"/>
      <w:lang w:val="de-DE" w:eastAsia="ja-JP" w:bidi="fa-I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312C"/>
    <w:rPr>
      <w:rFonts w:ascii="Times New Roman" w:eastAsia="Times New Roman" w:hAnsi="Times New Roman" w:cs="Times New Roman"/>
    </w:rPr>
  </w:style>
  <w:style w:type="paragraph" w:styleId="3">
    <w:name w:val="heading 3"/>
    <w:basedOn w:val="a"/>
    <w:next w:val="a"/>
    <w:link w:val="30"/>
    <w:qFormat/>
    <w:rsid w:val="001A312C"/>
    <w:pPr>
      <w:keepNext/>
      <w:ind w:left="-567" w:right="43"/>
      <w:jc w:val="both"/>
      <w:outlineLvl w:val="2"/>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1A312C"/>
    <w:rPr>
      <w:rFonts w:ascii="Times New Roman" w:eastAsia="Times New Roman" w:hAnsi="Times New Roman" w:cs="Times New Roman"/>
      <w:sz w:val="28"/>
      <w:szCs w:val="20"/>
    </w:rPr>
  </w:style>
  <w:style w:type="paragraph" w:styleId="a3">
    <w:name w:val="Body Text"/>
    <w:basedOn w:val="a"/>
    <w:link w:val="a4"/>
    <w:rsid w:val="001A312C"/>
    <w:pPr>
      <w:widowControl w:val="0"/>
      <w:snapToGrid w:val="0"/>
      <w:jc w:val="center"/>
    </w:pPr>
    <w:rPr>
      <w:szCs w:val="20"/>
    </w:rPr>
  </w:style>
  <w:style w:type="character" w:customStyle="1" w:styleId="a4">
    <w:name w:val="Основной текст Знак"/>
    <w:basedOn w:val="a0"/>
    <w:link w:val="a3"/>
    <w:rsid w:val="001A312C"/>
    <w:rPr>
      <w:rFonts w:ascii="Times New Roman" w:eastAsia="Times New Roman" w:hAnsi="Times New Roman" w:cs="Times New Roman"/>
      <w:szCs w:val="20"/>
    </w:rPr>
  </w:style>
  <w:style w:type="paragraph" w:styleId="2">
    <w:name w:val="Body Text 2"/>
    <w:basedOn w:val="a"/>
    <w:link w:val="20"/>
    <w:rsid w:val="001A312C"/>
    <w:pPr>
      <w:jc w:val="center"/>
    </w:pPr>
    <w:rPr>
      <w:b/>
      <w:szCs w:val="20"/>
    </w:rPr>
  </w:style>
  <w:style w:type="character" w:customStyle="1" w:styleId="20">
    <w:name w:val="Основной текст 2 Знак"/>
    <w:basedOn w:val="a0"/>
    <w:link w:val="2"/>
    <w:rsid w:val="001A312C"/>
    <w:rPr>
      <w:rFonts w:ascii="Times New Roman" w:eastAsia="Times New Roman" w:hAnsi="Times New Roman" w:cs="Times New Roman"/>
      <w:b/>
      <w:szCs w:val="20"/>
    </w:rPr>
  </w:style>
  <w:style w:type="paragraph" w:customStyle="1" w:styleId="ConsNormal">
    <w:name w:val="ConsNormal"/>
    <w:rsid w:val="001A312C"/>
    <w:pPr>
      <w:widowControl w:val="0"/>
      <w:snapToGrid w:val="0"/>
      <w:ind w:right="19772" w:firstLine="720"/>
    </w:pPr>
    <w:rPr>
      <w:rFonts w:ascii="Arial" w:eastAsia="Times New Roman" w:hAnsi="Arial" w:cs="Times New Roman"/>
      <w:sz w:val="20"/>
      <w:szCs w:val="20"/>
    </w:rPr>
  </w:style>
  <w:style w:type="paragraph" w:customStyle="1" w:styleId="a5">
    <w:name w:val="Знак Знак Знак Знак"/>
    <w:basedOn w:val="a"/>
    <w:rsid w:val="001A312C"/>
    <w:pPr>
      <w:spacing w:after="160" w:line="240" w:lineRule="exact"/>
    </w:pPr>
    <w:rPr>
      <w:rFonts w:ascii="Verdana" w:hAnsi="Verdana"/>
      <w:sz w:val="20"/>
      <w:szCs w:val="20"/>
      <w:lang w:val="en-US" w:eastAsia="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56646B-DFC1-4B2D-90A8-ECA5711A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1004</Words>
  <Characters>5727</Characters>
  <Application>Microsoft Office Word</Application>
  <DocSecurity>0</DocSecurity>
  <Lines>47</Lines>
  <Paragraphs>13</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        </vt:lpstr>
    </vt:vector>
  </TitlesOfParts>
  <Company>Hewlett-Packard</Company>
  <LinksUpToDate>false</LinksUpToDate>
  <CharactersWithSpaces>6718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dc:creator>
  <cp:lastModifiedBy>Монстэра</cp:lastModifiedBy>
  <cp:revision>2</cp:revision>
  <dcterms:created xsi:type="dcterms:W3CDTF">2017-10-02T11:22:00Z</dcterms:created>
  <dcterms:modified xsi:type="dcterms:W3CDTF">2017-10-02T11:22:00Z</dcterms:modified>
</cp:coreProperties>
</file>