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EB0" w:rsidRDefault="00F87B7B">
      <w:pPr>
        <w:pStyle w:val="a3"/>
        <w:rPr>
          <w:b w:val="0"/>
        </w:rPr>
      </w:pPr>
      <w:bookmarkStart w:id="0" w:name="_heading=h.gjdgxs" w:colFirst="0" w:colLast="0"/>
      <w:bookmarkEnd w:id="0"/>
      <w:r>
        <w:rPr>
          <w:b w:val="0"/>
        </w:rPr>
        <w:t>МИНИСТЕРСТВО НАУКИ И ВЫСШЕГО ОБРАЗОВАНИЯ РОССИЙСКОЙ ФЕДЕРАЦИИ</w:t>
      </w:r>
    </w:p>
    <w:p w:rsidR="00CC6EB0" w:rsidRDefault="00F87B7B">
      <w:pPr>
        <w:widowControl w:val="0"/>
        <w:jc w:val="center"/>
        <w:rPr>
          <w:sz w:val="22"/>
          <w:szCs w:val="22"/>
        </w:rPr>
      </w:pPr>
      <w:r>
        <w:rPr>
          <w:sz w:val="22"/>
          <w:szCs w:val="22"/>
        </w:rPr>
        <w:t>Федеральное государственное автономное образовательное учреждение высшего образования</w:t>
      </w:r>
    </w:p>
    <w:p w:rsidR="00CC6EB0" w:rsidRDefault="00F87B7B">
      <w:pPr>
        <w:widowControl w:val="0"/>
        <w:jc w:val="center"/>
        <w:rPr>
          <w:sz w:val="20"/>
          <w:szCs w:val="20"/>
        </w:rPr>
      </w:pPr>
      <w:r>
        <w:t>«</w:t>
      </w:r>
      <w:r>
        <w:rPr>
          <w:sz w:val="20"/>
          <w:szCs w:val="20"/>
        </w:rPr>
        <w:t xml:space="preserve">САНКТ-ПЕТЕРБУРГСКИЙ ГОСУДАРСТВЕННЫЙ УНИВЕРСИТЕТ </w:t>
      </w:r>
      <w:r>
        <w:rPr>
          <w:sz w:val="20"/>
          <w:szCs w:val="20"/>
        </w:rPr>
        <w:br/>
        <w:t>АЭРОКОСМИЧЕСКОГО ПРИБОРОСТРОЕНИЯ»</w:t>
      </w:r>
    </w:p>
    <w:p w:rsidR="00CC6EB0" w:rsidRDefault="00F87B7B">
      <w:pPr>
        <w:widowControl w:val="0"/>
        <w:spacing w:before="480"/>
        <w:jc w:val="center"/>
      </w:pPr>
      <w:r>
        <w:t>КАФЕДРА №24</w:t>
      </w:r>
    </w:p>
    <w:p w:rsidR="00CC6EB0" w:rsidRDefault="00F87B7B">
      <w:pPr>
        <w:widowControl w:val="0"/>
        <w:spacing w:before="1200"/>
      </w:pPr>
      <w:r>
        <w:t xml:space="preserve">ЛАБОРАТОРНАЯ РАБОТА </w:t>
      </w:r>
      <w:r>
        <w:br/>
        <w:t>ЗАЩИЩЕНА С ОЦЕНКОЙ</w:t>
      </w:r>
    </w:p>
    <w:p w:rsidR="00CC6EB0" w:rsidRDefault="00F87B7B">
      <w:pPr>
        <w:widowControl w:val="0"/>
        <w:spacing w:before="120" w:line="360" w:lineRule="auto"/>
      </w:pPr>
      <w:r>
        <w:t>РУКОВОДИТЕЛЬ</w:t>
      </w:r>
    </w:p>
    <w:tbl>
      <w:tblPr>
        <w:tblStyle w:val="af4"/>
        <w:tblW w:w="944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87"/>
        <w:gridCol w:w="277"/>
        <w:gridCol w:w="2769"/>
        <w:gridCol w:w="250"/>
        <w:gridCol w:w="2963"/>
      </w:tblGrid>
      <w:tr w:rsidR="00CC6EB0">
        <w:trPr>
          <w:trHeight w:val="430"/>
        </w:trPr>
        <w:tc>
          <w:tcPr>
            <w:tcW w:w="3194" w:type="dxa"/>
            <w:tcBorders>
              <w:top w:val="nil"/>
              <w:left w:val="nil"/>
              <w:right w:val="nil"/>
            </w:tcBorders>
            <w:vAlign w:val="center"/>
          </w:tcPr>
          <w:p w:rsidR="00CC6EB0" w:rsidRDefault="00F87B7B">
            <w:pPr>
              <w:widowControl w:val="0"/>
              <w:spacing w:before="140"/>
              <w:jc w:val="center"/>
            </w:pPr>
            <w:r>
              <w:t>Кандидат технических наук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6EB0" w:rsidRDefault="00CC6EB0">
            <w:pPr>
              <w:widowControl w:val="0"/>
              <w:spacing w:before="140"/>
              <w:jc w:val="center"/>
            </w:pPr>
          </w:p>
        </w:tc>
        <w:tc>
          <w:tcPr>
            <w:tcW w:w="2775" w:type="dxa"/>
            <w:tcBorders>
              <w:top w:val="nil"/>
              <w:left w:val="nil"/>
              <w:right w:val="nil"/>
            </w:tcBorders>
            <w:vAlign w:val="center"/>
          </w:tcPr>
          <w:p w:rsidR="00CC6EB0" w:rsidRDefault="00CC6EB0">
            <w:pPr>
              <w:widowControl w:val="0"/>
              <w:spacing w:before="140"/>
              <w:jc w:val="center"/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6EB0" w:rsidRDefault="00CC6EB0">
            <w:pPr>
              <w:widowControl w:val="0"/>
              <w:spacing w:before="140"/>
              <w:jc w:val="center"/>
            </w:pPr>
          </w:p>
        </w:tc>
        <w:tc>
          <w:tcPr>
            <w:tcW w:w="2969" w:type="dxa"/>
            <w:tcBorders>
              <w:top w:val="nil"/>
              <w:left w:val="nil"/>
              <w:right w:val="nil"/>
            </w:tcBorders>
            <w:vAlign w:val="center"/>
          </w:tcPr>
          <w:p w:rsidR="00CC6EB0" w:rsidRDefault="00F87B7B">
            <w:pPr>
              <w:widowControl w:val="0"/>
              <w:spacing w:before="140"/>
              <w:jc w:val="center"/>
            </w:pPr>
            <w:r>
              <w:t xml:space="preserve">А.З. </w:t>
            </w:r>
            <w:proofErr w:type="spellStart"/>
            <w:r>
              <w:t>Яфаров</w:t>
            </w:r>
            <w:proofErr w:type="spellEnd"/>
          </w:p>
        </w:tc>
      </w:tr>
      <w:tr w:rsidR="00CC6EB0">
        <w:trPr>
          <w:trHeight w:val="169"/>
        </w:trPr>
        <w:tc>
          <w:tcPr>
            <w:tcW w:w="31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6EB0" w:rsidRDefault="00F87B7B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6EB0" w:rsidRDefault="00CC6EB0">
            <w:pPr>
              <w:widowControl w:val="0"/>
              <w:spacing w:line="180" w:lineRule="auto"/>
            </w:pP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6EB0" w:rsidRDefault="00F87B7B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6EB0" w:rsidRDefault="00CC6EB0">
            <w:pPr>
              <w:widowControl w:val="0"/>
              <w:spacing w:line="180" w:lineRule="auto"/>
            </w:pPr>
          </w:p>
        </w:tc>
        <w:tc>
          <w:tcPr>
            <w:tcW w:w="2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6EB0" w:rsidRDefault="00F87B7B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CC6EB0" w:rsidRDefault="00CC6EB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tbl>
      <w:tblPr>
        <w:tblStyle w:val="af5"/>
        <w:tblW w:w="949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498"/>
      </w:tblGrid>
      <w:tr w:rsidR="00CC6EB0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:rsidR="00CC6EB0" w:rsidRDefault="00F87B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ЛАБОРАТОРНАЯ РАБОТА №1</w:t>
            </w:r>
          </w:p>
          <w:p w:rsidR="00CC6EB0" w:rsidRDefault="00CC6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20"/>
              <w:jc w:val="center"/>
              <w:rPr>
                <w:color w:val="000000"/>
                <w:sz w:val="28"/>
                <w:szCs w:val="28"/>
              </w:rPr>
            </w:pPr>
          </w:p>
          <w:p w:rsidR="00CC6EB0" w:rsidRDefault="00CC6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20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CC6EB0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:rsidR="00CC6EB0" w:rsidRDefault="00F87B7B">
            <w:pPr>
              <w:jc w:val="center"/>
              <w:rPr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32"/>
                <w:szCs w:val="32"/>
                <w:highlight w:val="white"/>
              </w:rPr>
              <w:t xml:space="preserve">ТЕОРЕМА </w:t>
            </w:r>
            <w:r>
              <w:rPr>
                <w:rFonts w:ascii="Times" w:eastAsia="Times" w:hAnsi="Times" w:cs="Times"/>
                <w:sz w:val="32"/>
                <w:szCs w:val="32"/>
                <w:highlight w:val="white"/>
              </w:rPr>
              <w:t>ОТСЧЕТОВ</w:t>
            </w:r>
            <w:r>
              <w:rPr>
                <w:rFonts w:ascii="Times" w:eastAsia="Times" w:hAnsi="Times" w:cs="Times"/>
                <w:color w:val="000000"/>
                <w:sz w:val="32"/>
                <w:szCs w:val="32"/>
                <w:highlight w:val="white"/>
              </w:rPr>
              <w:t xml:space="preserve"> И ЭФФЕКТ НАЛОЖЕНИЯ</w:t>
            </w:r>
          </w:p>
        </w:tc>
      </w:tr>
      <w:tr w:rsidR="00CC6EB0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:rsidR="00CC6EB0" w:rsidRDefault="00CC6EB0">
            <w:pPr>
              <w:widowControl w:val="0"/>
              <w:jc w:val="center"/>
            </w:pPr>
          </w:p>
        </w:tc>
      </w:tr>
      <w:tr w:rsidR="00CC6EB0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:rsidR="00CC6EB0" w:rsidRPr="0023224F" w:rsidRDefault="00CC6EB0">
            <w:pPr>
              <w:pStyle w:val="3"/>
              <w:spacing w:before="120"/>
              <w:rPr>
                <w:sz w:val="28"/>
                <w:szCs w:val="28"/>
                <w:lang w:val="ru-RU"/>
              </w:rPr>
            </w:pPr>
          </w:p>
        </w:tc>
      </w:tr>
      <w:tr w:rsidR="00CC6EB0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:rsidR="00CC6EB0" w:rsidRDefault="00CC6EB0">
            <w:pPr>
              <w:widowControl w:val="0"/>
              <w:jc w:val="center"/>
            </w:pPr>
          </w:p>
        </w:tc>
      </w:tr>
    </w:tbl>
    <w:p w:rsidR="00CC6EB0" w:rsidRDefault="00F87B7B">
      <w:pPr>
        <w:widowControl w:val="0"/>
        <w:spacing w:before="1320" w:line="360" w:lineRule="auto"/>
      </w:pPr>
      <w:r>
        <w:t>РАБОТУ ВЫПОЛНИЛ</w:t>
      </w:r>
    </w:p>
    <w:tbl>
      <w:tblPr>
        <w:tblStyle w:val="af6"/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160"/>
        <w:gridCol w:w="1727"/>
        <w:gridCol w:w="250"/>
        <w:gridCol w:w="2631"/>
        <w:gridCol w:w="250"/>
        <w:gridCol w:w="2621"/>
      </w:tblGrid>
      <w:tr w:rsidR="00CC6EB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6EB0" w:rsidRDefault="00F87B7B">
            <w:pPr>
              <w:widowControl w:val="0"/>
              <w:spacing w:before="140"/>
              <w:ind w:left="-108"/>
            </w:pPr>
            <w:r>
              <w:t>СТУДЕНТ 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CC6EB0" w:rsidRDefault="00F87B7B">
            <w:pPr>
              <w:widowControl w:val="0"/>
              <w:spacing w:before="140"/>
              <w:jc w:val="center"/>
            </w:pPr>
            <w:r>
              <w:t>2946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6EB0" w:rsidRDefault="00CC6EB0">
            <w:pPr>
              <w:widowControl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CC6EB0" w:rsidRDefault="00CC6EB0">
            <w:pPr>
              <w:widowControl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6EB0" w:rsidRDefault="00CC6EB0">
            <w:pPr>
              <w:widowControl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CC6EB0" w:rsidRPr="0023224F" w:rsidRDefault="0023224F" w:rsidP="0023224F">
            <w:pPr>
              <w:widowControl w:val="0"/>
              <w:spacing w:before="140"/>
              <w:jc w:val="center"/>
            </w:pPr>
            <w:proofErr w:type="spellStart"/>
            <w:r>
              <w:t>Д.О.Тимощук</w:t>
            </w:r>
            <w:proofErr w:type="spellEnd"/>
          </w:p>
        </w:tc>
      </w:tr>
      <w:tr w:rsidR="00CC6EB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6EB0" w:rsidRDefault="00CC6EB0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CC6EB0" w:rsidRDefault="00CC6EB0">
            <w:pPr>
              <w:widowControl w:val="0"/>
              <w:spacing w:line="18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6EB0" w:rsidRDefault="00CC6EB0">
            <w:pPr>
              <w:widowControl w:val="0"/>
              <w:spacing w:line="180" w:lineRule="auto"/>
            </w:pPr>
          </w:p>
        </w:tc>
        <w:tc>
          <w:tcPr>
            <w:tcW w:w="2639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:rsidR="00CC6EB0" w:rsidRDefault="00F87B7B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6EB0" w:rsidRDefault="00CC6EB0">
            <w:pPr>
              <w:widowControl w:val="0"/>
              <w:spacing w:line="180" w:lineRule="auto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6EB0" w:rsidRDefault="00F87B7B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CC6EB0" w:rsidRDefault="00CC6EB0">
      <w:pPr>
        <w:widowControl w:val="0"/>
        <w:rPr>
          <w:sz w:val="20"/>
          <w:szCs w:val="20"/>
        </w:rPr>
      </w:pPr>
    </w:p>
    <w:p w:rsidR="00CC6EB0" w:rsidRDefault="00F87B7B">
      <w:pPr>
        <w:widowControl w:val="0"/>
        <w:spacing w:before="1440"/>
        <w:jc w:val="center"/>
      </w:pPr>
      <w:r>
        <w:t>Санкт-Петербург 2022</w:t>
      </w:r>
    </w:p>
    <w:p w:rsidR="00CC6EB0" w:rsidRDefault="00CC6EB0">
      <w:bookmarkStart w:id="1" w:name="_heading=h.30j0zll" w:colFirst="0" w:colLast="0"/>
      <w:bookmarkEnd w:id="1"/>
    </w:p>
    <w:p w:rsidR="00CC6EB0" w:rsidRDefault="00CC6EB0"/>
    <w:p w:rsidR="00CC6EB0" w:rsidRDefault="00CC6EB0"/>
    <w:p w:rsidR="00CC6EB0" w:rsidRDefault="00CC6EB0">
      <w:pPr>
        <w:tabs>
          <w:tab w:val="left" w:pos="709"/>
        </w:tabs>
        <w:spacing w:line="360" w:lineRule="auto"/>
        <w:jc w:val="both"/>
      </w:pPr>
    </w:p>
    <w:p w:rsidR="00CC6EB0" w:rsidRDefault="00F87B7B">
      <w:pPr>
        <w:widowControl w:val="0"/>
        <w:spacing w:line="360" w:lineRule="auto"/>
        <w:ind w:firstLine="708"/>
        <w:jc w:val="both"/>
        <w:rPr>
          <w:color w:val="000000"/>
          <w:sz w:val="28"/>
          <w:szCs w:val="28"/>
          <w:highlight w:val="white"/>
        </w:rPr>
      </w:pPr>
      <w:r>
        <w:rPr>
          <w:b/>
          <w:color w:val="000000"/>
          <w:sz w:val="28"/>
          <w:szCs w:val="28"/>
          <w:highlight w:val="white"/>
        </w:rPr>
        <w:t>1 Цель работы:</w:t>
      </w:r>
      <w:r>
        <w:rPr>
          <w:i/>
          <w:color w:val="000000"/>
          <w:sz w:val="28"/>
          <w:szCs w:val="28"/>
          <w:highlight w:val="white"/>
        </w:rPr>
        <w:t xml:space="preserve"> </w:t>
      </w:r>
      <w:r>
        <w:rPr>
          <w:color w:val="000000"/>
          <w:sz w:val="28"/>
          <w:szCs w:val="28"/>
          <w:highlight w:val="white"/>
        </w:rPr>
        <w:t>получение первоначальных навыков работы с системой MATLAB; исследование теоремы отсчетов и эффекта наложения.</w:t>
      </w:r>
    </w:p>
    <w:p w:rsidR="00CC6EB0" w:rsidRDefault="00F87B7B">
      <w:pPr>
        <w:widowControl w:val="0"/>
        <w:spacing w:line="360" w:lineRule="auto"/>
        <w:ind w:firstLine="708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Вариант №1</w:t>
      </w:r>
    </w:p>
    <w:tbl>
      <w:tblPr>
        <w:tblStyle w:val="af7"/>
        <w:tblW w:w="864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900"/>
        <w:gridCol w:w="540"/>
        <w:gridCol w:w="1080"/>
        <w:gridCol w:w="1080"/>
        <w:gridCol w:w="1080"/>
        <w:gridCol w:w="1440"/>
        <w:gridCol w:w="720"/>
        <w:gridCol w:w="720"/>
      </w:tblGrid>
      <w:tr w:rsidR="00CC6EB0">
        <w:tc>
          <w:tcPr>
            <w:tcW w:w="1080" w:type="dxa"/>
          </w:tcPr>
          <w:p w:rsidR="00CC6EB0" w:rsidRDefault="00F87B7B">
            <w:pPr>
              <w:tabs>
                <w:tab w:val="left" w:pos="322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</w:t>
            </w:r>
          </w:p>
        </w:tc>
        <w:tc>
          <w:tcPr>
            <w:tcW w:w="900" w:type="dxa"/>
          </w:tcPr>
          <w:p w:rsidR="00CC6EB0" w:rsidRDefault="00F87B7B">
            <w:pPr>
              <w:tabs>
                <w:tab w:val="left" w:pos="3220"/>
              </w:tabs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, Гц</w:t>
            </w:r>
          </w:p>
        </w:tc>
        <w:tc>
          <w:tcPr>
            <w:tcW w:w="540" w:type="dxa"/>
          </w:tcPr>
          <w:p w:rsidR="00CC6EB0" w:rsidRDefault="00F87B7B">
            <w:pPr>
              <w:tabs>
                <w:tab w:val="left" w:pos="3220"/>
              </w:tabs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A</w:t>
            </w:r>
          </w:p>
        </w:tc>
        <w:tc>
          <w:tcPr>
            <w:tcW w:w="1080" w:type="dxa"/>
          </w:tcPr>
          <w:p w:rsidR="00CC6EB0" w:rsidRDefault="00F87B7B">
            <w:pPr>
              <w:tabs>
                <w:tab w:val="left" w:pos="3220"/>
              </w:tabs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i/>
                <w:sz w:val="28"/>
                <w:szCs w:val="28"/>
              </w:rPr>
              <w:t>tmax</w:t>
            </w:r>
            <w:proofErr w:type="spellEnd"/>
            <w:r>
              <w:rPr>
                <w:sz w:val="28"/>
                <w:szCs w:val="28"/>
              </w:rPr>
              <w:t>, c</w:t>
            </w:r>
          </w:p>
        </w:tc>
        <w:tc>
          <w:tcPr>
            <w:tcW w:w="1080" w:type="dxa"/>
          </w:tcPr>
          <w:p w:rsidR="00CC6EB0" w:rsidRDefault="00F87B7B">
            <w:pPr>
              <w:tabs>
                <w:tab w:val="left" w:pos="3220"/>
              </w:tabs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Fd</w:t>
            </w:r>
            <w:r>
              <w:rPr>
                <w:sz w:val="28"/>
                <w:szCs w:val="28"/>
              </w:rPr>
              <w:t>1,Гц</w:t>
            </w:r>
          </w:p>
        </w:tc>
        <w:tc>
          <w:tcPr>
            <w:tcW w:w="1080" w:type="dxa"/>
          </w:tcPr>
          <w:p w:rsidR="00CC6EB0" w:rsidRDefault="00F87B7B">
            <w:pPr>
              <w:tabs>
                <w:tab w:val="left" w:pos="3220"/>
              </w:tabs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Fd</w:t>
            </w:r>
            <w:r>
              <w:rPr>
                <w:sz w:val="28"/>
                <w:szCs w:val="28"/>
              </w:rPr>
              <w:t>2, Гц</w:t>
            </w:r>
          </w:p>
        </w:tc>
        <w:tc>
          <w:tcPr>
            <w:tcW w:w="1440" w:type="dxa"/>
          </w:tcPr>
          <w:p w:rsidR="00CC6EB0" w:rsidRDefault="00F87B7B">
            <w:pPr>
              <w:tabs>
                <w:tab w:val="left" w:pos="322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файла</w:t>
            </w:r>
          </w:p>
        </w:tc>
        <w:tc>
          <w:tcPr>
            <w:tcW w:w="720" w:type="dxa"/>
          </w:tcPr>
          <w:p w:rsidR="00CC6EB0" w:rsidRDefault="00F87B7B">
            <w:pPr>
              <w:tabs>
                <w:tab w:val="left" w:pos="3220"/>
              </w:tabs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K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:rsidR="00CC6EB0" w:rsidRDefault="00F87B7B">
            <w:pPr>
              <w:tabs>
                <w:tab w:val="left" w:pos="3220"/>
              </w:tabs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K</w:t>
            </w:r>
            <w:r>
              <w:rPr>
                <w:sz w:val="28"/>
                <w:szCs w:val="28"/>
              </w:rPr>
              <w:t>2</w:t>
            </w:r>
          </w:p>
        </w:tc>
      </w:tr>
      <w:tr w:rsidR="00CC6EB0">
        <w:tc>
          <w:tcPr>
            <w:tcW w:w="1080" w:type="dxa"/>
          </w:tcPr>
          <w:p w:rsidR="00CC6EB0" w:rsidRDefault="00F87B7B">
            <w:pPr>
              <w:tabs>
                <w:tab w:val="left" w:pos="322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00" w:type="dxa"/>
          </w:tcPr>
          <w:p w:rsidR="00CC6EB0" w:rsidRDefault="00F87B7B">
            <w:pPr>
              <w:tabs>
                <w:tab w:val="left" w:pos="322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540" w:type="dxa"/>
          </w:tcPr>
          <w:p w:rsidR="00CC6EB0" w:rsidRDefault="00F87B7B">
            <w:pPr>
              <w:tabs>
                <w:tab w:val="left" w:pos="322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1080" w:type="dxa"/>
          </w:tcPr>
          <w:p w:rsidR="00CC6EB0" w:rsidRDefault="00F87B7B">
            <w:pPr>
              <w:tabs>
                <w:tab w:val="left" w:pos="322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1080" w:type="dxa"/>
          </w:tcPr>
          <w:p w:rsidR="00CC6EB0" w:rsidRDefault="00F87B7B">
            <w:pPr>
              <w:tabs>
                <w:tab w:val="left" w:pos="322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</w:t>
            </w:r>
          </w:p>
        </w:tc>
        <w:tc>
          <w:tcPr>
            <w:tcW w:w="1080" w:type="dxa"/>
          </w:tcPr>
          <w:p w:rsidR="00CC6EB0" w:rsidRDefault="00F87B7B">
            <w:pPr>
              <w:tabs>
                <w:tab w:val="left" w:pos="322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</w:t>
            </w:r>
          </w:p>
        </w:tc>
        <w:tc>
          <w:tcPr>
            <w:tcW w:w="1440" w:type="dxa"/>
          </w:tcPr>
          <w:p w:rsidR="00CC6EB0" w:rsidRDefault="00F87B7B">
            <w:pPr>
              <w:tabs>
                <w:tab w:val="left" w:pos="322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R1_04.txt</w:t>
            </w:r>
          </w:p>
        </w:tc>
        <w:tc>
          <w:tcPr>
            <w:tcW w:w="720" w:type="dxa"/>
          </w:tcPr>
          <w:p w:rsidR="00CC6EB0" w:rsidRDefault="00F87B7B">
            <w:pPr>
              <w:tabs>
                <w:tab w:val="left" w:pos="322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20" w:type="dxa"/>
          </w:tcPr>
          <w:p w:rsidR="00CC6EB0" w:rsidRDefault="00F87B7B">
            <w:pPr>
              <w:tabs>
                <w:tab w:val="left" w:pos="322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</w:tbl>
    <w:p w:rsidR="00CC6EB0" w:rsidRDefault="00CC6EB0">
      <w:pPr>
        <w:widowControl w:val="0"/>
        <w:spacing w:line="360" w:lineRule="auto"/>
        <w:ind w:firstLine="708"/>
        <w:jc w:val="both"/>
        <w:rPr>
          <w:b/>
          <w:sz w:val="28"/>
          <w:szCs w:val="28"/>
          <w:highlight w:val="white"/>
        </w:rPr>
      </w:pPr>
    </w:p>
    <w:p w:rsidR="00CC6EB0" w:rsidRDefault="00F87B7B">
      <w:pPr>
        <w:widowControl w:val="0"/>
        <w:spacing w:line="360" w:lineRule="auto"/>
        <w:ind w:firstLine="708"/>
        <w:jc w:val="both"/>
        <w:rPr>
          <w:b/>
          <w:color w:val="000000"/>
          <w:sz w:val="28"/>
          <w:szCs w:val="28"/>
          <w:highlight w:val="white"/>
        </w:rPr>
      </w:pPr>
      <w:r>
        <w:rPr>
          <w:b/>
          <w:color w:val="000000"/>
          <w:sz w:val="28"/>
          <w:szCs w:val="28"/>
          <w:highlight w:val="white"/>
        </w:rPr>
        <w:t>2 Выполнение</w:t>
      </w:r>
    </w:p>
    <w:p w:rsidR="00CC6EB0" w:rsidRDefault="00F87B7B">
      <w:pPr>
        <w:widowControl w:val="0"/>
        <w:spacing w:line="360" w:lineRule="auto"/>
        <w:ind w:firstLine="708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2.1 Расчёт функций и вывод графиков.</w:t>
      </w:r>
    </w:p>
    <w:p w:rsidR="00CC6EB0" w:rsidRDefault="00F87B7B">
      <w:pPr>
        <w:widowControl w:val="0"/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Была написана программа 1, которая рассчитывает и строит графики функций, задаваемых формулами: y=</w:t>
      </w:r>
      <w:proofErr w:type="spellStart"/>
      <w:r>
        <w:rPr>
          <w:color w:val="000000"/>
          <w:sz w:val="28"/>
          <w:szCs w:val="28"/>
        </w:rPr>
        <w:t>sin</w:t>
      </w:r>
      <w:proofErr w:type="spellEnd"/>
      <w:r>
        <w:rPr>
          <w:color w:val="000000"/>
          <w:sz w:val="28"/>
          <w:szCs w:val="28"/>
        </w:rPr>
        <w:t>(3x), y=2cos(5x).</w:t>
      </w:r>
    </w:p>
    <w:p w:rsidR="00CC6EB0" w:rsidRDefault="00F87B7B">
      <w:pPr>
        <w:widowControl w:val="0"/>
        <w:spacing w:line="360" w:lineRule="auto"/>
        <w:ind w:left="-850" w:firstLine="420"/>
        <w:jc w:val="center"/>
        <w:rPr>
          <w:color w:val="000000"/>
          <w:sz w:val="28"/>
          <w:szCs w:val="28"/>
          <w:highlight w:val="white"/>
        </w:rPr>
      </w:pPr>
      <w:r>
        <w:rPr>
          <w:noProof/>
        </w:rPr>
        <w:drawing>
          <wp:inline distT="114300" distB="114300" distL="114300" distR="114300">
            <wp:extent cx="6315075" cy="2894945"/>
            <wp:effectExtent l="0" t="0" r="0" b="0"/>
            <wp:docPr id="3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2894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C6EB0" w:rsidRDefault="00F87B7B">
      <w:pPr>
        <w:widowControl w:val="0"/>
        <w:spacing w:line="360" w:lineRule="auto"/>
        <w:ind w:firstLine="708"/>
        <w:jc w:val="center"/>
      </w:pPr>
      <w:r>
        <w:rPr>
          <w:color w:val="000000"/>
          <w:sz w:val="28"/>
          <w:szCs w:val="28"/>
          <w:highlight w:val="white"/>
        </w:rPr>
        <w:t xml:space="preserve">Рис. 1 - Графики функций </w:t>
      </w:r>
      <w:r>
        <w:rPr>
          <w:color w:val="000000"/>
          <w:sz w:val="28"/>
          <w:szCs w:val="28"/>
        </w:rPr>
        <w:t>y=</w:t>
      </w:r>
      <w:proofErr w:type="spellStart"/>
      <w:r>
        <w:rPr>
          <w:color w:val="000000"/>
          <w:sz w:val="28"/>
          <w:szCs w:val="28"/>
        </w:rPr>
        <w:t>sin</w:t>
      </w:r>
      <w:proofErr w:type="spellEnd"/>
      <w:r>
        <w:rPr>
          <w:color w:val="000000"/>
          <w:sz w:val="28"/>
          <w:szCs w:val="28"/>
        </w:rPr>
        <w:t>(3x), y=2cos(5x).</w:t>
      </w:r>
    </w:p>
    <w:p w:rsidR="00CC6EB0" w:rsidRDefault="00F87B7B">
      <w:pPr>
        <w:widowControl w:val="0"/>
        <w:spacing w:line="360" w:lineRule="auto"/>
        <w:jc w:val="center"/>
      </w:pPr>
      <w:r>
        <w:rPr>
          <w:b/>
          <w:noProof/>
        </w:rPr>
        <w:drawing>
          <wp:inline distT="114300" distB="114300" distL="114300" distR="114300">
            <wp:extent cx="1655282" cy="1904962"/>
            <wp:effectExtent l="0" t="0" r="0" b="0"/>
            <wp:docPr id="2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5282" cy="19049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C6EB0" w:rsidRDefault="00F87B7B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 2- Листинг программы 1</w:t>
      </w:r>
    </w:p>
    <w:p w:rsidR="00CC6EB0" w:rsidRDefault="00F87B7B">
      <w:pPr>
        <w:widowControl w:val="0"/>
        <w:spacing w:line="360" w:lineRule="auto"/>
        <w:ind w:firstLine="708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2.2 Исследование эффекта наложения на тестовых сигналах</w:t>
      </w:r>
    </w:p>
    <w:p w:rsidR="00CC6EB0" w:rsidRDefault="00F87B7B">
      <w:pPr>
        <w:widowControl w:val="0"/>
        <w:spacing w:line="360" w:lineRule="auto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Была создана программа 2.1, в которой в поле одного и того же графика строятся две кривые: синусоида с частотой F=</w:t>
      </w:r>
      <w:r>
        <w:rPr>
          <w:sz w:val="28"/>
          <w:szCs w:val="28"/>
        </w:rPr>
        <w:t>26</w:t>
      </w:r>
      <w:r>
        <w:rPr>
          <w:color w:val="000000"/>
          <w:sz w:val="28"/>
          <w:szCs w:val="28"/>
        </w:rPr>
        <w:t xml:space="preserve"> Гц и амплитудой A=25, </w:t>
      </w:r>
      <w:proofErr w:type="spellStart"/>
      <w:r>
        <w:rPr>
          <w:color w:val="000000"/>
          <w:sz w:val="28"/>
          <w:szCs w:val="28"/>
        </w:rPr>
        <w:t>дискретизованная</w:t>
      </w:r>
      <w:proofErr w:type="spellEnd"/>
      <w:r>
        <w:rPr>
          <w:color w:val="000000"/>
          <w:sz w:val="28"/>
          <w:szCs w:val="28"/>
        </w:rPr>
        <w:t xml:space="preserve"> с частотой отсчетов Fd1=</w:t>
      </w:r>
      <w:r>
        <w:rPr>
          <w:sz w:val="28"/>
          <w:szCs w:val="28"/>
        </w:rPr>
        <w:t>4</w:t>
      </w:r>
      <w:r>
        <w:rPr>
          <w:color w:val="000000"/>
          <w:sz w:val="28"/>
          <w:szCs w:val="28"/>
        </w:rPr>
        <w:t xml:space="preserve">00 Гц (заведомо достаточной по теореме отсчетов), и такая же синусоида, </w:t>
      </w:r>
      <w:proofErr w:type="spellStart"/>
      <w:r>
        <w:rPr>
          <w:color w:val="000000"/>
          <w:sz w:val="28"/>
          <w:szCs w:val="28"/>
        </w:rPr>
        <w:t>дискретизованная</w:t>
      </w:r>
      <w:proofErr w:type="spellEnd"/>
      <w:r>
        <w:rPr>
          <w:color w:val="000000"/>
          <w:sz w:val="28"/>
          <w:szCs w:val="28"/>
        </w:rPr>
        <w:t xml:space="preserve"> с частотой отсчетов Fd2=</w:t>
      </w:r>
      <w:r>
        <w:rPr>
          <w:sz w:val="28"/>
          <w:szCs w:val="28"/>
        </w:rPr>
        <w:t>90</w:t>
      </w:r>
      <w:r>
        <w:rPr>
          <w:color w:val="000000"/>
          <w:sz w:val="28"/>
          <w:szCs w:val="28"/>
        </w:rPr>
        <w:t xml:space="preserve"> Гц. Ниже представлен те</w:t>
      </w:r>
      <w:proofErr w:type="gramStart"/>
      <w:r>
        <w:rPr>
          <w:color w:val="000000"/>
          <w:sz w:val="28"/>
          <w:szCs w:val="28"/>
        </w:rPr>
        <w:t>кст пр</w:t>
      </w:r>
      <w:proofErr w:type="gramEnd"/>
      <w:r>
        <w:rPr>
          <w:color w:val="000000"/>
          <w:sz w:val="28"/>
          <w:szCs w:val="28"/>
        </w:rPr>
        <w:t>ограммы:</w:t>
      </w:r>
    </w:p>
    <w:p w:rsidR="00CC6EB0" w:rsidRDefault="00F87B7B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noProof/>
          <w:sz w:val="20"/>
          <w:szCs w:val="20"/>
        </w:rPr>
        <w:drawing>
          <wp:inline distT="114300" distB="114300" distL="114300" distR="114300">
            <wp:extent cx="3000375" cy="5686425"/>
            <wp:effectExtent l="0" t="0" r="0" b="0"/>
            <wp:docPr id="3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5686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C6EB0" w:rsidRDefault="00CC6EB0">
      <w:pPr>
        <w:rPr>
          <w:rFonts w:ascii="Consolas" w:eastAsia="Consolas" w:hAnsi="Consolas" w:cs="Consolas"/>
          <w:sz w:val="20"/>
          <w:szCs w:val="20"/>
        </w:rPr>
      </w:pPr>
    </w:p>
    <w:p w:rsidR="00CC6EB0" w:rsidRDefault="00F87B7B">
      <w:pPr>
        <w:widowControl w:val="0"/>
        <w:spacing w:line="360" w:lineRule="auto"/>
        <w:ind w:firstLine="708"/>
        <w:rPr>
          <w:sz w:val="28"/>
          <w:szCs w:val="28"/>
        </w:rPr>
      </w:pPr>
      <w:r>
        <w:br w:type="page"/>
      </w:r>
    </w:p>
    <w:p w:rsidR="00CC6EB0" w:rsidRDefault="00F87B7B">
      <w:pPr>
        <w:widowControl w:val="0"/>
        <w:spacing w:line="360" w:lineRule="auto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Результат работы программы 2.1 представлен на рис. 4</w:t>
      </w:r>
    </w:p>
    <w:p w:rsidR="00CC6EB0" w:rsidRDefault="00F87B7B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5940115" cy="4406900"/>
            <wp:effectExtent l="0" t="0" r="0" b="0"/>
            <wp:docPr id="3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40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C6EB0" w:rsidRDefault="00F87B7B">
      <w:pPr>
        <w:widowControl w:val="0"/>
        <w:spacing w:line="360" w:lineRule="auto"/>
        <w:ind w:firstLine="708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 4- Результат работы программы 2.1</w:t>
      </w:r>
    </w:p>
    <w:p w:rsidR="00CC6EB0" w:rsidRDefault="00F87B7B">
      <w:pPr>
        <w:widowControl w:val="0"/>
        <w:spacing w:line="360" w:lineRule="auto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Была создана программа 2.2, которая рассчитывает и отображает в </w:t>
      </w:r>
      <w:r>
        <w:rPr>
          <w:sz w:val="28"/>
          <w:szCs w:val="28"/>
        </w:rPr>
        <w:t>трех</w:t>
      </w:r>
      <w:r>
        <w:rPr>
          <w:color w:val="000000"/>
          <w:sz w:val="28"/>
          <w:szCs w:val="28"/>
        </w:rPr>
        <w:t xml:space="preserve"> расположенных друг под другом графических полях одного окна графики синусоид с амплитудой A и</w:t>
      </w:r>
      <w:r>
        <w:rPr>
          <w:color w:val="000000"/>
          <w:sz w:val="28"/>
          <w:szCs w:val="28"/>
        </w:rPr>
        <w:t xml:space="preserve"> частотами F, Fd2+F и Fd2-F (соответственно – в верхнем, среднем и нижнем полях) для частот дискретизации Fd1 и Fd2. </w:t>
      </w:r>
    </w:p>
    <w:p w:rsidR="00CC6EB0" w:rsidRDefault="00F87B7B">
      <w:pPr>
        <w:widowControl w:val="0"/>
        <w:spacing w:line="360" w:lineRule="auto"/>
        <w:ind w:firstLine="708"/>
        <w:rPr>
          <w:sz w:val="28"/>
          <w:szCs w:val="28"/>
        </w:rPr>
      </w:pPr>
      <w:r>
        <w:br w:type="page"/>
      </w:r>
    </w:p>
    <w:p w:rsidR="00CC6EB0" w:rsidRDefault="00F87B7B">
      <w:pPr>
        <w:widowControl w:val="0"/>
        <w:spacing w:line="360" w:lineRule="auto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Ниже представлен те</w:t>
      </w:r>
      <w:proofErr w:type="gramStart"/>
      <w:r>
        <w:rPr>
          <w:color w:val="000000"/>
          <w:sz w:val="28"/>
          <w:szCs w:val="28"/>
        </w:rPr>
        <w:t>кст пр</w:t>
      </w:r>
      <w:proofErr w:type="gramEnd"/>
      <w:r>
        <w:rPr>
          <w:color w:val="000000"/>
          <w:sz w:val="28"/>
          <w:szCs w:val="28"/>
        </w:rPr>
        <w:t>ограммы:</w:t>
      </w:r>
    </w:p>
    <w:p w:rsidR="00CC6EB0" w:rsidRDefault="00F87B7B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noProof/>
          <w:sz w:val="20"/>
          <w:szCs w:val="20"/>
        </w:rPr>
        <w:drawing>
          <wp:inline distT="114300" distB="114300" distL="114300" distR="114300">
            <wp:extent cx="3086654" cy="4931119"/>
            <wp:effectExtent l="0" t="0" r="0" b="0"/>
            <wp:docPr id="3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6654" cy="49311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onsolas" w:eastAsia="Consolas" w:hAnsi="Consolas" w:cs="Consolas"/>
          <w:sz w:val="20"/>
          <w:szCs w:val="20"/>
        </w:rPr>
        <w:t xml:space="preserve"> </w:t>
      </w:r>
    </w:p>
    <w:p w:rsidR="00CC6EB0" w:rsidRDefault="00F87B7B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noProof/>
          <w:sz w:val="20"/>
          <w:szCs w:val="20"/>
        </w:rPr>
        <w:drawing>
          <wp:inline distT="114300" distB="114300" distL="114300" distR="114300">
            <wp:extent cx="2921995" cy="3587311"/>
            <wp:effectExtent l="0" t="0" r="0" b="0"/>
            <wp:docPr id="2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1995" cy="35873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C6EB0" w:rsidRDefault="00CC6EB0">
      <w:pPr>
        <w:rPr>
          <w:rFonts w:ascii="Consolas" w:eastAsia="Consolas" w:hAnsi="Consolas" w:cs="Consolas"/>
          <w:sz w:val="20"/>
          <w:szCs w:val="20"/>
        </w:rPr>
      </w:pPr>
    </w:p>
    <w:p w:rsidR="00CC6EB0" w:rsidRDefault="00F87B7B">
      <w:pPr>
        <w:widowControl w:val="0"/>
        <w:spacing w:line="360" w:lineRule="auto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Результат работы программы 2.2 представлен на рис. 5</w:t>
      </w:r>
    </w:p>
    <w:p w:rsidR="00CC6EB0" w:rsidRDefault="00F87B7B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114300" distB="114300" distL="114300" distR="114300">
            <wp:extent cx="5940115" cy="5334000"/>
            <wp:effectExtent l="0" t="0" r="0" b="0"/>
            <wp:docPr id="2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33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C6EB0" w:rsidRDefault="00F87B7B">
      <w:pPr>
        <w:widowControl w:val="0"/>
        <w:spacing w:line="360" w:lineRule="auto"/>
        <w:ind w:firstLine="708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 5- Результат работы программы 2.2</w:t>
      </w:r>
    </w:p>
    <w:p w:rsidR="00CC6EB0" w:rsidRDefault="00F87B7B">
      <w:pPr>
        <w:widowControl w:val="0"/>
        <w:spacing w:line="360" w:lineRule="auto"/>
        <w:ind w:firstLine="708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2</w:t>
      </w:r>
      <w:r>
        <w:rPr>
          <w:b/>
          <w:color w:val="000000"/>
          <w:sz w:val="28"/>
          <w:szCs w:val="28"/>
        </w:rPr>
        <w:t>.3 Исследование эффекта наложения на сигнале ЭКГ.</w:t>
      </w:r>
    </w:p>
    <w:p w:rsidR="00CC6EB0" w:rsidRDefault="00F87B7B">
      <w:pPr>
        <w:widowControl w:val="0"/>
        <w:spacing w:line="360" w:lineRule="auto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Была создана программа 3, которая читает файл с фрагментом записи ЭКГ и отображает в </w:t>
      </w:r>
      <w:r>
        <w:rPr>
          <w:sz w:val="28"/>
          <w:szCs w:val="28"/>
        </w:rPr>
        <w:t>трех</w:t>
      </w:r>
      <w:r>
        <w:rPr>
          <w:color w:val="000000"/>
          <w:sz w:val="28"/>
          <w:szCs w:val="28"/>
        </w:rPr>
        <w:t xml:space="preserve"> расположенных друг под другом графических полях сигнал с исходной частотой 1200 Гц и сигналы, прореженные в K1 и K2 </w:t>
      </w:r>
      <w:r>
        <w:rPr>
          <w:color w:val="000000"/>
          <w:sz w:val="28"/>
          <w:szCs w:val="28"/>
        </w:rPr>
        <w:t>раз. K1=</w:t>
      </w:r>
      <w:r>
        <w:rPr>
          <w:sz w:val="28"/>
          <w:szCs w:val="28"/>
        </w:rPr>
        <w:t>5</w:t>
      </w:r>
      <w:r>
        <w:rPr>
          <w:color w:val="000000"/>
          <w:sz w:val="28"/>
          <w:szCs w:val="28"/>
        </w:rPr>
        <w:t>, K2=1</w:t>
      </w:r>
      <w:r>
        <w:rPr>
          <w:sz w:val="28"/>
          <w:szCs w:val="28"/>
        </w:rPr>
        <w:t>6</w:t>
      </w:r>
      <w:r>
        <w:rPr>
          <w:color w:val="000000"/>
          <w:sz w:val="28"/>
          <w:szCs w:val="28"/>
        </w:rPr>
        <w:t>.</w:t>
      </w:r>
    </w:p>
    <w:p w:rsidR="00CC6EB0" w:rsidRDefault="00CC6EB0">
      <w:pPr>
        <w:widowControl w:val="0"/>
        <w:spacing w:line="360" w:lineRule="auto"/>
        <w:ind w:firstLine="708"/>
        <w:rPr>
          <w:sz w:val="28"/>
          <w:szCs w:val="28"/>
        </w:rPr>
      </w:pPr>
    </w:p>
    <w:p w:rsidR="00CC6EB0" w:rsidRDefault="00CC6EB0">
      <w:pPr>
        <w:widowControl w:val="0"/>
        <w:spacing w:line="360" w:lineRule="auto"/>
        <w:ind w:firstLine="708"/>
        <w:rPr>
          <w:sz w:val="28"/>
          <w:szCs w:val="28"/>
        </w:rPr>
      </w:pPr>
    </w:p>
    <w:p w:rsidR="00CC6EB0" w:rsidRDefault="00CC6EB0">
      <w:pPr>
        <w:widowControl w:val="0"/>
        <w:spacing w:line="360" w:lineRule="auto"/>
        <w:ind w:firstLine="708"/>
        <w:rPr>
          <w:sz w:val="28"/>
          <w:szCs w:val="28"/>
        </w:rPr>
      </w:pPr>
    </w:p>
    <w:p w:rsidR="00CC6EB0" w:rsidRDefault="00CC6EB0">
      <w:pPr>
        <w:widowControl w:val="0"/>
        <w:spacing w:line="360" w:lineRule="auto"/>
        <w:ind w:firstLine="708"/>
        <w:rPr>
          <w:sz w:val="28"/>
          <w:szCs w:val="28"/>
        </w:rPr>
      </w:pPr>
    </w:p>
    <w:p w:rsidR="00CC6EB0" w:rsidRDefault="00CC6EB0">
      <w:pPr>
        <w:widowControl w:val="0"/>
        <w:spacing w:line="360" w:lineRule="auto"/>
        <w:ind w:firstLine="708"/>
        <w:rPr>
          <w:sz w:val="28"/>
          <w:szCs w:val="28"/>
        </w:rPr>
      </w:pPr>
    </w:p>
    <w:p w:rsidR="00CC6EB0" w:rsidRDefault="00F87B7B">
      <w:pPr>
        <w:widowControl w:val="0"/>
        <w:spacing w:line="360" w:lineRule="auto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Ниже представлен те</w:t>
      </w:r>
      <w:proofErr w:type="gramStart"/>
      <w:r>
        <w:rPr>
          <w:color w:val="000000"/>
          <w:sz w:val="28"/>
          <w:szCs w:val="28"/>
        </w:rPr>
        <w:t>кст пр</w:t>
      </w:r>
      <w:proofErr w:type="gramEnd"/>
      <w:r>
        <w:rPr>
          <w:color w:val="000000"/>
          <w:sz w:val="28"/>
          <w:szCs w:val="28"/>
        </w:rPr>
        <w:t>ограммы 3</w:t>
      </w:r>
    </w:p>
    <w:p w:rsidR="00CC6EB0" w:rsidRDefault="00F87B7B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noProof/>
          <w:sz w:val="20"/>
          <w:szCs w:val="20"/>
        </w:rPr>
        <w:drawing>
          <wp:inline distT="114300" distB="114300" distL="114300" distR="114300">
            <wp:extent cx="2305050" cy="5629275"/>
            <wp:effectExtent l="0" t="0" r="0" b="0"/>
            <wp:docPr id="3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5629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C6EB0" w:rsidRDefault="00CC6EB0">
      <w:pPr>
        <w:rPr>
          <w:rFonts w:ascii="Consolas" w:eastAsia="Consolas" w:hAnsi="Consolas" w:cs="Consolas"/>
          <w:sz w:val="20"/>
          <w:szCs w:val="20"/>
        </w:rPr>
      </w:pPr>
    </w:p>
    <w:p w:rsidR="00CC6EB0" w:rsidRDefault="00F87B7B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noProof/>
          <w:sz w:val="20"/>
          <w:szCs w:val="20"/>
        </w:rPr>
        <w:drawing>
          <wp:inline distT="114300" distB="114300" distL="114300" distR="114300">
            <wp:extent cx="2228850" cy="2276475"/>
            <wp:effectExtent l="0" t="0" r="0" b="0"/>
            <wp:docPr id="2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276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C6EB0" w:rsidRDefault="00CC6EB0">
      <w:pPr>
        <w:rPr>
          <w:rFonts w:ascii="Consolas" w:eastAsia="Consolas" w:hAnsi="Consolas" w:cs="Consolas"/>
          <w:sz w:val="20"/>
          <w:szCs w:val="20"/>
        </w:rPr>
      </w:pPr>
    </w:p>
    <w:p w:rsidR="00CC6EB0" w:rsidRDefault="00CC6EB0">
      <w:pPr>
        <w:rPr>
          <w:rFonts w:ascii="Consolas" w:eastAsia="Consolas" w:hAnsi="Consolas" w:cs="Consolas"/>
          <w:sz w:val="20"/>
          <w:szCs w:val="20"/>
        </w:rPr>
      </w:pPr>
    </w:p>
    <w:p w:rsidR="00CC6EB0" w:rsidRDefault="00CC6EB0">
      <w:pPr>
        <w:rPr>
          <w:rFonts w:ascii="Consolas" w:eastAsia="Consolas" w:hAnsi="Consolas" w:cs="Consolas"/>
          <w:sz w:val="20"/>
          <w:szCs w:val="20"/>
        </w:rPr>
      </w:pPr>
    </w:p>
    <w:p w:rsidR="00CC6EB0" w:rsidRDefault="00CC6EB0">
      <w:pPr>
        <w:rPr>
          <w:rFonts w:ascii="Consolas" w:eastAsia="Consolas" w:hAnsi="Consolas" w:cs="Consolas"/>
          <w:sz w:val="20"/>
          <w:szCs w:val="20"/>
        </w:rPr>
      </w:pPr>
    </w:p>
    <w:p w:rsidR="00CC6EB0" w:rsidRDefault="00CC6EB0">
      <w:pPr>
        <w:rPr>
          <w:rFonts w:ascii="Consolas" w:eastAsia="Consolas" w:hAnsi="Consolas" w:cs="Consolas"/>
          <w:sz w:val="20"/>
          <w:szCs w:val="20"/>
        </w:rPr>
      </w:pPr>
    </w:p>
    <w:p w:rsidR="00CC6EB0" w:rsidRDefault="00F87B7B">
      <w:pPr>
        <w:widowControl w:val="0"/>
        <w:spacing w:line="360" w:lineRule="auto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На рисунке 6 представлен результат работы программы </w:t>
      </w:r>
    </w:p>
    <w:p w:rsidR="00CC6EB0" w:rsidRDefault="00F87B7B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114300" distB="114300" distL="114300" distR="114300">
            <wp:extent cx="5940115" cy="3213100"/>
            <wp:effectExtent l="0" t="0" r="0" b="0"/>
            <wp:docPr id="3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21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C6EB0" w:rsidRDefault="00F87B7B">
      <w:pPr>
        <w:widowControl w:val="0"/>
        <w:spacing w:line="360" w:lineRule="auto"/>
        <w:ind w:firstLine="708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 6 - результат работы программы 3</w:t>
      </w:r>
    </w:p>
    <w:p w:rsidR="00CC6EB0" w:rsidRDefault="00CC6EB0">
      <w:pPr>
        <w:widowControl w:val="0"/>
        <w:spacing w:line="360" w:lineRule="auto"/>
        <w:rPr>
          <w:rFonts w:ascii="Times" w:eastAsia="Times" w:hAnsi="Times" w:cs="Times"/>
          <w:color w:val="000000"/>
          <w:sz w:val="28"/>
          <w:szCs w:val="28"/>
          <w:highlight w:val="white"/>
        </w:rPr>
      </w:pPr>
    </w:p>
    <w:p w:rsidR="00CC6EB0" w:rsidRDefault="00F87B7B">
      <w:pPr>
        <w:widowControl w:val="0"/>
        <w:spacing w:line="360" w:lineRule="auto"/>
        <w:ind w:firstLine="709"/>
        <w:jc w:val="both"/>
        <w:rPr>
          <w:rFonts w:ascii="Times" w:eastAsia="Times" w:hAnsi="Times" w:cs="Times"/>
          <w:b/>
          <w:color w:val="000000"/>
          <w:sz w:val="28"/>
          <w:szCs w:val="28"/>
          <w:highlight w:val="white"/>
        </w:rPr>
      </w:pPr>
      <w:r>
        <w:rPr>
          <w:rFonts w:ascii="Times" w:eastAsia="Times" w:hAnsi="Times" w:cs="Times"/>
          <w:b/>
          <w:color w:val="000000"/>
          <w:sz w:val="28"/>
          <w:szCs w:val="28"/>
          <w:highlight w:val="white"/>
        </w:rPr>
        <w:t>3 Выводы</w:t>
      </w:r>
    </w:p>
    <w:p w:rsidR="00CC6EB0" w:rsidRDefault="00F87B7B">
      <w:pPr>
        <w:widowControl w:val="0"/>
        <w:spacing w:line="360" w:lineRule="auto"/>
        <w:ind w:firstLine="709"/>
        <w:jc w:val="both"/>
        <w:rPr>
          <w:color w:val="000000"/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Ознакомились с большинством элементарн</w:t>
      </w:r>
      <w:r w:rsidR="0023224F">
        <w:rPr>
          <w:sz w:val="28"/>
          <w:szCs w:val="28"/>
          <w:highlight w:val="white"/>
        </w:rPr>
        <w:t xml:space="preserve">ых функций программы </w:t>
      </w:r>
      <w:proofErr w:type="spellStart"/>
      <w:r w:rsidR="0023224F">
        <w:rPr>
          <w:sz w:val="28"/>
          <w:szCs w:val="28"/>
          <w:highlight w:val="white"/>
        </w:rPr>
        <w:t>MatLab</w:t>
      </w:r>
      <w:proofErr w:type="spellEnd"/>
      <w:r w:rsidR="0023224F">
        <w:rPr>
          <w:sz w:val="28"/>
          <w:szCs w:val="28"/>
          <w:highlight w:val="white"/>
        </w:rPr>
        <w:t xml:space="preserve"> 2022</w:t>
      </w:r>
      <w:bookmarkStart w:id="2" w:name="_GoBack"/>
      <w:bookmarkEnd w:id="2"/>
      <w:r>
        <w:rPr>
          <w:sz w:val="28"/>
          <w:szCs w:val="28"/>
          <w:highlight w:val="white"/>
        </w:rPr>
        <w:t>.</w:t>
      </w:r>
    </w:p>
    <w:p w:rsidR="00CC6EB0" w:rsidRDefault="00F87B7B">
      <w:pPr>
        <w:widowControl w:val="0"/>
        <w:spacing w:line="360" w:lineRule="auto"/>
        <w:ind w:firstLine="709"/>
        <w:jc w:val="both"/>
        <w:rPr>
          <w:rFonts w:ascii="Times" w:eastAsia="Times" w:hAnsi="Times" w:cs="Times"/>
          <w:sz w:val="28"/>
          <w:szCs w:val="28"/>
          <w:highlight w:val="white"/>
        </w:rPr>
      </w:pPr>
      <w:r>
        <w:rPr>
          <w:rFonts w:ascii="Times" w:eastAsia="Times" w:hAnsi="Times" w:cs="Times"/>
          <w:sz w:val="28"/>
          <w:szCs w:val="28"/>
          <w:highlight w:val="white"/>
        </w:rPr>
        <w:t>На практике убедились, что низкая дискредитация вредит точности исследований. Это значит, что нужно уделять внимание частоте регистрации сигналов потому, что мы можем пропускать высокочастотные элементы сигнала, а в исследовании биотоков человека, особенно</w:t>
      </w:r>
      <w:r>
        <w:rPr>
          <w:rFonts w:ascii="Times" w:eastAsia="Times" w:hAnsi="Times" w:cs="Times"/>
          <w:sz w:val="28"/>
          <w:szCs w:val="28"/>
          <w:highlight w:val="white"/>
        </w:rPr>
        <w:t xml:space="preserve"> мозга, это недопустимо. </w:t>
      </w:r>
    </w:p>
    <w:p w:rsidR="00CC6EB0" w:rsidRDefault="00F87B7B">
      <w:pPr>
        <w:widowControl w:val="0"/>
        <w:spacing w:line="360" w:lineRule="auto"/>
        <w:ind w:firstLine="709"/>
        <w:jc w:val="both"/>
        <w:rPr>
          <w:rFonts w:ascii="Times" w:eastAsia="Times" w:hAnsi="Times" w:cs="Times"/>
          <w:sz w:val="28"/>
          <w:szCs w:val="28"/>
          <w:highlight w:val="white"/>
        </w:rPr>
      </w:pPr>
      <w:r>
        <w:rPr>
          <w:rFonts w:ascii="Times" w:eastAsia="Times" w:hAnsi="Times" w:cs="Times"/>
          <w:sz w:val="28"/>
          <w:szCs w:val="28"/>
          <w:highlight w:val="white"/>
        </w:rPr>
        <w:t>Как показали эксперименты, чем больше частота, тем более детализированным является сигнал. Из этого можно сделать неверный вывод о том, что лучше всегда брать максимально доступную частоту и работать с ней. Это приведет к тому, чт</w:t>
      </w:r>
      <w:r>
        <w:rPr>
          <w:rFonts w:ascii="Times" w:eastAsia="Times" w:hAnsi="Times" w:cs="Times"/>
          <w:sz w:val="28"/>
          <w:szCs w:val="28"/>
          <w:highlight w:val="white"/>
        </w:rPr>
        <w:t>о для записи, хранения и обработки любого сигнала (в том числе медленного) мы будем тратить большие ресурсы: вычислительные, памяти, временные.</w:t>
      </w:r>
    </w:p>
    <w:p w:rsidR="00CC6EB0" w:rsidRDefault="00F87B7B">
      <w:pPr>
        <w:widowControl w:val="0"/>
        <w:spacing w:line="360" w:lineRule="auto"/>
        <w:ind w:firstLine="709"/>
        <w:jc w:val="both"/>
        <w:rPr>
          <w:rFonts w:ascii="Times" w:eastAsia="Times" w:hAnsi="Times" w:cs="Times"/>
          <w:sz w:val="28"/>
          <w:szCs w:val="28"/>
          <w:highlight w:val="white"/>
        </w:rPr>
      </w:pPr>
      <w:r>
        <w:rPr>
          <w:rFonts w:ascii="Times" w:eastAsia="Times" w:hAnsi="Times" w:cs="Times"/>
          <w:sz w:val="28"/>
          <w:szCs w:val="28"/>
          <w:highlight w:val="white"/>
        </w:rPr>
        <w:t>Поэтому правильным выводом будет то, что нужно использовать наименьшую частоту, которая обеспечивает требуемую т</w:t>
      </w:r>
      <w:r>
        <w:rPr>
          <w:rFonts w:ascii="Times" w:eastAsia="Times" w:hAnsi="Times" w:cs="Times"/>
          <w:sz w:val="28"/>
          <w:szCs w:val="28"/>
          <w:highlight w:val="white"/>
        </w:rPr>
        <w:t>очность.</w:t>
      </w:r>
    </w:p>
    <w:p w:rsidR="00CC6EB0" w:rsidRDefault="00CC6EB0">
      <w:pPr>
        <w:widowControl w:val="0"/>
        <w:spacing w:line="360" w:lineRule="auto"/>
        <w:ind w:firstLine="709"/>
        <w:jc w:val="both"/>
        <w:rPr>
          <w:rFonts w:ascii="Times" w:eastAsia="Times" w:hAnsi="Times" w:cs="Times"/>
          <w:color w:val="000000"/>
          <w:sz w:val="28"/>
          <w:szCs w:val="28"/>
          <w:highlight w:val="white"/>
        </w:rPr>
      </w:pPr>
    </w:p>
    <w:sectPr w:rsidR="00CC6EB0">
      <w:footerReference w:type="default" r:id="rId18"/>
      <w:pgSz w:w="11909" w:h="16834"/>
      <w:pgMar w:top="1134" w:right="850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7B7B" w:rsidRDefault="00F87B7B">
      <w:r>
        <w:separator/>
      </w:r>
    </w:p>
  </w:endnote>
  <w:endnote w:type="continuationSeparator" w:id="0">
    <w:p w:rsidR="00F87B7B" w:rsidRDefault="00F87B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6EB0" w:rsidRDefault="00F87B7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23224F">
      <w:rPr>
        <w:color w:val="000000"/>
      </w:rPr>
      <w:fldChar w:fldCharType="separate"/>
    </w:r>
    <w:r w:rsidR="0023224F">
      <w:rPr>
        <w:noProof/>
        <w:color w:val="000000"/>
      </w:rPr>
      <w:t>2</w:t>
    </w:r>
    <w:r>
      <w:rPr>
        <w:color w:val="000000"/>
      </w:rPr>
      <w:fldChar w:fldCharType="end"/>
    </w:r>
  </w:p>
  <w:p w:rsidR="00CC6EB0" w:rsidRDefault="00CC6EB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7B7B" w:rsidRDefault="00F87B7B">
      <w:r>
        <w:separator/>
      </w:r>
    </w:p>
  </w:footnote>
  <w:footnote w:type="continuationSeparator" w:id="0">
    <w:p w:rsidR="00F87B7B" w:rsidRDefault="00F87B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C6EB0"/>
    <w:rsid w:val="0023224F"/>
    <w:rsid w:val="00360D05"/>
    <w:rsid w:val="00CC6EB0"/>
    <w:rsid w:val="00F8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00E8"/>
  </w:style>
  <w:style w:type="paragraph" w:styleId="1">
    <w:name w:val="heading 1"/>
    <w:basedOn w:val="a"/>
    <w:next w:val="a"/>
    <w:link w:val="10"/>
    <w:uiPriority w:val="99"/>
    <w:qFormat/>
    <w:rsid w:val="009300E8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9300E8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9300E8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9300E8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link w:val="a4"/>
    <w:uiPriority w:val="99"/>
    <w:qFormat/>
    <w:rsid w:val="009300E8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9"/>
    <w:locked/>
    <w:rsid w:val="009300E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9300E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9300E8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9300E8"/>
    <w:rPr>
      <w:rFonts w:ascii="Calibri" w:hAnsi="Calibri" w:cs="Times New Roman"/>
      <w:b/>
      <w:bCs/>
      <w:sz w:val="28"/>
      <w:szCs w:val="28"/>
    </w:rPr>
  </w:style>
  <w:style w:type="character" w:customStyle="1" w:styleId="a4">
    <w:name w:val="Название Знак"/>
    <w:basedOn w:val="a0"/>
    <w:link w:val="a3"/>
    <w:uiPriority w:val="99"/>
    <w:locked/>
    <w:rsid w:val="009300E8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9300E8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9300E8"/>
    <w:rPr>
      <w:rFonts w:cs="Times New Roman"/>
      <w:sz w:val="24"/>
      <w:szCs w:val="24"/>
    </w:rPr>
  </w:style>
  <w:style w:type="paragraph" w:styleId="a7">
    <w:name w:val="header"/>
    <w:basedOn w:val="a"/>
    <w:link w:val="a8"/>
    <w:uiPriority w:val="99"/>
    <w:semiHidden/>
    <w:unhideWhenUsed/>
    <w:rsid w:val="00CE792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CE7927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CE792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CE7927"/>
    <w:rPr>
      <w:sz w:val="24"/>
      <w:szCs w:val="24"/>
    </w:rPr>
  </w:style>
  <w:style w:type="character" w:styleId="ab">
    <w:name w:val="Hyperlink"/>
    <w:basedOn w:val="a0"/>
    <w:uiPriority w:val="99"/>
    <w:unhideWhenUsed/>
    <w:rsid w:val="007E3DC9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7E3DC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7E3DC9"/>
    <w:rPr>
      <w:rFonts w:ascii="Tahoma" w:hAnsi="Tahoma" w:cs="Tahoma"/>
      <w:sz w:val="16"/>
      <w:szCs w:val="16"/>
    </w:rPr>
  </w:style>
  <w:style w:type="paragraph" w:styleId="ae">
    <w:name w:val="List Paragraph"/>
    <w:basedOn w:val="a"/>
    <w:uiPriority w:val="34"/>
    <w:qFormat/>
    <w:rsid w:val="00EF0D2F"/>
    <w:pPr>
      <w:ind w:left="720"/>
      <w:contextualSpacing/>
    </w:pPr>
  </w:style>
  <w:style w:type="paragraph" w:styleId="af">
    <w:name w:val="caption"/>
    <w:basedOn w:val="a"/>
    <w:next w:val="a"/>
    <w:uiPriority w:val="35"/>
    <w:unhideWhenUsed/>
    <w:qFormat/>
    <w:locked/>
    <w:rsid w:val="00DD46A9"/>
    <w:pPr>
      <w:spacing w:after="200"/>
    </w:pPr>
    <w:rPr>
      <w:b/>
      <w:bCs/>
      <w:color w:val="4F81BD" w:themeColor="accent1"/>
      <w:sz w:val="18"/>
      <w:szCs w:val="18"/>
    </w:rPr>
  </w:style>
  <w:style w:type="paragraph" w:styleId="af0">
    <w:name w:val="No Spacing"/>
    <w:uiPriority w:val="1"/>
    <w:qFormat/>
    <w:rsid w:val="00145D16"/>
  </w:style>
  <w:style w:type="paragraph" w:styleId="af1">
    <w:name w:val="TOC Heading"/>
    <w:basedOn w:val="1"/>
    <w:next w:val="a"/>
    <w:uiPriority w:val="39"/>
    <w:unhideWhenUsed/>
    <w:qFormat/>
    <w:rsid w:val="00764527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locked/>
    <w:rsid w:val="00764527"/>
    <w:pPr>
      <w:tabs>
        <w:tab w:val="right" w:leader="dot" w:pos="9347"/>
      </w:tabs>
      <w:spacing w:after="100" w:line="360" w:lineRule="auto"/>
    </w:pPr>
  </w:style>
  <w:style w:type="paragraph" w:styleId="21">
    <w:name w:val="toc 2"/>
    <w:basedOn w:val="a"/>
    <w:next w:val="a"/>
    <w:autoRedefine/>
    <w:uiPriority w:val="39"/>
    <w:locked/>
    <w:rsid w:val="00764527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locked/>
    <w:rsid w:val="00764527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UnresolvedMention">
    <w:name w:val="Unresolved Mention"/>
    <w:basedOn w:val="a0"/>
    <w:uiPriority w:val="99"/>
    <w:semiHidden/>
    <w:unhideWhenUsed/>
    <w:rsid w:val="00B2170B"/>
    <w:rPr>
      <w:color w:val="605E5C"/>
      <w:shd w:val="clear" w:color="auto" w:fill="E1DFDD"/>
    </w:rPr>
  </w:style>
  <w:style w:type="character" w:styleId="af2">
    <w:name w:val="Placeholder Text"/>
    <w:basedOn w:val="a0"/>
    <w:uiPriority w:val="99"/>
    <w:semiHidden/>
    <w:rsid w:val="00F85552"/>
    <w:rPr>
      <w:color w:val="808080"/>
    </w:rPr>
  </w:style>
  <w:style w:type="paragraph" w:styleId="af3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00E8"/>
  </w:style>
  <w:style w:type="paragraph" w:styleId="1">
    <w:name w:val="heading 1"/>
    <w:basedOn w:val="a"/>
    <w:next w:val="a"/>
    <w:link w:val="10"/>
    <w:uiPriority w:val="99"/>
    <w:qFormat/>
    <w:rsid w:val="009300E8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9300E8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9300E8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9300E8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link w:val="a4"/>
    <w:uiPriority w:val="99"/>
    <w:qFormat/>
    <w:rsid w:val="009300E8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9"/>
    <w:locked/>
    <w:rsid w:val="009300E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9300E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9300E8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9300E8"/>
    <w:rPr>
      <w:rFonts w:ascii="Calibri" w:hAnsi="Calibri" w:cs="Times New Roman"/>
      <w:b/>
      <w:bCs/>
      <w:sz w:val="28"/>
      <w:szCs w:val="28"/>
    </w:rPr>
  </w:style>
  <w:style w:type="character" w:customStyle="1" w:styleId="a4">
    <w:name w:val="Название Знак"/>
    <w:basedOn w:val="a0"/>
    <w:link w:val="a3"/>
    <w:uiPriority w:val="99"/>
    <w:locked/>
    <w:rsid w:val="009300E8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9300E8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9300E8"/>
    <w:rPr>
      <w:rFonts w:cs="Times New Roman"/>
      <w:sz w:val="24"/>
      <w:szCs w:val="24"/>
    </w:rPr>
  </w:style>
  <w:style w:type="paragraph" w:styleId="a7">
    <w:name w:val="header"/>
    <w:basedOn w:val="a"/>
    <w:link w:val="a8"/>
    <w:uiPriority w:val="99"/>
    <w:semiHidden/>
    <w:unhideWhenUsed/>
    <w:rsid w:val="00CE792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CE7927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CE792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CE7927"/>
    <w:rPr>
      <w:sz w:val="24"/>
      <w:szCs w:val="24"/>
    </w:rPr>
  </w:style>
  <w:style w:type="character" w:styleId="ab">
    <w:name w:val="Hyperlink"/>
    <w:basedOn w:val="a0"/>
    <w:uiPriority w:val="99"/>
    <w:unhideWhenUsed/>
    <w:rsid w:val="007E3DC9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7E3DC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7E3DC9"/>
    <w:rPr>
      <w:rFonts w:ascii="Tahoma" w:hAnsi="Tahoma" w:cs="Tahoma"/>
      <w:sz w:val="16"/>
      <w:szCs w:val="16"/>
    </w:rPr>
  </w:style>
  <w:style w:type="paragraph" w:styleId="ae">
    <w:name w:val="List Paragraph"/>
    <w:basedOn w:val="a"/>
    <w:uiPriority w:val="34"/>
    <w:qFormat/>
    <w:rsid w:val="00EF0D2F"/>
    <w:pPr>
      <w:ind w:left="720"/>
      <w:contextualSpacing/>
    </w:pPr>
  </w:style>
  <w:style w:type="paragraph" w:styleId="af">
    <w:name w:val="caption"/>
    <w:basedOn w:val="a"/>
    <w:next w:val="a"/>
    <w:uiPriority w:val="35"/>
    <w:unhideWhenUsed/>
    <w:qFormat/>
    <w:locked/>
    <w:rsid w:val="00DD46A9"/>
    <w:pPr>
      <w:spacing w:after="200"/>
    </w:pPr>
    <w:rPr>
      <w:b/>
      <w:bCs/>
      <w:color w:val="4F81BD" w:themeColor="accent1"/>
      <w:sz w:val="18"/>
      <w:szCs w:val="18"/>
    </w:rPr>
  </w:style>
  <w:style w:type="paragraph" w:styleId="af0">
    <w:name w:val="No Spacing"/>
    <w:uiPriority w:val="1"/>
    <w:qFormat/>
    <w:rsid w:val="00145D16"/>
  </w:style>
  <w:style w:type="paragraph" w:styleId="af1">
    <w:name w:val="TOC Heading"/>
    <w:basedOn w:val="1"/>
    <w:next w:val="a"/>
    <w:uiPriority w:val="39"/>
    <w:unhideWhenUsed/>
    <w:qFormat/>
    <w:rsid w:val="00764527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locked/>
    <w:rsid w:val="00764527"/>
    <w:pPr>
      <w:tabs>
        <w:tab w:val="right" w:leader="dot" w:pos="9347"/>
      </w:tabs>
      <w:spacing w:after="100" w:line="360" w:lineRule="auto"/>
    </w:pPr>
  </w:style>
  <w:style w:type="paragraph" w:styleId="21">
    <w:name w:val="toc 2"/>
    <w:basedOn w:val="a"/>
    <w:next w:val="a"/>
    <w:autoRedefine/>
    <w:uiPriority w:val="39"/>
    <w:locked/>
    <w:rsid w:val="00764527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locked/>
    <w:rsid w:val="00764527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UnresolvedMention">
    <w:name w:val="Unresolved Mention"/>
    <w:basedOn w:val="a0"/>
    <w:uiPriority w:val="99"/>
    <w:semiHidden/>
    <w:unhideWhenUsed/>
    <w:rsid w:val="00B2170B"/>
    <w:rPr>
      <w:color w:val="605E5C"/>
      <w:shd w:val="clear" w:color="auto" w:fill="E1DFDD"/>
    </w:rPr>
  </w:style>
  <w:style w:type="character" w:styleId="af2">
    <w:name w:val="Placeholder Text"/>
    <w:basedOn w:val="a0"/>
    <w:uiPriority w:val="99"/>
    <w:semiHidden/>
    <w:rsid w:val="00F85552"/>
    <w:rPr>
      <w:color w:val="808080"/>
    </w:rPr>
  </w:style>
  <w:style w:type="paragraph" w:styleId="af3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1xzpioXGIxN5AUYWIzWIi45yEjA==">AMUW2mWIyAWWCmc1yzd33C0jNvg4WQsu+HWKIomQTRXG1ghFIxrRCGYLhTIa4SlraiGrLxZvr8zWjkcj+FsI8aa9EaeMrRh4hB75Hm3SND6FMOpamxj1panCZboSrRJ9fiA3Xuk8ECls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L2kkFoxxxy's</cp:lastModifiedBy>
  <cp:revision>2</cp:revision>
  <dcterms:created xsi:type="dcterms:W3CDTF">2022-10-04T18:08:00Z</dcterms:created>
  <dcterms:modified xsi:type="dcterms:W3CDTF">2022-10-04T18:08:00Z</dcterms:modified>
</cp:coreProperties>
</file>