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Оказание услуг по сборке, размещению и выдаче заказов.</w:t>
      </w:r>
      <w:r/>
    </w:p>
    <w:p>
      <w:r>
        <w:t xml:space="preserve">Оказание услуг по погрузке и разгрузке товара.</w:t>
      </w:r>
      <w:r/>
    </w:p>
    <w:p>
      <w:r>
        <w:t xml:space="preserve">Оказание услуг по </w:t>
      </w:r>
      <w:r>
        <w:t xml:space="preserve">комплектовке</w:t>
      </w:r>
      <w:r>
        <w:t xml:space="preserve"> и упаковке товара.</w:t>
      </w:r>
      <w:r/>
    </w:p>
    <w:p>
      <w:r>
        <w:t xml:space="preserve">Оказание подсобных услуг, не требующих квалификации, связанных с обычным физическим трудом.</w:t>
      </w:r>
      <w:r/>
    </w:p>
    <w:p>
      <w:r>
        <w:t xml:space="preserve">Оказание услуг по сортировке и </w:t>
      </w:r>
      <w:r>
        <w:t xml:space="preserve">стикеровке</w:t>
      </w:r>
      <w:r>
        <w:t xml:space="preserve"> товара.</w:t>
      </w:r>
      <w:r/>
    </w:p>
    <w:p>
      <w:r>
        <w:t xml:space="preserve">Оказание логистических услуг по перемещению и хранению товара на складе.</w:t>
      </w:r>
      <w:r/>
    </w:p>
    <w:p>
      <w:r>
        <w:t xml:space="preserve">Оказание клининговых услуг</w:t>
      </w:r>
      <w:r>
        <w:t xml:space="preserve"> (</w:t>
      </w:r>
      <w:r>
        <w:t xml:space="preserve">без проведения дезинфекционных работ</w:t>
      </w:r>
      <w:r>
        <w:t xml:space="preserve">)</w:t>
      </w:r>
      <w:r/>
    </w:p>
    <w:p>
      <w:r>
        <w:t xml:space="preserve">Оказание услуг по доставке товара.</w:t>
      </w:r>
      <w:r/>
    </w:p>
    <w:p>
      <w:r>
        <w:t xml:space="preserve">Оказание услуг в сфере деятельности кафе и ресторанов.</w:t>
      </w:r>
      <w:r/>
    </w:p>
    <w:p>
      <w:r>
        <w:t xml:space="preserve">Организация и сервисное сопровождение бизнес-процессов в сфере </w:t>
      </w:r>
      <w:r>
        <w:t xml:space="preserve">HoReCa</w:t>
      </w:r>
      <w:r>
        <w:t xml:space="preserve">.</w:t>
      </w:r>
      <w:r>
        <w:t xml:space="preserve"> </w:t>
      </w:r>
      <w:r/>
    </w:p>
    <w:p>
      <w:r>
        <w:t xml:space="preserve">Организация и сопровождение кадровых бизнес-процессов (кадровый аутсорсинг).</w:t>
      </w:r>
      <w:bookmarkStart w:id="0" w:name="_GoBack"/>
      <w:r/>
      <w:bookmarkEnd w:id="0"/>
      <w:r/>
      <w:r/>
    </w:p>
    <w:p>
      <w:r>
        <w:t xml:space="preserve">Подбор персонала (рекрутинг).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19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19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19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19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19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19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19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19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19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18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19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19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19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19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19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19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19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character" w:styleId="619" w:default="1">
    <w:name w:val="Default Paragraph Font"/>
    <w:uiPriority w:val="1"/>
    <w:semiHidden/>
    <w:unhideWhenUsed/>
  </w:style>
  <w:style w:type="table" w:styleId="6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5</cp:revision>
  <dcterms:created xsi:type="dcterms:W3CDTF">2026-04-07T13:10:00Z</dcterms:created>
  <dcterms:modified xsi:type="dcterms:W3CDTF">2026-05-04T19:05:18Z</dcterms:modified>
</cp:coreProperties>
</file>