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numPr>
          <w:ilvl w:val="0"/>
          <w:numId w:val="3"/>
        </w:numPr>
        <w:ind w:left="0"/>
        <w:spacing w:before="100" w:beforeAutospacing="1" w:after="0" w:line="240" w:lineRule="auto"/>
        <w:shd w:val="clear" w:color="auto" w:fill="ffffff"/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</w:pPr>
      <w:r>
        <w:rPr>
          <w:rFonts w:ascii="Segoe UI" w:hAnsi="Segoe UI" w:eastAsia="Times New Roman" w:cs="Segoe UI"/>
          <w:bCs/>
          <w:color w:val="0f1115"/>
          <w:sz w:val="24"/>
          <w:szCs w:val="24"/>
          <w:lang w:eastAsia="ru-RU"/>
        </w:rPr>
        <w:t xml:space="preserve">Управление заказами</w:t>
      </w:r>
      <w:r>
        <w:rPr>
          <w:rFonts w:ascii="Segoe UI" w:hAnsi="Segoe UI" w:eastAsia="Times New Roman" w:cs="Segoe UI"/>
          <w:b/>
          <w:bCs/>
          <w:color w:val="0f1115"/>
          <w:sz w:val="24"/>
          <w:szCs w:val="24"/>
          <w:lang w:eastAsia="ru-RU"/>
        </w:rPr>
        <w:t xml:space="preserve">:</w:t>
      </w:r>
      <w:r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  <w:t xml:space="preserve"> сборка, размещение и выдача.</w:t>
      </w:r>
      <w:r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</w:r>
    </w:p>
    <w:p>
      <w:pPr>
        <w:numPr>
          <w:ilvl w:val="0"/>
          <w:numId w:val="3"/>
        </w:numPr>
        <w:ind w:left="0"/>
        <w:spacing w:before="100" w:beforeAutospacing="1" w:after="0" w:line="240" w:lineRule="auto"/>
        <w:shd w:val="clear" w:color="auto" w:fill="ffffff"/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</w:pPr>
      <w:r>
        <w:rPr>
          <w:rFonts w:ascii="Segoe UI" w:hAnsi="Segoe UI" w:eastAsia="Times New Roman" w:cs="Segoe UI"/>
          <w:bCs/>
          <w:color w:val="0f1115"/>
          <w:sz w:val="24"/>
          <w:szCs w:val="24"/>
          <w:lang w:eastAsia="ru-RU"/>
        </w:rPr>
        <w:t xml:space="preserve">Грузообработка</w:t>
      </w:r>
      <w:r>
        <w:rPr>
          <w:rFonts w:ascii="Segoe UI" w:hAnsi="Segoe UI" w:eastAsia="Times New Roman" w:cs="Segoe UI"/>
          <w:bCs/>
          <w:color w:val="0f1115"/>
          <w:sz w:val="24"/>
          <w:szCs w:val="24"/>
          <w:lang w:eastAsia="ru-RU"/>
        </w:rPr>
        <w:t xml:space="preserve">:</w:t>
      </w:r>
      <w:r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  <w:t xml:space="preserve"> механизированная и ручная погрузка/разгрузка.</w:t>
      </w:r>
      <w:r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</w:r>
    </w:p>
    <w:p>
      <w:pPr>
        <w:numPr>
          <w:ilvl w:val="0"/>
          <w:numId w:val="3"/>
        </w:numPr>
        <w:ind w:left="0"/>
        <w:spacing w:before="100" w:beforeAutospacing="1" w:after="0" w:line="240" w:lineRule="auto"/>
        <w:shd w:val="clear" w:color="auto" w:fill="ffffff"/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</w:pPr>
      <w:r>
        <w:rPr>
          <w:rFonts w:ascii="Segoe UI" w:hAnsi="Segoe UI" w:eastAsia="Times New Roman" w:cs="Segoe UI"/>
          <w:bCs/>
          <w:color w:val="0f1115"/>
          <w:sz w:val="24"/>
          <w:szCs w:val="24"/>
          <w:lang w:eastAsia="ru-RU"/>
        </w:rPr>
        <w:t xml:space="preserve">Индивидуальная комплектация и упаковка товаров.</w:t>
      </w:r>
      <w:r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</w:r>
    </w:p>
    <w:p>
      <w:pPr>
        <w:numPr>
          <w:ilvl w:val="0"/>
          <w:numId w:val="3"/>
        </w:numPr>
        <w:ind w:left="0"/>
        <w:spacing w:before="100" w:beforeAutospacing="1" w:after="0" w:line="240" w:lineRule="auto"/>
        <w:shd w:val="clear" w:color="auto" w:fill="ffffff"/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</w:pPr>
      <w:r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  <w:t xml:space="preserve">Подсобные и вспомогательные работы.</w:t>
      </w:r>
      <w:r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</w:r>
    </w:p>
    <w:p>
      <w:pPr>
        <w:numPr>
          <w:ilvl w:val="0"/>
          <w:numId w:val="3"/>
        </w:numPr>
        <w:ind w:left="0"/>
        <w:spacing w:before="100" w:beforeAutospacing="1" w:after="0" w:line="240" w:lineRule="auto"/>
        <w:shd w:val="clear" w:color="auto" w:fill="ffffff"/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</w:pPr>
      <w:r>
        <w:rPr>
          <w:rFonts w:ascii="Segoe UI" w:hAnsi="Segoe UI" w:eastAsia="Times New Roman" w:cs="Segoe UI"/>
          <w:bCs/>
          <w:color w:val="0f1115"/>
          <w:sz w:val="24"/>
          <w:szCs w:val="24"/>
          <w:lang w:eastAsia="ru-RU"/>
        </w:rPr>
        <w:t xml:space="preserve">Предпродажная подготовка</w:t>
      </w:r>
      <w:r>
        <w:rPr>
          <w:rFonts w:ascii="Segoe UI" w:hAnsi="Segoe UI" w:eastAsia="Times New Roman" w:cs="Segoe UI"/>
          <w:b/>
          <w:bCs/>
          <w:color w:val="0f1115"/>
          <w:sz w:val="24"/>
          <w:szCs w:val="24"/>
          <w:lang w:eastAsia="ru-RU"/>
        </w:rPr>
        <w:t xml:space="preserve">:</w:t>
      </w:r>
      <w:r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  <w:t xml:space="preserve"> сортировка и </w:t>
      </w:r>
      <w:r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  <w:t xml:space="preserve">стикерование</w:t>
      </w:r>
      <w:r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  <w:t xml:space="preserve">.</w:t>
      </w:r>
      <w:r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</w:r>
    </w:p>
    <w:p>
      <w:pPr>
        <w:numPr>
          <w:ilvl w:val="0"/>
          <w:numId w:val="3"/>
        </w:numPr>
        <w:ind w:left="0"/>
        <w:spacing w:before="100" w:beforeAutospacing="1" w:after="0" w:line="240" w:lineRule="auto"/>
        <w:shd w:val="clear" w:color="auto" w:fill="ffffff"/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</w:pPr>
      <w:r>
        <w:rPr>
          <w:rFonts w:ascii="Segoe UI" w:hAnsi="Segoe UI" w:eastAsia="Times New Roman" w:cs="Segoe UI"/>
          <w:bCs/>
          <w:color w:val="0f1115"/>
          <w:sz w:val="24"/>
          <w:szCs w:val="24"/>
          <w:lang w:eastAsia="ru-RU"/>
        </w:rPr>
        <w:t xml:space="preserve">Складское администрирование:</w:t>
      </w:r>
      <w:r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  <w:t xml:space="preserve"> перемещение запасов и режим ответственного хранения.</w:t>
      </w:r>
      <w:r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</w:r>
    </w:p>
    <w:p>
      <w:pPr>
        <w:numPr>
          <w:ilvl w:val="0"/>
          <w:numId w:val="3"/>
        </w:numPr>
        <w:ind w:left="0"/>
        <w:spacing w:before="100" w:beforeAutospacing="1" w:after="0" w:line="240" w:lineRule="auto"/>
        <w:shd w:val="clear" w:color="auto" w:fill="ffffff"/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</w:pPr>
      <w:r>
        <w:rPr>
          <w:rFonts w:ascii="Segoe UI" w:hAnsi="Segoe UI" w:eastAsia="Times New Roman" w:cs="Segoe UI"/>
          <w:bCs/>
          <w:color w:val="0f1115"/>
          <w:sz w:val="24"/>
          <w:szCs w:val="24"/>
          <w:lang w:eastAsia="ru-RU"/>
        </w:rPr>
        <w:t xml:space="preserve">Поддержание чистоты объектов:</w:t>
      </w:r>
      <w:r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  <w:t xml:space="preserve"> промышленный </w:t>
      </w:r>
      <w:r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  <w:t xml:space="preserve">клининг</w:t>
      </w:r>
      <w:r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  <w:t xml:space="preserve"> и благоустройство территорий.</w:t>
      </w:r>
      <w:r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</w:r>
    </w:p>
    <w:p>
      <w:pPr>
        <w:numPr>
          <w:ilvl w:val="0"/>
          <w:numId w:val="3"/>
        </w:numPr>
        <w:ind w:left="0"/>
        <w:spacing w:before="100" w:beforeAutospacing="1" w:after="0" w:line="240" w:lineRule="auto"/>
        <w:shd w:val="clear" w:color="auto" w:fill="ffffff"/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</w:pPr>
      <w:r>
        <w:rPr>
          <w:rFonts w:ascii="Segoe UI" w:hAnsi="Segoe UI" w:eastAsia="Times New Roman" w:cs="Segoe UI"/>
          <w:bCs/>
          <w:color w:val="0f1115"/>
          <w:sz w:val="24"/>
          <w:szCs w:val="24"/>
          <w:lang w:eastAsia="ru-RU"/>
        </w:rPr>
        <w:t xml:space="preserve">Курьерская логистика и доставка «последней мили».</w:t>
      </w:r>
      <w:r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</w:r>
    </w:p>
    <w:p>
      <w:pPr>
        <w:numPr>
          <w:ilvl w:val="0"/>
          <w:numId w:val="3"/>
        </w:numPr>
        <w:ind w:left="0"/>
        <w:spacing w:before="100" w:beforeAutospacing="1" w:after="0" w:line="240" w:lineRule="auto"/>
        <w:shd w:val="clear" w:color="auto" w:fill="ffffff"/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</w:pPr>
      <w:r>
        <w:rPr>
          <w:rFonts w:ascii="Segoe UI" w:hAnsi="Segoe UI" w:eastAsia="Times New Roman" w:cs="Segoe UI"/>
          <w:bCs/>
          <w:color w:val="0f1115"/>
          <w:sz w:val="24"/>
          <w:szCs w:val="24"/>
          <w:lang w:eastAsia="ru-RU"/>
        </w:rPr>
        <w:t xml:space="preserve">Поддержка бизнес-процессов в сфере</w:t>
      </w:r>
      <w:r>
        <w:rPr>
          <w:rFonts w:ascii="Segoe UI" w:hAnsi="Segoe UI" w:eastAsia="Times New Roman" w:cs="Segoe UI"/>
          <w:bCs/>
          <w:color w:val="0f1115"/>
          <w:sz w:val="24"/>
          <w:szCs w:val="24"/>
          <w:lang w:eastAsia="ru-RU"/>
        </w:rPr>
        <w:t xml:space="preserve"> </w:t>
      </w:r>
      <w:r>
        <w:rPr>
          <w:rFonts w:ascii="Segoe UI" w:hAnsi="Segoe UI" w:eastAsia="Times New Roman" w:cs="Segoe UI"/>
          <w:bCs/>
          <w:color w:val="0f1115"/>
          <w:sz w:val="24"/>
          <w:szCs w:val="24"/>
          <w:lang w:eastAsia="ru-RU"/>
        </w:rPr>
        <w:t xml:space="preserve">гос</w:t>
      </w:r>
      <w:bookmarkStart w:id="0" w:name="_GoBack"/>
      <w:r/>
      <w:bookmarkEnd w:id="0"/>
      <w:r>
        <w:rPr>
          <w:rFonts w:ascii="Segoe UI" w:hAnsi="Segoe UI" w:eastAsia="Times New Roman" w:cs="Segoe UI"/>
          <w:bCs/>
          <w:color w:val="0f1115"/>
          <w:sz w:val="24"/>
          <w:szCs w:val="24"/>
          <w:lang w:eastAsia="ru-RU"/>
        </w:rPr>
        <w:t xml:space="preserve">тинично</w:t>
      </w:r>
      <w:r>
        <w:rPr>
          <w:rFonts w:ascii="Segoe UI" w:hAnsi="Segoe UI" w:eastAsia="Times New Roman" w:cs="Segoe UI"/>
          <w:bCs/>
          <w:color w:val="0f1115"/>
          <w:sz w:val="24"/>
          <w:szCs w:val="24"/>
          <w:lang w:eastAsia="ru-RU"/>
        </w:rPr>
        <w:t xml:space="preserve">-ресторанн</w:t>
      </w:r>
      <w:r>
        <w:rPr>
          <w:rFonts w:ascii="Segoe UI" w:hAnsi="Segoe UI" w:eastAsia="Times New Roman" w:cs="Segoe UI"/>
          <w:bCs/>
          <w:color w:val="0f1115"/>
          <w:sz w:val="24"/>
          <w:szCs w:val="24"/>
          <w:lang w:eastAsia="ru-RU"/>
        </w:rPr>
        <w:t xml:space="preserve">ого</w:t>
      </w:r>
      <w:r>
        <w:rPr>
          <w:rFonts w:ascii="Segoe UI" w:hAnsi="Segoe UI" w:eastAsia="Times New Roman" w:cs="Segoe UI"/>
          <w:bCs/>
          <w:color w:val="0f1115"/>
          <w:sz w:val="24"/>
          <w:szCs w:val="24"/>
          <w:lang w:eastAsia="ru-RU"/>
        </w:rPr>
        <w:t xml:space="preserve"> бизне</w:t>
      </w:r>
      <w:r>
        <w:rPr>
          <w:rFonts w:ascii="Segoe UI" w:hAnsi="Segoe UI" w:eastAsia="Times New Roman" w:cs="Segoe UI"/>
          <w:bCs/>
          <w:color w:val="0f1115"/>
          <w:sz w:val="24"/>
          <w:szCs w:val="24"/>
          <w:lang w:eastAsia="ru-RU"/>
        </w:rPr>
        <w:t xml:space="preserve">са</w:t>
      </w:r>
      <w:r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  <w:t xml:space="preserve"> (сервис и организация).</w:t>
      </w:r>
      <w:r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</w:r>
    </w:p>
    <w:p>
      <w:pPr>
        <w:numPr>
          <w:ilvl w:val="0"/>
          <w:numId w:val="3"/>
        </w:numPr>
        <w:ind w:left="0"/>
        <w:spacing w:before="100" w:beforeAutospacing="1" w:after="0" w:line="240" w:lineRule="auto"/>
        <w:shd w:val="clear" w:color="auto" w:fill="ffffff"/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</w:pPr>
      <w:r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  <w:t xml:space="preserve">Организация выполнения проектных задач силами привлечённого персонала. Передача на аутсорсинг непрофильных функций.</w:t>
      </w:r>
      <w:r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  <w:t xml:space="preserve"> </w:t>
      </w:r>
      <w:r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</w:r>
    </w:p>
    <w:p>
      <w:pPr>
        <w:numPr>
          <w:ilvl w:val="0"/>
          <w:numId w:val="3"/>
        </w:numPr>
        <w:ind w:left="0"/>
        <w:spacing w:before="100" w:beforeAutospacing="1" w:after="0" w:line="240" w:lineRule="auto"/>
        <w:shd w:val="clear" w:color="auto" w:fill="ffffff"/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</w:pPr>
      <w:r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  <w:t xml:space="preserve">Закрытие кадровых потребностей: от поиска до выхода на ставку.</w:t>
      </w:r>
      <w:r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</w:r>
    </w:p>
    <w:p>
      <w:pPr>
        <w:spacing w:before="480" w:after="48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504020204"/>
  </w:font>
  <w:font w:name="Times New Roman">
    <w:panose1 w:val="02020603050405020304"/>
  </w:font>
  <w:font w:name="Liberation Sans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b w:val="0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4">
    <w:name w:val="Heading 1"/>
    <w:basedOn w:val="624"/>
    <w:next w:val="624"/>
    <w:link w:val="15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15">
    <w:name w:val="Heading 1 Char"/>
    <w:basedOn w:val="625"/>
    <w:link w:val="14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16">
    <w:name w:val="Heading 2"/>
    <w:basedOn w:val="624"/>
    <w:next w:val="624"/>
    <w:link w:val="17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17">
    <w:name w:val="Heading 2 Char"/>
    <w:basedOn w:val="625"/>
    <w:link w:val="16"/>
    <w:uiPriority w:val="9"/>
    <w:rPr>
      <w:rFonts w:ascii="Liberation Sans" w:hAnsi="Liberation Sans" w:eastAsia="Liberation Sans" w:cs="Liberation Sans"/>
      <w:sz w:val="34"/>
    </w:rPr>
  </w:style>
  <w:style w:type="paragraph" w:styleId="18">
    <w:name w:val="Heading 3"/>
    <w:basedOn w:val="624"/>
    <w:next w:val="624"/>
    <w:link w:val="1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19">
    <w:name w:val="Heading 3 Char"/>
    <w:basedOn w:val="625"/>
    <w:link w:val="18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20">
    <w:name w:val="Heading 4"/>
    <w:basedOn w:val="624"/>
    <w:next w:val="624"/>
    <w:link w:val="2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1">
    <w:name w:val="Heading 4 Char"/>
    <w:basedOn w:val="625"/>
    <w:link w:val="2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22">
    <w:name w:val="Heading 5"/>
    <w:basedOn w:val="624"/>
    <w:next w:val="624"/>
    <w:link w:val="2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3">
    <w:name w:val="Heading 5 Char"/>
    <w:basedOn w:val="625"/>
    <w:link w:val="2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24">
    <w:name w:val="Heading 6"/>
    <w:basedOn w:val="624"/>
    <w:next w:val="624"/>
    <w:link w:val="2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5">
    <w:name w:val="Heading 6 Char"/>
    <w:basedOn w:val="625"/>
    <w:link w:val="24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6">
    <w:name w:val="Heading 7"/>
    <w:basedOn w:val="624"/>
    <w:next w:val="624"/>
    <w:link w:val="2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7">
    <w:name w:val="Heading 7 Char"/>
    <w:basedOn w:val="625"/>
    <w:link w:val="2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8">
    <w:name w:val="Heading 8"/>
    <w:basedOn w:val="624"/>
    <w:next w:val="624"/>
    <w:link w:val="2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29">
    <w:name w:val="Heading 8 Char"/>
    <w:basedOn w:val="625"/>
    <w:link w:val="2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0">
    <w:name w:val="Heading 9"/>
    <w:basedOn w:val="624"/>
    <w:next w:val="624"/>
    <w:link w:val="3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1">
    <w:name w:val="Heading 9 Char"/>
    <w:basedOn w:val="625"/>
    <w:link w:val="3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4">
    <w:name w:val="No Spacing"/>
    <w:uiPriority w:val="1"/>
    <w:qFormat/>
    <w:pPr>
      <w:spacing w:before="0" w:after="0" w:line="240" w:lineRule="auto"/>
    </w:pPr>
  </w:style>
  <w:style w:type="paragraph" w:styleId="35">
    <w:name w:val="Title"/>
    <w:basedOn w:val="624"/>
    <w:next w:val="624"/>
    <w:link w:val="3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6">
    <w:name w:val="Title Char"/>
    <w:basedOn w:val="625"/>
    <w:link w:val="35"/>
    <w:uiPriority w:val="10"/>
    <w:rPr>
      <w:sz w:val="48"/>
      <w:szCs w:val="48"/>
    </w:rPr>
  </w:style>
  <w:style w:type="paragraph" w:styleId="37">
    <w:name w:val="Subtitle"/>
    <w:basedOn w:val="624"/>
    <w:next w:val="624"/>
    <w:link w:val="38"/>
    <w:uiPriority w:val="11"/>
    <w:qFormat/>
    <w:pPr>
      <w:spacing w:before="200" w:after="200"/>
    </w:pPr>
    <w:rPr>
      <w:sz w:val="24"/>
      <w:szCs w:val="24"/>
    </w:rPr>
  </w:style>
  <w:style w:type="character" w:styleId="38">
    <w:name w:val="Subtitle Char"/>
    <w:basedOn w:val="625"/>
    <w:link w:val="37"/>
    <w:uiPriority w:val="11"/>
    <w:rPr>
      <w:sz w:val="24"/>
      <w:szCs w:val="24"/>
    </w:rPr>
  </w:style>
  <w:style w:type="paragraph" w:styleId="39">
    <w:name w:val="Quote"/>
    <w:basedOn w:val="624"/>
    <w:next w:val="624"/>
    <w:link w:val="40"/>
    <w:uiPriority w:val="29"/>
    <w:qFormat/>
    <w:pPr>
      <w:ind w:left="720" w:right="720"/>
    </w:pPr>
    <w:rPr>
      <w:i/>
    </w:rPr>
  </w:style>
  <w:style w:type="character" w:styleId="40">
    <w:name w:val="Quote Char"/>
    <w:link w:val="39"/>
    <w:uiPriority w:val="29"/>
    <w:rPr>
      <w:i/>
    </w:rPr>
  </w:style>
  <w:style w:type="paragraph" w:styleId="41">
    <w:name w:val="Intense Quote"/>
    <w:basedOn w:val="624"/>
    <w:next w:val="624"/>
    <w:link w:val="4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2">
    <w:name w:val="Intense Quote Char"/>
    <w:link w:val="41"/>
    <w:uiPriority w:val="30"/>
    <w:rPr>
      <w:i/>
    </w:rPr>
  </w:style>
  <w:style w:type="paragraph" w:styleId="43">
    <w:name w:val="Header"/>
    <w:basedOn w:val="624"/>
    <w:link w:val="4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4">
    <w:name w:val="Header Char"/>
    <w:basedOn w:val="625"/>
    <w:link w:val="43"/>
    <w:uiPriority w:val="99"/>
  </w:style>
  <w:style w:type="paragraph" w:styleId="45">
    <w:name w:val="Footer"/>
    <w:basedOn w:val="624"/>
    <w:link w:val="4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6">
    <w:name w:val="Footer Char"/>
    <w:basedOn w:val="625"/>
    <w:link w:val="45"/>
    <w:uiPriority w:val="99"/>
  </w:style>
  <w:style w:type="paragraph" w:styleId="47">
    <w:name w:val="Caption"/>
    <w:basedOn w:val="624"/>
    <w:next w:val="624"/>
    <w:link w:val="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8">
    <w:name w:val="Caption Char"/>
    <w:basedOn w:val="625"/>
    <w:link w:val="47"/>
    <w:uiPriority w:val="35"/>
    <w:rPr>
      <w:b/>
      <w:bCs/>
      <w:color w:val="4f81bd" w:themeColor="accent1"/>
      <w:sz w:val="18"/>
      <w:szCs w:val="18"/>
    </w:rPr>
  </w:style>
  <w:style w:type="table" w:styleId="49">
    <w:name w:val="Table Grid"/>
    <w:basedOn w:val="626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Table Grid Light"/>
    <w:basedOn w:val="62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62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62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62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62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62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62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62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62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62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3664a9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245d8d" w:themeColor="accent5" w:themeShade="95"/>
        <w:sz w:val="22"/>
      </w:rPr>
    </w:tblStylePr>
    <w:tblStylePr w:type="firstCol">
      <w:rPr>
        <w:rFonts w:ascii="Liberation Sans" w:hAnsi="Liberation Sans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254374" w:themeColor="accent1" w:themeShade="95"/>
        <w:sz w:val="22"/>
      </w:rPr>
    </w:tblStylePr>
    <w:tblStylePr w:type="firstCol">
      <w:rPr>
        <w:rFonts w:ascii="Liberation Sans" w:hAnsi="Liberation Sans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54374" w:themeColor="accent1" w:themeShade="95"/>
        <w:sz w:val="22"/>
      </w:rPr>
    </w:tblStylePr>
  </w:style>
  <w:style w:type="table" w:styleId="149">
    <w:name w:val="List Table 7 Colorful - Accent 2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150">
    <w:name w:val="List Table 7 Colorful - Accent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151">
    <w:name w:val="List Table 7 Colorful - Accent 4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152">
    <w:name w:val="List Table 7 Colorful - Accent 5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2e78b1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e78b1" w:themeColor="accent5" w:themeTint="9A" w:themeShade="95"/>
        <w:sz w:val="22"/>
      </w:rPr>
    </w:tblStylePr>
  </w:style>
  <w:style w:type="table" w:styleId="153">
    <w:name w:val="List Table 7 Colorful - Accent 6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154">
    <w:name w:val="Lined - Accent"/>
    <w:basedOn w:val="6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6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6">
    <w:name w:val="Lined - Accent 2"/>
    <w:basedOn w:val="6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7">
    <w:name w:val="Lined - Accent 3"/>
    <w:basedOn w:val="6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8">
    <w:name w:val="Lined - Accent 4"/>
    <w:basedOn w:val="6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9">
    <w:name w:val="Lined - Accent 5"/>
    <w:basedOn w:val="6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0">
    <w:name w:val="Lined - Accent 6"/>
    <w:basedOn w:val="6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1">
    <w:name w:val="Bordered &amp; Lined - Accent"/>
    <w:basedOn w:val="6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6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3">
    <w:name w:val="Bordered &amp; Lined - Accent 2"/>
    <w:basedOn w:val="6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4">
    <w:name w:val="Bordered &amp; Lined - Accent 3"/>
    <w:basedOn w:val="6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5">
    <w:name w:val="Bordered &amp; Lined - Accent 4"/>
    <w:basedOn w:val="6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6">
    <w:name w:val="Bordered &amp; Lined - Accent 5"/>
    <w:basedOn w:val="6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7">
    <w:name w:val="Bordered &amp; Lined - Accent 6"/>
    <w:basedOn w:val="6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8">
    <w:name w:val="Bordered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5">
    <w:name w:val="Hyperlink"/>
    <w:uiPriority w:val="99"/>
    <w:unhideWhenUsed/>
    <w:rPr>
      <w:color w:val="0000ff" w:themeColor="hyperlink"/>
      <w:u w:val="single"/>
    </w:rPr>
  </w:style>
  <w:style w:type="paragraph" w:styleId="176">
    <w:name w:val="footnote text"/>
    <w:basedOn w:val="624"/>
    <w:link w:val="177"/>
    <w:uiPriority w:val="99"/>
    <w:semiHidden/>
    <w:unhideWhenUsed/>
    <w:pPr>
      <w:spacing w:after="40" w:line="240" w:lineRule="auto"/>
    </w:pPr>
    <w:rPr>
      <w:sz w:val="18"/>
    </w:rPr>
  </w:style>
  <w:style w:type="character" w:styleId="177">
    <w:name w:val="Footnote Text Char"/>
    <w:link w:val="176"/>
    <w:uiPriority w:val="99"/>
    <w:rPr>
      <w:sz w:val="18"/>
    </w:rPr>
  </w:style>
  <w:style w:type="character" w:styleId="178">
    <w:name w:val="footnote reference"/>
    <w:basedOn w:val="625"/>
    <w:uiPriority w:val="99"/>
    <w:unhideWhenUsed/>
    <w:rPr>
      <w:vertAlign w:val="superscript"/>
    </w:rPr>
  </w:style>
  <w:style w:type="paragraph" w:styleId="179">
    <w:name w:val="endnote text"/>
    <w:basedOn w:val="624"/>
    <w:link w:val="180"/>
    <w:uiPriority w:val="99"/>
    <w:semiHidden/>
    <w:unhideWhenUsed/>
    <w:pPr>
      <w:spacing w:after="0" w:line="240" w:lineRule="auto"/>
    </w:pPr>
    <w:rPr>
      <w:sz w:val="20"/>
    </w:rPr>
  </w:style>
  <w:style w:type="character" w:styleId="180">
    <w:name w:val="Endnote Text Char"/>
    <w:link w:val="179"/>
    <w:uiPriority w:val="99"/>
    <w:rPr>
      <w:sz w:val="20"/>
    </w:rPr>
  </w:style>
  <w:style w:type="character" w:styleId="181">
    <w:name w:val="endnote reference"/>
    <w:basedOn w:val="625"/>
    <w:uiPriority w:val="99"/>
    <w:semiHidden/>
    <w:unhideWhenUsed/>
    <w:rPr>
      <w:vertAlign w:val="superscript"/>
    </w:rPr>
  </w:style>
  <w:style w:type="paragraph" w:styleId="182">
    <w:name w:val="toc 1"/>
    <w:basedOn w:val="624"/>
    <w:next w:val="624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624"/>
    <w:next w:val="624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624"/>
    <w:next w:val="624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624"/>
    <w:next w:val="624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624"/>
    <w:next w:val="624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624"/>
    <w:next w:val="624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624"/>
    <w:next w:val="624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624"/>
    <w:next w:val="624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624"/>
    <w:next w:val="624"/>
    <w:uiPriority w:val="39"/>
    <w:unhideWhenUsed/>
    <w:pPr>
      <w:ind w:left="2268" w:right="0" w:firstLine="0"/>
      <w:spacing w:after="57"/>
    </w:pPr>
  </w:style>
  <w:style w:type="paragraph" w:styleId="191">
    <w:name w:val="TOC Heading"/>
    <w:uiPriority w:val="39"/>
    <w:unhideWhenUsed/>
  </w:style>
  <w:style w:type="paragraph" w:styleId="192">
    <w:name w:val="table of figures"/>
    <w:basedOn w:val="624"/>
    <w:next w:val="624"/>
    <w:uiPriority w:val="99"/>
    <w:unhideWhenUsed/>
    <w:pPr>
      <w:spacing w:after="0" w:afterAutospacing="0"/>
    </w:pPr>
  </w:style>
  <w:style w:type="paragraph" w:styleId="624" w:default="1">
    <w:name w:val="Normal"/>
    <w:qFormat/>
  </w:style>
  <w:style w:type="character" w:styleId="625" w:default="1">
    <w:name w:val="Default Paragraph Font"/>
    <w:uiPriority w:val="1"/>
    <w:semiHidden/>
    <w:unhideWhenUsed/>
  </w:style>
  <w:style w:type="table" w:styleId="62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7" w:default="1">
    <w:name w:val="No List"/>
    <w:uiPriority w:val="99"/>
    <w:semiHidden/>
    <w:unhideWhenUsed/>
  </w:style>
  <w:style w:type="paragraph" w:styleId="628" w:customStyle="1">
    <w:name w:val="ds-markdown-paragraph"/>
    <w:basedOn w:val="62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629">
    <w:name w:val="Strong"/>
    <w:basedOn w:val="625"/>
    <w:uiPriority w:val="22"/>
    <w:qFormat/>
    <w:rPr>
      <w:b/>
      <w:bCs/>
    </w:rPr>
  </w:style>
  <w:style w:type="paragraph" w:styleId="630">
    <w:name w:val="List Paragraph"/>
    <w:basedOn w:val="624"/>
    <w:uiPriority w:val="34"/>
    <w:qFormat/>
    <w:pPr>
      <w:contextualSpacing/>
      <w:ind w:left="72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r7-office/2025.3.2.1000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Яшева Индира</dc:creator>
  <cp:keywords/>
  <dc:description/>
  <cp:lastModifiedBy>Вишневская Дарья</cp:lastModifiedBy>
  <cp:revision>6</cp:revision>
  <dcterms:created xsi:type="dcterms:W3CDTF">2026-04-29T07:24:00Z</dcterms:created>
  <dcterms:modified xsi:type="dcterms:W3CDTF">2026-05-04T19:04:46Z</dcterms:modified>
</cp:coreProperties>
</file>