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1500" w:hRule="exact"/>
        </w:trPr>
        <w:tc>
          <w:tcPr>
            <w:tcW w:type="dxa" w:w="9638"/>
            <w:shd w:val="clear" w:color="auto" w:fill="B07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60"/>
              </w:rPr>
              <w:t>А Р К А Д А</w:t>
            </w:r>
          </w:p>
          <w:p>
            <w:pPr>
              <w:spacing w:before="100"/>
              <w:jc w:val="center"/>
            </w:pPr>
            <w:r>
              <w:rPr>
                <w:rFonts w:ascii="Times New Roman" w:hAnsi="Times New Roman"/>
                <w:b w:val="0"/>
                <w:i/>
                <w:color w:val="F5DEB3"/>
                <w:sz w:val="20"/>
              </w:rPr>
              <w:t>Аутсорсинг персонала</w:t>
            </w:r>
          </w:p>
        </w:tc>
      </w:tr>
    </w:tbl>
    <w:p>
      <w:pPr>
        <w:spacing w:before="160"/>
        <w:jc w:val="center"/>
      </w:pPr>
      <w:r>
        <w:rPr>
          <w:rFonts w:ascii="Times New Roman" w:hAnsi="Times New Roman"/>
          <w:b w:val="0"/>
          <w:i w:val="0"/>
          <w:color w:val="8A5530"/>
          <w:sz w:val="17"/>
        </w:rPr>
        <w:t>105082, г. Москва, пер. Переведеновский, д. 13, стр. 18, пом. 21Н/3</w:t>
      </w:r>
    </w:p>
    <w:p>
      <w:pPr>
        <w:spacing w:before="40"/>
        <w:jc w:val="center"/>
      </w:pPr>
      <w:r>
        <w:rPr>
          <w:rFonts w:ascii="Times New Roman" w:hAnsi="Times New Roman"/>
          <w:b w:val="0"/>
          <w:i w:val="0"/>
          <w:color w:val="B07040"/>
          <w:sz w:val="17"/>
        </w:rPr>
        <w:t>info@arkada.ru</w:t>
      </w:r>
    </w:p>
    <w:p>
      <w:pPr>
        <w:spacing w:before="200" w:after="40"/>
        <w:pBdr>
          <w:bottom w:val="double" w:sz="6" w:space="1" w:color="B07040"/>
        </w:pBdr>
      </w:pPr>
    </w:p>
    <w:p>
      <w:pPr>
        <w:spacing w:before="120" w:after="120"/>
      </w:pPr>
      <w:r>
        <w:rPr>
          <w:rFonts w:ascii="Times New Roman" w:hAnsi="Times New Roman"/>
          <w:b w:val="0"/>
          <w:i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Times New Roman" w:hAnsi="Times New Roman"/>
          <w:b w:val="0"/>
          <w:i w:val="0"/>
          <w:color w:val="3A2C1C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Times New Roman" w:hAnsi="Times New Roman"/>
          <w:b w:val="0"/>
          <w:i w:val="0"/>
          <w:color w:val="3A2C1C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Times New Roman" w:hAnsi="Times New Roman"/>
          <w:b w:val="0"/>
          <w:i w:val="0"/>
          <w:color w:val="3A2C1C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Times New Roman" w:hAnsi="Times New Roman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B07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15"/>
              </w:rPr>
              <w:t>ООО «Аркада»  ·  ИНН 9701323052  ·  КПП 770101001  ·  ОГРН 1257700581390  ·  info@arkada.ru</w:t>
            </w:r>
          </w:p>
        </w:tc>
      </w:tr>
    </w:tbl>
    <w:sectPr w:rsidR="00FC693F" w:rsidRPr="0006063C" w:rsidSect="00034616">
      <w:pgSz w:w="11906" w:h="16838"/>
      <w:pgMar w:top="56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