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</w:pPr>
      <w:r>
        <w:rPr>
          <w:b w:val="1"/>
          <w:bCs w:val="1"/>
          <w:sz w:val="52"/>
          <w:szCs w:val="52"/>
          <w:rtl w:val="0"/>
        </w:rPr>
        <w:t>РМ ГРУПП</w:t>
      </w:r>
    </w:p>
    <w:p>
      <w:pPr>
        <w:pStyle w:val="Основной текст"/>
        <w:jc w:val="center"/>
      </w:pPr>
      <w:r>
        <w:rPr>
          <w:sz w:val="30"/>
          <w:szCs w:val="30"/>
          <w:rtl w:val="0"/>
          <w:lang w:val="ru-RU"/>
        </w:rPr>
        <w:t xml:space="preserve">Тексты для флагманского </w:t>
      </w:r>
      <w:r>
        <w:rPr>
          <w:sz w:val="30"/>
          <w:szCs w:val="30"/>
          <w:rtl w:val="0"/>
        </w:rPr>
        <w:t>B2B-</w:t>
      </w:r>
      <w:r>
        <w:rPr>
          <w:sz w:val="30"/>
          <w:szCs w:val="30"/>
          <w:rtl w:val="0"/>
          <w:lang w:val="en-US"/>
        </w:rPr>
        <w:t>сайта — Аутстаффинг персонала</w:t>
      </w:r>
    </w:p>
    <w:p>
      <w:pPr>
        <w:pStyle w:val="Основной текст"/>
        <w:jc w:val="center"/>
      </w:pP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Хаб 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+ 3 </w:t>
      </w:r>
      <w:r>
        <w:rPr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подстраницы · Ответственная — Екатерина</w:t>
      </w:r>
    </w:p>
    <w:p>
      <w:pPr>
        <w:pStyle w:val="Основной текст"/>
        <w:jc w:val="center"/>
      </w:pP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 xml:space="preserve">По структуре сайта с правками · Июль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2026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· Отдел маркетинга</w:t>
      </w:r>
    </w:p>
    <w:p>
      <w:pPr>
        <w:pStyle w:val="Основной текст"/>
      </w:pP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:lang w:val="ru-RU"/>
          <w14:textFill>
            <w14:solidFill>
              <w14:srgbClr w14:val="B01E2E"/>
            </w14:solidFill>
          </w14:textFill>
        </w:rPr>
        <w:t>Пометки красным курсивом — уточнить перед публикацией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14:textFill>
            <w14:solidFill>
              <w14:srgbClr w14:val="B01E2E"/>
            </w14:solidFill>
          </w14:textFill>
        </w:rPr>
        <w:t xml:space="preserve">. 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:lang w:val="ru-RU"/>
          <w14:textFill>
            <w14:solidFill>
              <w14:srgbClr w14:val="B01E2E"/>
            </w14:solidFill>
          </w14:textFill>
        </w:rPr>
        <w:t>Юридические формулировки страницы обязательно согласовать с юристом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14:textFill>
            <w14:solidFill>
              <w14:srgbClr w14:val="B01E2E"/>
            </w14:solidFill>
          </w14:textFill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</w:pPr>
      <w:r>
        <w:rPr>
          <w:rtl w:val="0"/>
        </w:rPr>
        <w:t xml:space="preserve">1. </w:t>
      </w:r>
      <w:r>
        <w:rPr>
          <w:rtl w:val="0"/>
          <w:lang w:val="en-US"/>
        </w:rPr>
        <w:t>Аутстаффинг персонала — хаб</w:t>
      </w:r>
      <w:r>
        <w:rPr>
          <w:rtl w:val="0"/>
        </w:rPr>
        <w:t>-</w:t>
      </w:r>
      <w:r>
        <w:rPr>
          <w:rtl w:val="0"/>
        </w:rPr>
        <w:t>страница</w:t>
      </w:r>
    </w:p>
    <w:p>
      <w:pPr>
        <w:pStyle w:val="Основной текст"/>
      </w:pP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URL: /uslugi/autstaffing/</w:t>
        <w:br/>
        <w:t>Title: Аутстаффинг персонала — вывод сотрудников за штат | РМ Групп</w:t>
        <w:br/>
        <w:t>Description: Вывод персонала за штат: кадры, выплаты, налоги и миграционный учёт — на нас. ТК РФ и ГПХ.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:lang w:val="de-DE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r>
    </w:p>
    <w:p>
      <w:pPr>
        <w:pStyle w:val="Рубрика 2"/>
      </w:pPr>
      <w:r>
        <w:rPr>
          <w:rtl w:val="0"/>
          <w:lang w:val="nl-NL"/>
        </w:rPr>
        <w:t xml:space="preserve">H1: </w:t>
      </w:r>
      <w:r>
        <w:rPr>
          <w:rtl w:val="0"/>
          <w:lang w:val="ru-RU"/>
        </w:rPr>
        <w:t>Аутстаффинг — вывод персонала за штат</w:t>
      </w:r>
    </w:p>
    <w:p>
      <w:pPr>
        <w:pStyle w:val="Рубрика 2"/>
      </w:pPr>
      <w:r>
        <w:rPr>
          <w:rtl w:val="0"/>
          <w:lang w:val="ru-RU"/>
        </w:rPr>
        <w:t xml:space="preserve">Баннер </w:t>
      </w:r>
      <w:r>
        <w:rPr>
          <w:rtl w:val="0"/>
          <w:lang w:val="it-IT"/>
        </w:rPr>
        <w:t>(hero)</w:t>
      </w:r>
    </w:p>
    <w:p>
      <w:pPr>
        <w:pStyle w:val="Основной текст"/>
      </w:pPr>
      <w:r>
        <w:rPr>
          <w:rtl w:val="0"/>
        </w:rPr>
        <w:t xml:space="preserve">Подзаголовок под </w:t>
      </w:r>
      <w:r>
        <w:rPr>
          <w:rtl w:val="0"/>
          <w:lang w:val="nl-NL"/>
        </w:rPr>
        <w:t xml:space="preserve">H1: </w:t>
      </w:r>
      <w:r>
        <w:rPr>
          <w:rtl w:val="0"/>
          <w:lang w:val="en-US"/>
        </w:rPr>
        <w:t>Ваша команда — в нашем штате</w:t>
      </w:r>
      <w:r>
        <w:rPr>
          <w:rtl w:val="0"/>
        </w:rPr>
        <w:t xml:space="preserve">. </w:t>
      </w:r>
      <w:r>
        <w:rPr>
          <w:rtl w:val="0"/>
          <w:lang w:val="ru-RU"/>
        </w:rPr>
        <w:t>Вы управляете работой</w:t>
      </w:r>
      <w:r>
        <w:rPr>
          <w:rtl w:val="0"/>
        </w:rPr>
        <w:t xml:space="preserve">, </w:t>
      </w:r>
      <w:r>
        <w:rPr>
          <w:rtl w:val="0"/>
          <w:lang w:val="ru-RU"/>
        </w:rPr>
        <w:t>мы — кадрами</w:t>
      </w:r>
      <w:r>
        <w:rPr>
          <w:rtl w:val="0"/>
        </w:rPr>
        <w:t xml:space="preserve">, </w:t>
      </w:r>
      <w:r>
        <w:rPr>
          <w:rtl w:val="0"/>
          <w:lang w:val="ru-RU"/>
        </w:rPr>
        <w:t>выплатами и налогами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</w:rPr>
        <w:t>Кнопки на баннере: «Получить расчёт» (основная) / «Оставить заявку» (вторичная)</w:t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</w:p>
    <w:p>
      <w:pPr>
        <w:pStyle w:val="Основной текст"/>
      </w:pPr>
      <w:r>
        <w:rPr>
          <w:i w:val="1"/>
          <w:iCs w:val="1"/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Визуал баннера</w:t>
      </w:r>
      <w:r>
        <w:rPr>
          <w:i w:val="1"/>
          <w:iCs w:val="1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: </w:t>
      </w:r>
      <w:r>
        <w:rPr>
          <w:i w:val="1"/>
          <w:iCs w:val="1"/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фото сотрудников на объекте — реальное фото или качественный сток</w:t>
      </w:r>
      <w:r>
        <w:rPr>
          <w:i w:val="1"/>
          <w:iCs w:val="1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, 16:9, </w:t>
      </w:r>
      <w:r>
        <w:rPr>
          <w:i w:val="1"/>
          <w:iCs w:val="1"/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тёмный градиент под текст</w:t>
      </w:r>
      <w:r>
        <w:rPr>
          <w:i w:val="1"/>
          <w:iCs w:val="1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.</w:t>
      </w:r>
    </w:p>
    <w:p>
      <w:pPr>
        <w:pStyle w:val="Рубрика 2"/>
      </w:pPr>
      <w:r>
        <w:rPr>
          <w:rtl w:val="0"/>
        </w:rPr>
        <w:t>Лид</w:t>
      </w:r>
      <w:r>
        <w:rPr>
          <w:rtl w:val="0"/>
        </w:rPr>
        <w:t>-</w:t>
      </w:r>
      <w:r>
        <w:rPr>
          <w:rtl w:val="0"/>
          <w:lang w:val="ru-RU"/>
        </w:rPr>
        <w:t xml:space="preserve">абзац </w:t>
      </w:r>
      <w:r>
        <w:rPr>
          <w:rtl w:val="0"/>
        </w:rPr>
        <w:t>(</w:t>
      </w:r>
      <w:r>
        <w:rPr>
          <w:rtl w:val="0"/>
          <w:lang w:val="ru-RU"/>
        </w:rPr>
        <w:t>описание модели</w:t>
      </w:r>
      <w:r>
        <w:rPr>
          <w:rtl w:val="0"/>
        </w:rPr>
        <w:t>)</w:t>
      </w:r>
    </w:p>
    <w:p>
      <w:pPr>
        <w:pStyle w:val="Основной текст"/>
      </w:pPr>
      <w:r>
        <w:rPr>
          <w:rtl w:val="0"/>
          <w:lang w:val="ru-RU"/>
        </w:rPr>
        <w:t>Аутстаффинг — это перевод сотрудников в наш штат с сохранением вашего управления</w:t>
      </w:r>
      <w:r>
        <w:rPr>
          <w:rtl w:val="0"/>
        </w:rPr>
        <w:t xml:space="preserve">. </w:t>
      </w:r>
      <w:r>
        <w:rPr>
          <w:rtl w:val="0"/>
        </w:rPr>
        <w:t>Люди работают на ваших объектах</w:t>
      </w:r>
      <w:r>
        <w:rPr>
          <w:rtl w:val="0"/>
        </w:rPr>
        <w:t xml:space="preserve">, </w:t>
      </w:r>
      <w:r>
        <w:rPr>
          <w:rtl w:val="0"/>
          <w:lang w:val="ru-RU"/>
        </w:rPr>
        <w:t>как раньше</w:t>
      </w:r>
      <w:r>
        <w:rPr>
          <w:rtl w:val="0"/>
        </w:rPr>
        <w:t xml:space="preserve">, </w:t>
      </w:r>
      <w:r>
        <w:rPr>
          <w:rtl w:val="0"/>
        </w:rPr>
        <w:t>а оформление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зарплаты</w:t>
      </w:r>
      <w:r>
        <w:rPr>
          <w:rtl w:val="0"/>
        </w:rPr>
        <w:t xml:space="preserve">, </w:t>
      </w:r>
      <w:r>
        <w:rPr>
          <w:rtl w:val="0"/>
          <w:lang w:val="ru-RU"/>
        </w:rPr>
        <w:t>налоги и миграционный учёт переходят к нам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>Блок «Что берём на себя»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Кадровое делопроизводство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приём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переводы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отпуска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увольнения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Расчёт и выплата заработной платы в срок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Налоги и страховые взносы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Миграционный учёт и документы иностранных сотрудников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Замена сотрудника при увольнении или невыходе</w:t>
      </w:r>
    </w:p>
    <w:p>
      <w:pPr>
        <w:pStyle w:val="Основной текст"/>
      </w:pPr>
      <w:r>
        <w:rPr>
          <w:b w:val="1"/>
          <w:bCs w:val="1"/>
          <w:rtl w:val="0"/>
        </w:rPr>
        <w:t>CTA-полоса после блока: «Расскажите о задаче — предложим модель оформления и расчёт» + кнопка «Получить расчёт»</w:t>
      </w:r>
      <w:r>
        <w:rPr>
          <w:b w:val="1"/>
          <w:bCs w:val="1"/>
          <w:rtl w:val="0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</w:p>
    <w:p>
      <w:pPr>
        <w:pStyle w:val="Рубрика 2"/>
      </w:pPr>
      <w:r>
        <w:rPr>
          <w:rtl w:val="0"/>
          <w:lang w:val="ru-RU"/>
        </w:rPr>
        <w:t>Кому подходит аутстаффинг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Нужно снять нагрузку с кадровой службы и бухгалтерии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Есть ограничения по штатной численности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Работаете с иностранными гражданами и хотите передать миграционные риски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Набираете сезонные или проектные команды</w:t>
      </w:r>
    </w:p>
    <w:p>
      <w:pPr>
        <w:pStyle w:val="Рубрика 2"/>
      </w:pPr>
      <w:r>
        <w:rPr>
          <w:rtl w:val="0"/>
          <w:lang w:val="ru-RU"/>
        </w:rPr>
        <w:t xml:space="preserve">Сравнительная таблица «Штат </w:t>
      </w:r>
      <w:r>
        <w:rPr>
          <w:rtl w:val="0"/>
          <w:lang w:val="sv-SE"/>
        </w:rPr>
        <w:t xml:space="preserve">vs </w:t>
      </w:r>
      <w:r>
        <w:rPr>
          <w:rtl w:val="0"/>
          <w:lang w:val="ru-RU"/>
        </w:rPr>
        <w:t>аутстаффинг»</w:t>
      </w:r>
    </w:p>
    <w:p>
      <w:pPr>
        <w:pStyle w:val="Основной текст"/>
      </w:pPr>
      <w:r>
        <w:rPr>
          <w:rtl w:val="0"/>
        </w:rPr>
        <w:t>Таблица на сайте</w:t>
      </w:r>
      <w:r>
        <w:rPr>
          <w:rtl w:val="0"/>
        </w:rPr>
        <w:t xml:space="preserve">, </w:t>
      </w:r>
      <w:r>
        <w:rPr>
          <w:rtl w:val="0"/>
        </w:rPr>
        <w:t>строки для сравнения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Кадровое делопроизводство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штат — ваша кадровая служба </w:t>
      </w:r>
      <w:r>
        <w:rPr>
          <w:rtl w:val="0"/>
          <w:lang w:val="en-US"/>
        </w:rPr>
        <w:t xml:space="preserve">/ </w:t>
      </w:r>
      <w:r>
        <w:rPr>
          <w:rtl w:val="0"/>
          <w:lang w:val="en-US"/>
        </w:rPr>
        <w:t>аутстаффинг — РМ Групп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Налоги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взносы и выплаты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штат — ваша бухгалтерия </w:t>
      </w:r>
      <w:r>
        <w:rPr>
          <w:rtl w:val="0"/>
          <w:lang w:val="en-US"/>
        </w:rPr>
        <w:t xml:space="preserve">/ </w:t>
      </w:r>
      <w:r>
        <w:rPr>
          <w:rtl w:val="0"/>
          <w:lang w:val="en-US"/>
        </w:rPr>
        <w:t>аутстаффинг — РМ Групп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Управление работой сотрудников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в обеих моделях — вы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Миграционный учёт иностранных сотрудников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штат — ваши риски </w:t>
      </w:r>
      <w:r>
        <w:rPr>
          <w:rtl w:val="0"/>
          <w:lang w:val="en-US"/>
        </w:rPr>
        <w:t xml:space="preserve">/ </w:t>
      </w:r>
      <w:r>
        <w:rPr>
          <w:rtl w:val="0"/>
          <w:lang w:val="en-US"/>
        </w:rPr>
        <w:t>аутстаффинг — РМ Групп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Скорость изменения численности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штат — процедуры ТК </w:t>
      </w:r>
      <w:r>
        <w:rPr>
          <w:rtl w:val="0"/>
          <w:lang w:val="en-US"/>
        </w:rPr>
        <w:t xml:space="preserve">/ </w:t>
      </w:r>
      <w:r>
        <w:rPr>
          <w:rtl w:val="0"/>
          <w:lang w:val="en-US"/>
        </w:rPr>
        <w:t>аутстаффинг — по заявке</w:t>
      </w:r>
    </w:p>
    <w:p>
      <w:pPr>
        <w:pStyle w:val="Рубрика 2"/>
      </w:pPr>
      <w:r>
        <w:rPr>
          <w:rtl w:val="0"/>
          <w:lang w:val="ru-RU"/>
        </w:rPr>
        <w:t xml:space="preserve">Подстраницы направления </w:t>
      </w:r>
      <w:r>
        <w:rPr>
          <w:rtl w:val="0"/>
        </w:rPr>
        <w:t xml:space="preserve">(3 </w:t>
      </w:r>
      <w:r>
        <w:rPr>
          <w:rtl w:val="0"/>
          <w:lang w:val="ru-RU"/>
        </w:rPr>
        <w:t>карточки</w:t>
      </w:r>
      <w:r>
        <w:rPr>
          <w:rtl w:val="0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Вывод за штат — перевод действующих сотрудников в штат </w:t>
      </w:r>
      <w:r>
        <w:rPr>
          <w:outline w:val="0"/>
          <w:color w:val="c0504d"/>
          <w:rtl w:val="0"/>
          <w:lang w:val="ru-RU"/>
          <w14:textFill>
            <w14:solidFill>
              <w14:srgbClr w14:val="C0504D"/>
            </w14:solidFill>
          </w14:textFill>
        </w:rPr>
        <w:t>партнера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 xml:space="preserve">РМ Групп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/uslugi/autstaffing/vyvod-za-shtat/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Работа по ГПХ — оформление исполнителей по договорам ГПХ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/uslugi/autstaffing/gph/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Иностранный персонал — оформление и миграционное сопровождение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/uslugi/autstaffing/inostrannyy-personal/</w:t>
      </w:r>
    </w:p>
    <w:p>
      <w:pPr>
        <w:pStyle w:val="Рубрика 2"/>
      </w:pPr>
      <w:r>
        <w:rPr>
          <w:rtl w:val="0"/>
          <w:lang w:val="ru-RU"/>
        </w:rPr>
        <w:t>Схема работы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Заявка и аудит текущего оформления сотрудников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Расчёт и договор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Перевод сотрудников в штат РМ Групп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Администрирование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кадры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выплаты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налоги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миграционный учёт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Отчётность и закрывающие документы</w:t>
      </w:r>
    </w:p>
    <w:p>
      <w:pPr>
        <w:pStyle w:val="Рубрика 2"/>
      </w:pPr>
      <w:r>
        <w:rPr>
          <w:rtl w:val="0"/>
          <w:lang w:val="ru-RU"/>
        </w:rPr>
        <w:t>Кейс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Основной текст"/>
      </w:pPr>
      <w:r>
        <w:rPr>
          <w:b/>
          <w:i w:val="0"/>
          <w:sz w:val="22"/>
        </w:rPr>
        <w:t>Заголовок кейса: 65 сотрудников за 2 дня — срочный перевод иностранного персонала</w:t>
      </w:r>
    </w:p>
    <w:p>
      <w:pPr>
        <w:pStyle w:val="Основной текст"/>
      </w:pPr>
      <w:r>
        <w:rPr>
          <w:b w:val="0"/>
          <w:i w:val="0"/>
          <w:color w:val="666666"/>
          <w:sz w:val="20"/>
        </w:rPr>
        <w:t>Бейджи: Аутстаффинг · Иностранный персонал · Граждане СНГ</w:t>
      </w:r>
    </w:p>
    <w:p>
      <w:pPr>
        <w:pStyle w:val="Основной текст"/>
      </w:pPr>
      <w:r>
        <w:rPr>
          <w:b/>
          <w:i w:val="0"/>
          <w:sz w:val="22"/>
        </w:rPr>
        <w:t>Задача</w:t>
      </w:r>
    </w:p>
    <w:p>
      <w:pPr>
        <w:pStyle w:val="Основной текст"/>
      </w:pPr>
      <w:r>
        <w:rPr>
          <w:b w:val="0"/>
          <w:i w:val="0"/>
          <w:sz w:val="22"/>
        </w:rPr>
        <w:t>Клиент переводил к нам 65 сотрудников — граждан стран СНГ — из другой компании. Проект пришёл внепланово: принять людей и поставить всех на миграционный учёт нужно было срочно, чтобы объект продолжил работать без перерыва.</w:t>
      </w:r>
    </w:p>
    <w:p>
      <w:pPr>
        <w:pStyle w:val="Основной текст"/>
      </w:pPr>
      <w:r>
        <w:rPr>
          <w:b/>
          <w:i w:val="0"/>
          <w:sz w:val="22"/>
        </w:rPr>
        <w:t>Решение</w:t>
      </w:r>
    </w:p>
    <w:p>
      <w:pPr>
        <w:pStyle w:val="Основной текст"/>
      </w:pPr>
      <w:r>
        <w:rPr>
          <w:b w:val="0"/>
          <w:i w:val="0"/>
          <w:sz w:val="22"/>
        </w:rPr>
        <w:t>— За 2 дня приняли и оформили в учётной системе всех 65 человек</w:t>
      </w:r>
    </w:p>
    <w:p>
      <w:pPr>
        <w:pStyle w:val="Основной текст"/>
      </w:pPr>
      <w:r>
        <w:rPr>
          <w:b w:val="0"/>
          <w:i w:val="0"/>
          <w:sz w:val="22"/>
        </w:rPr>
        <w:t>— Проверили полный пакет документов каждого сотрудника — от разрешительных до медицинских книжек</w:t>
      </w:r>
    </w:p>
    <w:p>
      <w:pPr>
        <w:pStyle w:val="Основной текст"/>
      </w:pPr>
      <w:r>
        <w:rPr>
          <w:b w:val="0"/>
          <w:i w:val="0"/>
          <w:sz w:val="22"/>
        </w:rPr>
        <w:t>— Подали уведомления о приёме в миграционную службу. Когда ведомство дополнительно запросило учредительные документы компании, дважды выехали лично — с учётом ограниченных дней приёма юридических лиц закрыли постановку на учёт за неделю</w:t>
      </w:r>
    </w:p>
    <w:p>
      <w:pPr>
        <w:pStyle w:val="Основной текст"/>
      </w:pPr>
      <w:r>
        <w:rPr>
          <w:b/>
          <w:i w:val="0"/>
          <w:sz w:val="22"/>
        </w:rPr>
        <w:t>Результат (3 карточки с цифрами)</w:t>
      </w:r>
    </w:p>
    <w:p>
      <w:pPr>
        <w:pStyle w:val="Основной текст"/>
      </w:pPr>
      <w:r>
        <w:rPr>
          <w:b w:val="0"/>
          <w:i w:val="0"/>
          <w:sz w:val="22"/>
        </w:rPr>
        <w:t>— 65 из 65 — сотрудники приняты и поставлены на миграционный учёт</w:t>
      </w:r>
    </w:p>
    <w:p>
      <w:pPr>
        <w:pStyle w:val="Основной текст"/>
      </w:pPr>
      <w:r>
        <w:rPr>
          <w:b w:val="0"/>
          <w:i w:val="0"/>
          <w:sz w:val="22"/>
        </w:rPr>
        <w:t>— 2 дня — на оформление всей команды</w:t>
      </w:r>
    </w:p>
    <w:p>
      <w:pPr>
        <w:pStyle w:val="Основной текст"/>
      </w:pPr>
      <w:r>
        <w:rPr>
          <w:b w:val="0"/>
          <w:i w:val="0"/>
          <w:sz w:val="22"/>
        </w:rPr>
        <w:t>— 0 — остановок в работе объекта клиента</w:t>
      </w:r>
    </w:p>
    <w:p>
      <w:pPr>
        <w:pStyle w:val="Основной текст"/>
      </w:pPr>
      <w:r>
        <w:rPr>
          <w:b w:val="0"/>
          <w:i w:val="0"/>
          <w:sz w:val="22"/>
        </w:rPr>
        <w:t>Срочный перевод, иностранные граждане, дополнительные запросы ведомства — всё это штатная работа для нашего отдела кадров.</w:t>
      </w:r>
    </w:p>
    <w:p>
      <w:pPr>
        <w:pStyle w:val="Основной текст"/>
      </w:pPr>
      <w:r>
        <w:rPr>
          <w:b w:val="1"/>
          <w:bCs w:val="1"/>
          <w:rtl w:val="0"/>
        </w:rPr>
        <w:t>Кнопка под кейсом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«Обсудить похожую задачу»</w:t>
      </w:r>
    </w:p>
    <w:p>
      <w:pPr>
        <w:pStyle w:val="Основной текст"/>
      </w:pP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:lang w:val="en-US"/>
          <w14:textFill>
            <w14:solidFill>
              <w14:srgbClr w14:val="B01E2E"/>
            </w14:solidFill>
          </w14:textFill>
        </w:rPr>
        <w:t>Проект «Вкус»: согласовать с клиентом упоминание названия и отрасли — тогда добавить в бейджи и заголовок. Цифры подтверждены отделом кадров (65 человек, 2 дня, постановка компании на учёт — неделя).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14:textFill>
            <w14:solidFill>
              <w14:srgbClr w14:val="B01E2E"/>
            </w14:solidFill>
          </w14:textFill>
        </w:rPr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:lang w:val="ru-RU"/>
          <w14:textFill>
            <w14:solidFill>
              <w14:srgbClr w14:val="B01E2E"/>
            </w14:solidFill>
          </w14:textFill>
        </w:rPr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14:textFill>
            <w14:solidFill>
              <w14:srgbClr w14:val="B01E2E"/>
            </w14:solidFill>
          </w14:textFill>
        </w:rPr>
      </w:r>
    </w:p>
    <w:p>
      <w:pPr>
        <w:pStyle w:val="Рубрика 2"/>
      </w:pPr>
      <w:r>
        <w:rPr>
          <w:rtl w:val="0"/>
          <w:lang w:val="ru-RU"/>
        </w:rPr>
        <w:t>Визуальное оформление страницы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Баннер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фото сотрудников на объекте — реальное фото или качественный сток</w:t>
      </w:r>
      <w:r>
        <w:rPr>
          <w:rtl w:val="0"/>
          <w:lang w:val="en-US"/>
        </w:rPr>
        <w:t>, 16:9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Сравнительная таблица «Штат </w:t>
      </w:r>
      <w:r>
        <w:rPr>
          <w:rtl w:val="0"/>
          <w:lang w:val="en-US"/>
        </w:rPr>
        <w:t xml:space="preserve">vs </w:t>
      </w:r>
      <w:r>
        <w:rPr>
          <w:rtl w:val="0"/>
          <w:lang w:val="en-US"/>
        </w:rPr>
        <w:t>аутстаффинг» — две колонки с зелёными галочками на стороне аутстаффинга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«Что берём на себя»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иконки в едином линейном стиле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Подстраницы</w:t>
      </w:r>
      <w:r>
        <w:rPr>
          <w:rtl w:val="0"/>
          <w:lang w:val="en-US"/>
        </w:rPr>
        <w:t xml:space="preserve">: 3 </w:t>
      </w:r>
      <w:r>
        <w:rPr>
          <w:rtl w:val="0"/>
          <w:lang w:val="en-US"/>
        </w:rPr>
        <w:t xml:space="preserve">карточки с иконками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договор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ГПХ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паспорт</w:t>
      </w:r>
      <w:r>
        <w:rPr>
          <w:rtl w:val="0"/>
          <w:lang w:val="en-US"/>
        </w:rPr>
        <w:t>)</w:t>
      </w:r>
    </w:p>
    <w:p>
      <w:pPr>
        <w:pStyle w:val="Рубрика 2"/>
      </w:pPr>
      <w:r>
        <w:rPr>
          <w:rtl w:val="0"/>
          <w:lang w:val="de-DE"/>
        </w:rPr>
        <w:t>FAQ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Чем аутстаффинг отличается от аутсорсинга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При аутстаффинге сотрудники оформлены в штате РМ Групп</w:t>
      </w:r>
      <w:r>
        <w:rPr>
          <w:rtl w:val="0"/>
        </w:rPr>
        <w:t xml:space="preserve">, </w:t>
      </w:r>
      <w:r>
        <w:rPr>
          <w:rtl w:val="0"/>
          <w:lang w:val="ru-RU"/>
        </w:rPr>
        <w:t>а их работой управляете вы</w:t>
      </w:r>
      <w:r>
        <w:rPr>
          <w:rtl w:val="0"/>
        </w:rPr>
        <w:t xml:space="preserve">. </w:t>
      </w:r>
      <w:r>
        <w:rPr>
          <w:rtl w:val="0"/>
          <w:lang w:val="ru-RU"/>
        </w:rPr>
        <w:t>При аутсорсинге мы управляем персоналом сами и отвечаем за результат на объекте</w:t>
      </w:r>
      <w:r>
        <w:rPr>
          <w:rtl w:val="0"/>
        </w:rPr>
        <w:t xml:space="preserve">. </w:t>
      </w:r>
      <w:r>
        <w:rPr>
          <w:rtl w:val="0"/>
          <w:lang w:val="ru-RU"/>
        </w:rPr>
        <w:t>Поможем выбрать модель под вашу задачу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Это законно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Да</w:t>
      </w:r>
      <w:r>
        <w:rPr>
          <w:rtl w:val="0"/>
        </w:rPr>
        <w:t xml:space="preserve">. </w:t>
      </w:r>
      <w:r>
        <w:rPr>
          <w:rtl w:val="0"/>
          <w:lang w:val="ru-RU"/>
        </w:rPr>
        <w:t>Предоставление персонала регулируется законодательством РФ и доступно аккредитованным частным агентствам занятости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Работаем строго в правовом поле</w:t>
      </w:r>
      <w:r>
        <w:rPr>
          <w:rtl w:val="0"/>
        </w:rPr>
        <w:t xml:space="preserve">, </w:t>
      </w:r>
      <w:r>
        <w:rPr>
          <w:rtl w:val="0"/>
          <w:lang w:val="ru-RU"/>
        </w:rPr>
        <w:t>все условия фиксируются в договоре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Что происходит с сотрудниками при переводе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Люди сохраняют рабочее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условия и зарплату — меняется только юридический работодатель</w:t>
      </w:r>
      <w:r>
        <w:rPr>
          <w:rtl w:val="0"/>
        </w:rPr>
        <w:t xml:space="preserve">. </w:t>
      </w:r>
      <w:r>
        <w:rPr>
          <w:rtl w:val="0"/>
          <w:lang w:val="ru-RU"/>
        </w:rPr>
        <w:t>Перевод оформляем аккуратно и с полным информированием сотрудников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Можно ли вывести за штат иностранных сотрудников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это одно из ключевых направлений</w:t>
      </w:r>
      <w:r>
        <w:rPr>
          <w:rtl w:val="0"/>
        </w:rPr>
        <w:t xml:space="preserve">: </w:t>
      </w:r>
      <w:r>
        <w:rPr>
          <w:rtl w:val="0"/>
          <w:lang w:val="ru-RU"/>
        </w:rPr>
        <w:t>берём на себя оформление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патенты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уведомления и весь миграционный учёт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Как быстро можно перевести сотрудников за штат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Стандартный перевод занимает от нескольких дней — срок зависит от численности и состава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Точный план даём после аудита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:lang w:val="ru-RU"/>
          <w14:textFill>
            <w14:solidFill>
              <w14:srgbClr w14:val="B01E2E"/>
            </w14:solidFill>
          </w14:textFill>
        </w:rPr>
        <w:t>Ответ про законность и аккредитацию ЧАЗ обязательно сверить с юристом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14:textFill>
            <w14:solidFill>
              <w14:srgbClr w14:val="B01E2E"/>
            </w14:solidFill>
          </w14:textFill>
        </w:rPr>
        <w:t xml:space="preserve">: 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:lang w:val="ru-RU"/>
          <w14:textFill>
            <w14:solidFill>
              <w14:srgbClr w14:val="B01E2E"/>
            </w14:solidFill>
          </w14:textFill>
        </w:rPr>
        <w:t>формулировки и реквизиты аккредитации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14:textFill>
            <w14:solidFill>
              <w14:srgbClr w14:val="B01E2E"/>
            </w14:solidFill>
          </w14:textFill>
        </w:rPr>
        <w:t>.</w:t>
      </w:r>
    </w:p>
    <w:p>
      <w:pPr>
        <w:pStyle w:val="Рубрика 2"/>
      </w:pPr>
      <w:r>
        <w:rPr>
          <w:rtl w:val="0"/>
          <w:lang w:val="ru-RU"/>
        </w:rPr>
        <w:t xml:space="preserve">Форма заявки </w:t>
      </w:r>
      <w:r>
        <w:rPr>
          <w:rtl w:val="0"/>
        </w:rPr>
        <w:t>(CTA)</w:t>
      </w:r>
    </w:p>
    <w:p>
      <w:pPr>
        <w:pStyle w:val="Основной текст"/>
      </w:pPr>
      <w:r>
        <w:rPr>
          <w:rtl w:val="0"/>
          <w:lang w:val="ru-RU"/>
        </w:rPr>
        <w:t>Оставьте заявку — рассчитаем стоимость и предложим модель под вашу задачу.</w:t>
      </w:r>
      <w:r>
        <w:rPr>
          <w:rtl w:val="0"/>
        </w:rPr>
      </w:r>
      <w:r>
        <w:rPr>
          <w:rtl w:val="0"/>
        </w:rPr>
      </w:r>
      <w:r>
        <w:rPr>
          <w:rtl w:val="0"/>
        </w:rPr>
      </w:r>
    </w:p>
    <w:p>
      <w:pPr>
        <w:pStyle w:val="Основной текст"/>
      </w:pP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Поля формы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: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имя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телефон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компания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город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количество сотрудников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комментарий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</w:pPr>
      <w:r>
        <w:rPr>
          <w:rtl w:val="0"/>
        </w:rPr>
        <w:t xml:space="preserve">2. </w:t>
      </w:r>
      <w:r>
        <w:rPr>
          <w:rtl w:val="0"/>
          <w:lang w:val="ru-RU"/>
        </w:rPr>
        <w:t>Вывод за штат</w:t>
      </w:r>
    </w:p>
    <w:p>
      <w:pPr>
        <w:pStyle w:val="Основной текст"/>
      </w:pP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URL: /uslugi/autstaffing/vyvod-za-shtat/</w:t>
        <w:br/>
        <w:t>Title: Вывод сотрудников за штат — аутстаффинг | РМ Групп</w:t>
        <w:br/>
        <w:t>Description: Переводим ваших сотрудников в штат РМ Групп: кадры, выплаты, налоги — на нас, управление — у вас.</w:t>
      </w: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:lang w:val="de-DE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r>
    </w:p>
    <w:p>
      <w:pPr>
        <w:pStyle w:val="Рубрика 2"/>
      </w:pPr>
      <w:r>
        <w:rPr>
          <w:rtl w:val="0"/>
          <w:lang w:val="nl-NL"/>
        </w:rPr>
        <w:t xml:space="preserve">H1: </w:t>
      </w:r>
      <w:r>
        <w:rPr>
          <w:rtl w:val="0"/>
          <w:lang w:val="ru-RU"/>
        </w:rPr>
        <w:t>Вывод сотрудников за штат</w:t>
      </w:r>
    </w:p>
    <w:p>
      <w:pPr>
        <w:pStyle w:val="Рубрика 2"/>
      </w:pPr>
      <w:r>
        <w:rPr>
          <w:rtl w:val="0"/>
          <w:lang w:val="ru-RU"/>
        </w:rPr>
        <w:t xml:space="preserve">Баннер </w:t>
      </w:r>
      <w:r>
        <w:rPr>
          <w:rtl w:val="0"/>
          <w:lang w:val="it-IT"/>
        </w:rPr>
        <w:t>(hero)</w:t>
      </w:r>
    </w:p>
    <w:p>
      <w:pPr>
        <w:pStyle w:val="Основной текст"/>
      </w:pPr>
      <w:r>
        <w:rPr>
          <w:rtl w:val="0"/>
        </w:rPr>
        <w:t xml:space="preserve">Подзаголовок под </w:t>
      </w:r>
      <w:r>
        <w:rPr>
          <w:rtl w:val="0"/>
          <w:lang w:val="nl-NL"/>
        </w:rPr>
        <w:t xml:space="preserve">H1: </w:t>
      </w:r>
      <w:r>
        <w:rPr>
          <w:rtl w:val="0"/>
          <w:lang w:val="ru-RU"/>
        </w:rPr>
        <w:t>Ваши люди работают на своих местах — администрирование переходит к нам</w:t>
      </w:r>
      <w:r>
        <w:rPr>
          <w:rtl w:val="0"/>
        </w:rPr>
        <w:t xml:space="preserve">. </w:t>
      </w:r>
      <w:r>
        <w:rPr>
          <w:rtl w:val="0"/>
          <w:lang w:val="ru-RU"/>
        </w:rPr>
        <w:t>Выгодно для бюджета</w:t>
      </w:r>
      <w:r>
        <w:rPr>
          <w:rtl w:val="0"/>
        </w:rPr>
        <w:t xml:space="preserve">, </w:t>
      </w:r>
      <w:r>
        <w:rPr>
          <w:rtl w:val="0"/>
        </w:rPr>
        <w:t>комфортно для сотрудников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</w:rPr>
        <w:t>Кнопки на баннере: «Получить расчёт» (основная) / «Оставить заявку» (вторичная)</w:t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</w:p>
    <w:p>
      <w:pPr>
        <w:pStyle w:val="Основной текст"/>
      </w:pPr>
      <w:r>
        <w:rPr>
          <w:i w:val="1"/>
          <w:iCs w:val="1"/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Визуал баннера</w:t>
      </w:r>
      <w:r>
        <w:rPr>
          <w:i w:val="1"/>
          <w:iCs w:val="1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: </w:t>
      </w:r>
      <w:r>
        <w:rPr>
          <w:i w:val="1"/>
          <w:iCs w:val="1"/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фото офисной команды или сотрудников на объекте — реальное фото или качественный сток</w:t>
      </w:r>
    </w:p>
    <w:p>
      <w:pPr>
        <w:pStyle w:val="Рубрика 2"/>
      </w:pPr>
      <w:r>
        <w:rPr>
          <w:rtl w:val="0"/>
          <w:lang w:val="ru-RU"/>
        </w:rPr>
        <w:t>Что вы получаете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Экономия на администрировании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содержание кадровой службы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бухгалтерии по зарплате и кадрового софта — на нашей стороне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Освобождение команды от кадровой рутины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Выплаты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налоги и взносы точно в срок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Гибкое изменение численности по заявке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Прозрачная отчётность и закрывающие документы</w:t>
      </w:r>
    </w:p>
    <w:p>
      <w:pPr>
        <w:pStyle w:val="Основной текст"/>
      </w:pPr>
      <w:r>
        <w:rPr>
          <w:b w:val="1"/>
          <w:bCs w:val="1"/>
          <w:rtl w:val="0"/>
        </w:rPr>
        <w:t>CTA-полоса: «Опишите задачу — предложим модель оформления и расчёт» + кнопка «Получить расчёт»</w:t>
      </w:r>
      <w:r>
        <w:rPr>
          <w:b w:val="1"/>
          <w:bCs w:val="1"/>
          <w:rtl w:val="0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</w:p>
    <w:p>
      <w:pPr>
        <w:pStyle w:val="Рубрика 2"/>
      </w:pPr>
      <w:r>
        <w:rPr>
          <w:rtl w:val="0"/>
          <w:lang w:val="ru-RU"/>
        </w:rPr>
        <w:t>Схема работы</w:t>
      </w:r>
    </w:p>
    <w:p>
      <w:pPr>
        <w:pStyle w:val="List Number"/>
        <w:numPr>
          <w:ilvl w:val="0"/>
          <w:numId w:val="5"/>
        </w:numPr>
      </w:pPr>
      <w:r>
        <w:rPr>
          <w:rtl w:val="0"/>
          <w:lang w:val="en-US"/>
        </w:rPr>
        <w:t>Заявка и аудит задачи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Расчёт и договор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Оформление сотрудников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Администрирование и отчётность</w:t>
      </w:r>
    </w:p>
    <w:p>
      <w:pPr>
        <w:pStyle w:val="Рубрика 2"/>
      </w:pPr>
      <w:r>
        <w:rPr>
          <w:rtl w:val="0"/>
          <w:lang w:val="de-DE"/>
        </w:rPr>
        <w:t>FAQ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Сотрудники почувствуют изменения при переводе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Рабочее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зарплата и условия сохраняются — меняется только юридический работодатель</w:t>
      </w:r>
      <w:r>
        <w:rPr>
          <w:rtl w:val="0"/>
        </w:rPr>
        <w:t xml:space="preserve">. </w:t>
      </w:r>
      <w:r>
        <w:rPr>
          <w:rtl w:val="0"/>
          <w:lang w:val="ru-RU"/>
        </w:rPr>
        <w:t>Информирование и оформление берём на себя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Кто управляет сотрудниками после вывода за штат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Вы</w:t>
      </w:r>
      <w:r>
        <w:rPr>
          <w:rtl w:val="0"/>
        </w:rPr>
        <w:t xml:space="preserve">: </w:t>
      </w:r>
      <w:r>
        <w:rPr>
          <w:rtl w:val="0"/>
        </w:rPr>
        <w:t>задачи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графики и контроль остаются на вашей стороне</w:t>
      </w:r>
      <w:r>
        <w:rPr>
          <w:rtl w:val="0"/>
        </w:rPr>
        <w:t xml:space="preserve">. </w:t>
      </w:r>
      <w:r>
        <w:rPr>
          <w:rtl w:val="0"/>
          <w:lang w:val="ru-RU"/>
        </w:rPr>
        <w:t>Мы отвечаем за оформление и администрирование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Какая минимальная численность для вывода за штат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Работаем и с небольшими командами</w:t>
      </w:r>
      <w:r>
        <w:rPr>
          <w:rtl w:val="0"/>
        </w:rPr>
        <w:t xml:space="preserve">, </w:t>
      </w:r>
      <w:r>
        <w:rPr>
          <w:rtl w:val="0"/>
          <w:lang w:val="en-US"/>
        </w:rPr>
        <w:t>и с сотнями сотрудников — модель предложим после аудита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Как оформляются отношения между нами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Договор о предоставлении персонала</w:t>
      </w:r>
      <w:r>
        <w:rPr>
          <w:rtl w:val="0"/>
        </w:rPr>
        <w:t xml:space="preserve">: </w:t>
      </w:r>
      <w:r>
        <w:rPr>
          <w:rtl w:val="0"/>
          <w:lang w:val="ru-RU"/>
        </w:rPr>
        <w:t>фиксируем численность</w:t>
      </w:r>
      <w:r>
        <w:rPr>
          <w:rtl w:val="0"/>
        </w:rPr>
        <w:t xml:space="preserve">, </w:t>
      </w:r>
      <w:r>
        <w:rPr>
          <w:rtl w:val="0"/>
        </w:rPr>
        <w:t>ставки</w:t>
      </w:r>
      <w:r>
        <w:rPr>
          <w:rtl w:val="0"/>
        </w:rPr>
        <w:t xml:space="preserve">, </w:t>
      </w:r>
      <w:r>
        <w:rPr>
          <w:rtl w:val="0"/>
          <w:lang w:val="ru-RU"/>
        </w:rPr>
        <w:t>порядок замен и отчётность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</w:rPr>
        <w:t>Сколько времени занимает перевод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От нескольких дней — зависит от численности и готовности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План перевода даём после аудита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 xml:space="preserve">Форма заявки </w:t>
      </w:r>
      <w:r>
        <w:rPr>
          <w:rtl w:val="0"/>
        </w:rPr>
        <w:t>(CTA)</w:t>
      </w:r>
    </w:p>
    <w:p>
      <w:pPr>
        <w:pStyle w:val="Основной текст"/>
      </w:pPr>
      <w:r>
        <w:rPr>
          <w:rtl w:val="0"/>
          <w:lang w:val="ru-RU"/>
        </w:rPr>
        <w:t>Оставьте заявку — рассчитаем стоимость и предложим модель под вашу задачу.</w:t>
      </w:r>
      <w:r>
        <w:rPr>
          <w:rtl w:val="0"/>
        </w:rPr>
      </w:r>
      <w:r>
        <w:rPr>
          <w:rtl w:val="0"/>
        </w:rPr>
      </w:r>
      <w:r>
        <w:rPr>
          <w:rtl w:val="0"/>
        </w:rPr>
      </w:r>
    </w:p>
    <w:p>
      <w:pPr>
        <w:pStyle w:val="Основной текст"/>
      </w:pP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Поля формы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: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имя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телефон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компания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город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количество сотрудников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комментарий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</w:pPr>
      <w:r>
        <w:rPr>
          <w:rtl w:val="0"/>
        </w:rPr>
        <w:t xml:space="preserve">3. </w:t>
      </w:r>
      <w:r>
        <w:rPr>
          <w:rtl w:val="0"/>
        </w:rPr>
        <w:t>Работа по ГПХ</w:t>
      </w:r>
    </w:p>
    <w:p>
      <w:pPr>
        <w:pStyle w:val="Основной текст"/>
      </w:pP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URL: /uslugi/autstaffing/gph/</w:t>
        <w:br/>
        <w:t>Title: Оформление исполнителей по договорам ГПХ | РМ Групп</w:t>
        <w:br/>
        <w:t>Description: Оформляем исполнителей по договорам ГПХ: договоры, выплаты, отчётность — на нас. Легально и прозрачно.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:lang w:val="de-DE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r>
    </w:p>
    <w:p>
      <w:pPr>
        <w:pStyle w:val="Рубрика 2"/>
      </w:pPr>
      <w:r>
        <w:rPr>
          <w:rtl w:val="0"/>
          <w:lang w:val="nl-NL"/>
        </w:rPr>
        <w:t xml:space="preserve">H1: </w:t>
      </w:r>
      <w:r>
        <w:rPr>
          <w:rtl w:val="0"/>
        </w:rPr>
        <w:t>Работники по договору ГПХ</w:t>
      </w:r>
    </w:p>
    <w:p>
      <w:pPr>
        <w:pStyle w:val="Рубрика 2"/>
      </w:pPr>
      <w:r>
        <w:rPr>
          <w:rtl w:val="0"/>
          <w:lang w:val="ru-RU"/>
        </w:rPr>
        <w:t xml:space="preserve">Баннер </w:t>
      </w:r>
      <w:r>
        <w:rPr>
          <w:rtl w:val="0"/>
          <w:lang w:val="it-IT"/>
        </w:rPr>
        <w:t>(hero)</w:t>
      </w:r>
    </w:p>
    <w:p>
      <w:pPr>
        <w:pStyle w:val="Основной текст"/>
      </w:pPr>
      <w:r>
        <w:rPr>
          <w:rtl w:val="0"/>
        </w:rPr>
        <w:t xml:space="preserve">Подзаголовок под </w:t>
      </w:r>
      <w:r>
        <w:rPr>
          <w:rtl w:val="0"/>
          <w:lang w:val="nl-NL"/>
        </w:rPr>
        <w:t xml:space="preserve">H1: </w:t>
      </w:r>
      <w:r>
        <w:rPr>
          <w:rtl w:val="0"/>
          <w:lang w:val="ru-RU"/>
        </w:rPr>
        <w:t>Оформляем исполнителей по договорам гражданско</w:t>
      </w:r>
      <w:r>
        <w:rPr>
          <w:rtl w:val="0"/>
        </w:rPr>
        <w:t>-</w:t>
      </w:r>
      <w:r>
        <w:rPr>
          <w:rtl w:val="0"/>
        </w:rPr>
        <w:t>правового характера</w:t>
      </w:r>
      <w:r>
        <w:rPr>
          <w:rtl w:val="0"/>
        </w:rPr>
        <w:t xml:space="preserve">: </w:t>
      </w:r>
      <w:r>
        <w:rPr>
          <w:rtl w:val="0"/>
          <w:lang w:val="ru-RU"/>
        </w:rPr>
        <w:t>договоры</w:t>
      </w:r>
      <w:r>
        <w:rPr>
          <w:rtl w:val="0"/>
        </w:rPr>
        <w:t xml:space="preserve">, </w:t>
      </w:r>
      <w:r>
        <w:rPr>
          <w:rtl w:val="0"/>
          <w:lang w:val="ru-RU"/>
        </w:rPr>
        <w:t>выплаты и отчётность — на нашей стороне</w:t>
      </w:r>
      <w:r>
        <w:rPr>
          <w:rtl w:val="0"/>
        </w:rPr>
        <w:t xml:space="preserve">. </w:t>
      </w:r>
      <w:r>
        <w:rPr>
          <w:rtl w:val="0"/>
          <w:lang w:val="ru-RU"/>
        </w:rPr>
        <w:t>Подходит для проектных и разовых работ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</w:rPr>
        <w:t>Кнопки на баннере: «Получить расчёт» (основная) / «Оставить заявку» (вторичная)</w:t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</w:p>
    <w:p>
      <w:pPr>
        <w:pStyle w:val="Основной текст"/>
      </w:pPr>
      <w:r>
        <w:rPr>
          <w:i w:val="1"/>
          <w:iCs w:val="1"/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Визуал баннера</w:t>
      </w:r>
      <w:r>
        <w:rPr>
          <w:i w:val="1"/>
          <w:iCs w:val="1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: </w:t>
      </w:r>
      <w:r>
        <w:rPr>
          <w:i w:val="1"/>
          <w:iCs w:val="1"/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фото исполнителя за работой — реальное фото или качественный сток</w:t>
      </w:r>
    </w:p>
    <w:p>
      <w:pPr>
        <w:pStyle w:val="Рубрика 2"/>
      </w:pPr>
      <w:r>
        <w:rPr>
          <w:rtl w:val="0"/>
        </w:rPr>
        <w:t>Когда подходит формат ГПХ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Разовые и проектные работы с измеримым результатом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Сезонные пики без расширения штата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Привлечение самозанятых исполнителей</w:t>
      </w:r>
    </w:p>
    <w:p>
      <w:pPr>
        <w:pStyle w:val="Рубрика 2"/>
      </w:pPr>
      <w:r>
        <w:rPr>
          <w:rtl w:val="0"/>
          <w:lang w:val="ru-RU"/>
        </w:rPr>
        <w:t>Что берём на себя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Корректное оформление договоров ГПХ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Выплаты исполнителям и отчётность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Контроль статусов самозанятых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Документооборот и закрывающие документы</w:t>
      </w:r>
    </w:p>
    <w:p>
      <w:pPr>
        <w:pStyle w:val="Основной текст"/>
      </w:pPr>
      <w:r>
        <w:rPr>
          <w:b w:val="1"/>
          <w:bCs w:val="1"/>
          <w:rtl w:val="0"/>
        </w:rPr>
        <w:t>CTA-полоса: «Опишите задачу — предложим модель оформления и расчёт» + кнопка «Получить расчёт»</w:t>
      </w:r>
      <w:r>
        <w:rPr>
          <w:b w:val="1"/>
          <w:bCs w:val="1"/>
          <w:rtl w:val="0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</w:p>
    <w:p>
      <w:pPr>
        <w:pStyle w:val="Рубрика 2"/>
      </w:pPr>
      <w:r>
        <w:rPr>
          <w:rtl w:val="0"/>
          <w:lang w:val="ru-RU"/>
        </w:rPr>
        <w:t>Схема работы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Заявка и аудит задачи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Расчёт и договор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Оформление сотрудников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Администрирование и отчётность</w:t>
      </w:r>
    </w:p>
    <w:p>
      <w:pPr>
        <w:pStyle w:val="Рубрика 2"/>
      </w:pPr>
      <w:r>
        <w:rPr>
          <w:rtl w:val="0"/>
          <w:lang w:val="de-DE"/>
        </w:rPr>
        <w:t>FAQ</w:t>
      </w:r>
    </w:p>
    <w:p>
      <w:pPr>
        <w:pStyle w:val="Основной текст"/>
      </w:pPr>
      <w:r>
        <w:rPr>
          <w:b w:val="1"/>
          <w:bCs w:val="1"/>
          <w:rtl w:val="0"/>
        </w:rPr>
        <w:t>Чем ГПХ отличается от трудового договора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Договор ГПХ заключается на выполнение конкретных работ или услуг с оплатой за результат</w:t>
      </w:r>
      <w:r>
        <w:rPr>
          <w:rtl w:val="0"/>
        </w:rPr>
        <w:t xml:space="preserve">. </w:t>
      </w:r>
      <w:r>
        <w:rPr>
          <w:rtl w:val="0"/>
          <w:lang w:val="ru-RU"/>
        </w:rPr>
        <w:t>Для постоянной работы по графику подходит трудовой договор — поможем выбрать корректный формат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</w:rPr>
        <w:t>Законно ли оформлять исполнителей по ГПХ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корректном оформлении под реальный характер работ</w:t>
      </w:r>
      <w:r>
        <w:rPr>
          <w:rtl w:val="0"/>
        </w:rPr>
        <w:t xml:space="preserve">. </w:t>
      </w:r>
      <w:r>
        <w:rPr>
          <w:rtl w:val="0"/>
          <w:lang w:val="ru-RU"/>
        </w:rPr>
        <w:t>Мы следим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формат соответствовал задаче и требованиям законодательства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Работаете ли с самозанятыми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Да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проверяем статус</w:t>
      </w:r>
      <w:r>
        <w:rPr>
          <w:rtl w:val="0"/>
        </w:rPr>
        <w:t xml:space="preserve">, </w:t>
      </w:r>
      <w:r>
        <w:rPr>
          <w:rtl w:val="0"/>
          <w:lang w:val="ru-RU"/>
        </w:rPr>
        <w:t>оформляем договоры и собираем чеки — весь документооборот на нас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Кто платит налоги за исполнителей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</w:rPr>
        <w:t>Зависит от статуса исполнителя</w:t>
      </w:r>
      <w:r>
        <w:rPr>
          <w:rtl w:val="0"/>
        </w:rPr>
        <w:t xml:space="preserve">: </w:t>
      </w:r>
      <w:r>
        <w:rPr>
          <w:rtl w:val="0"/>
          <w:lang w:val="ru-RU"/>
        </w:rPr>
        <w:t>за физлиц удерживаем и перечисляем НДФЛ и взносы мы</w:t>
      </w:r>
      <w:r>
        <w:rPr>
          <w:rtl w:val="0"/>
        </w:rPr>
        <w:t xml:space="preserve">, </w:t>
      </w:r>
      <w:r>
        <w:rPr>
          <w:rtl w:val="0"/>
          <w:lang w:val="ru-RU"/>
        </w:rPr>
        <w:t>самозанятые платят налог сами — мы контролируем чеки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Как быстро можно оформить исполнителей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При готовых данных — от одного рабочего дня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 xml:space="preserve">Форма заявки </w:t>
      </w:r>
      <w:r>
        <w:rPr>
          <w:rtl w:val="0"/>
        </w:rPr>
        <w:t>(CTA)</w:t>
      </w:r>
    </w:p>
    <w:p>
      <w:pPr>
        <w:pStyle w:val="Основной текст"/>
      </w:pPr>
      <w:r>
        <w:rPr>
          <w:rtl w:val="0"/>
          <w:lang w:val="ru-RU"/>
        </w:rPr>
        <w:t>Оставьте заявку — рассчитаем стоимость и предложим модель под вашу задачу.</w:t>
      </w:r>
      <w:r>
        <w:rPr>
          <w:rtl w:val="0"/>
        </w:rPr>
      </w:r>
      <w:r>
        <w:rPr>
          <w:rtl w:val="0"/>
        </w:rPr>
      </w:r>
      <w:r>
        <w:rPr>
          <w:rtl w:val="0"/>
        </w:rPr>
      </w:r>
    </w:p>
    <w:p>
      <w:pPr>
        <w:pStyle w:val="Основной текст"/>
      </w:pP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Поля формы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: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имя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телефон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компания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город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количество сотрудников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комментарий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</w:pPr>
      <w:r>
        <w:rPr>
          <w:rtl w:val="0"/>
        </w:rPr>
        <w:t xml:space="preserve">4. </w:t>
      </w:r>
      <w:r>
        <w:rPr>
          <w:rtl w:val="0"/>
          <w:lang w:val="ru-RU"/>
        </w:rPr>
        <w:t>Иностранный персонал</w:t>
      </w:r>
    </w:p>
    <w:p>
      <w:pPr>
        <w:pStyle w:val="Основной текст"/>
      </w:pP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URL: /uslugi/autstaffing/inostrannyy-personal/</w:t>
        <w:br/>
        <w:t>Title: Оформление иностранного персонала и миграционное сопровождение | РМ Групп</w:t>
        <w:br/>
        <w:t>Description: Легальное оформление иностранных сотрудников: патенты, уведомления, миграционный учёт — на нас.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:lang w:val="de-DE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b w:val="1"/>
          <w:b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</w:r>
      <w:r>
        <w:rPr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r>
    </w:p>
    <w:p>
      <w:pPr>
        <w:pStyle w:val="Рубрика 2"/>
      </w:pPr>
      <w:r>
        <w:rPr>
          <w:rtl w:val="0"/>
          <w:lang w:val="nl-NL"/>
        </w:rPr>
        <w:t xml:space="preserve">H1: </w:t>
      </w:r>
      <w:r>
        <w:rPr>
          <w:rtl w:val="0"/>
          <w:lang w:val="ru-RU"/>
        </w:rPr>
        <w:t>Иностранный персонал и миграционное сопровождение</w:t>
      </w:r>
    </w:p>
    <w:p>
      <w:pPr>
        <w:pStyle w:val="Рубрика 2"/>
      </w:pPr>
      <w:r>
        <w:rPr>
          <w:rtl w:val="0"/>
          <w:lang w:val="ru-RU"/>
        </w:rPr>
        <w:t xml:space="preserve">Баннер </w:t>
      </w:r>
      <w:r>
        <w:rPr>
          <w:rtl w:val="0"/>
          <w:lang w:val="it-IT"/>
        </w:rPr>
        <w:t>(hero)</w:t>
      </w:r>
    </w:p>
    <w:p>
      <w:pPr>
        <w:pStyle w:val="Основной текст"/>
      </w:pPr>
      <w:r>
        <w:rPr>
          <w:rtl w:val="0"/>
        </w:rPr>
        <w:t xml:space="preserve">Подзаголовок под </w:t>
      </w:r>
      <w:r>
        <w:rPr>
          <w:rtl w:val="0"/>
          <w:lang w:val="nl-NL"/>
        </w:rPr>
        <w:t xml:space="preserve">H1: </w:t>
      </w:r>
      <w:r>
        <w:rPr>
          <w:rtl w:val="0"/>
          <w:lang w:val="ru-RU"/>
        </w:rPr>
        <w:t>Берём на себя весь цикл работы с иностранными сотрудниками</w:t>
      </w:r>
      <w:r>
        <w:rPr>
          <w:rtl w:val="0"/>
        </w:rPr>
        <w:t xml:space="preserve">: </w:t>
      </w:r>
      <w:r>
        <w:rPr>
          <w:rtl w:val="0"/>
        </w:rPr>
        <w:t>проверка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патенты</w:t>
      </w:r>
      <w:r>
        <w:rPr>
          <w:rtl w:val="0"/>
        </w:rPr>
        <w:t xml:space="preserve">, </w:t>
      </w:r>
      <w:r>
        <w:rPr>
          <w:rtl w:val="0"/>
        </w:rPr>
        <w:t>уведомления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миграционный учёт</w:t>
      </w:r>
      <w:r>
        <w:rPr>
          <w:rtl w:val="0"/>
        </w:rPr>
        <w:t xml:space="preserve">. </w:t>
      </w:r>
      <w:r>
        <w:rPr>
          <w:rtl w:val="0"/>
          <w:lang w:val="ru-RU"/>
        </w:rPr>
        <w:t>Вы получаете легальный персонал и передаёте нам миграционные риски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</w:rPr>
        <w:t>Кнопки на баннере: «Получить расчёт» (основная) / «Оставить заявку» (вторичная)</w:t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</w:p>
    <w:p>
      <w:pPr>
        <w:pStyle w:val="Основной текст"/>
      </w:pPr>
      <w:r>
        <w:rPr>
          <w:i w:val="1"/>
          <w:iCs w:val="1"/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Визуал баннера</w:t>
      </w:r>
      <w:r>
        <w:rPr>
          <w:i w:val="1"/>
          <w:iCs w:val="1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: </w:t>
      </w:r>
      <w:r>
        <w:rPr>
          <w:i w:val="1"/>
          <w:iCs w:val="1"/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фото сотрудников в форме на объекте — реальное фото или качественный сток</w:t>
      </w:r>
    </w:p>
    <w:p>
      <w:pPr>
        <w:pStyle w:val="Рубрика 2"/>
      </w:pPr>
      <w:r>
        <w:rPr>
          <w:rtl w:val="0"/>
          <w:lang w:val="ru-RU"/>
        </w:rPr>
        <w:t>Что берём на себя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Проверка документов и правового статуса кандидатов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Оформление патентов и разрешительных документов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Уведомления госорганов в установленные сроки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Миграционный учёт и контроль сроков документов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Помощь сотрудникам в получении и продлении документов</w:t>
      </w:r>
    </w:p>
    <w:p>
      <w:pPr>
        <w:pStyle w:val="Рубрика 2"/>
      </w:pPr>
      <w:r>
        <w:rPr>
          <w:rtl w:val="0"/>
          <w:lang w:val="ru-RU"/>
        </w:rPr>
        <w:t>Почему это важно</w:t>
      </w:r>
    </w:p>
    <w:p>
      <w:pPr>
        <w:pStyle w:val="Основной текст"/>
      </w:pPr>
      <w:r>
        <w:rPr>
          <w:rtl w:val="0"/>
          <w:lang w:val="ru-RU"/>
        </w:rPr>
        <w:t xml:space="preserve">Штрафы за нарушения миграционного законодательства достигают </w:t>
      </w:r>
      <w:r>
        <w:rPr>
          <w:rtl w:val="0"/>
          <w:lang w:val="ru-RU"/>
        </w:rPr>
        <w:t xml:space="preserve">1 </w:t>
      </w:r>
      <w:r>
        <w:rPr>
          <w:rtl w:val="0"/>
        </w:rPr>
        <w:t>млн рублей за каждого сотрудника</w:t>
      </w:r>
      <w:r>
        <w:rPr>
          <w:rtl w:val="0"/>
        </w:rPr>
        <w:t xml:space="preserve">. </w:t>
      </w:r>
      <w:r>
        <w:rPr>
          <w:rtl w:val="0"/>
          <w:lang w:val="ru-RU"/>
        </w:rPr>
        <w:t>Передавая оформление аккредитованному агентству</w:t>
      </w:r>
      <w:r>
        <w:rPr>
          <w:rtl w:val="0"/>
        </w:rPr>
        <w:t xml:space="preserve">, </w:t>
      </w:r>
      <w:r>
        <w:rPr>
          <w:rtl w:val="0"/>
          <w:lang w:val="ru-RU"/>
        </w:rPr>
        <w:t>вы закрываете этот риск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</w:rPr>
        <w:t>CTA-полоса: «Опишите задачу — предложим модель оформления и расчёт» + кнопка «Получить расчёт»</w:t>
      </w:r>
      <w:r>
        <w:rPr>
          <w:b w:val="1"/>
          <w:bCs w:val="1"/>
          <w:rtl w:val="0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  <w:r>
        <w:rPr>
          <w:b w:val="1"/>
          <w:bCs w:val="1"/>
          <w:rtl w:val="0"/>
        </w:rPr>
      </w:r>
      <w:r>
        <w:rPr>
          <w:b w:val="1"/>
          <w:bCs w:val="1"/>
          <w:rtl w:val="0"/>
          <w:lang w:val="ru-RU"/>
        </w:rPr>
      </w:r>
    </w:p>
    <w:p>
      <w:pPr>
        <w:pStyle w:val="Рубрика 2"/>
      </w:pPr>
      <w:r>
        <w:rPr>
          <w:rtl w:val="0"/>
          <w:lang w:val="ru-RU"/>
        </w:rPr>
        <w:t>Схема работы</w:t>
      </w:r>
    </w:p>
    <w:p>
      <w:pPr>
        <w:pStyle w:val="List Number"/>
        <w:numPr>
          <w:ilvl w:val="0"/>
          <w:numId w:val="7"/>
        </w:numPr>
      </w:pPr>
      <w:r>
        <w:rPr>
          <w:rtl w:val="0"/>
          <w:lang w:val="en-US"/>
        </w:rPr>
        <w:t>Заявка и аудит задачи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Расчёт и договор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Оформление сотрудников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Администрирование и отчётность</w:t>
      </w:r>
    </w:p>
    <w:p>
      <w:pPr>
        <w:pStyle w:val="Рубрика 2"/>
      </w:pPr>
      <w:r>
        <w:rPr>
          <w:rtl w:val="0"/>
          <w:lang w:val="de-DE"/>
        </w:rPr>
        <w:t>FAQ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Граждан каких стран вы оформляете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Работаем с гражданами стран ЕАЭС и других государств — порядок оформления зависит от гражданства</w:t>
      </w:r>
      <w:r>
        <w:rPr>
          <w:rtl w:val="0"/>
        </w:rPr>
        <w:t xml:space="preserve">, </w:t>
      </w:r>
      <w:r>
        <w:rPr>
          <w:rtl w:val="0"/>
        </w:rPr>
        <w:t>подскажем по конкретному случаю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Кто несёт ответственность перед госорганами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en-US"/>
        </w:rPr>
        <w:t>Юридический работодатель — РМ Групп</w:t>
      </w:r>
      <w:r>
        <w:rPr>
          <w:rtl w:val="0"/>
        </w:rPr>
        <w:t xml:space="preserve">: </w:t>
      </w:r>
      <w:r>
        <w:rPr>
          <w:rtl w:val="0"/>
        </w:rPr>
        <w:t>уведомления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учёт и сроки документов на нашей стороне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Сколько занимает оформление иностранного сотрудника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Для граждан ЕАЭС — от нескольких дней</w:t>
      </w:r>
      <w:r>
        <w:rPr>
          <w:rtl w:val="0"/>
        </w:rPr>
        <w:t xml:space="preserve">; </w:t>
      </w:r>
      <w:r>
        <w:rPr>
          <w:rtl w:val="0"/>
          <w:lang w:val="en-US"/>
        </w:rPr>
        <w:t>при оформлении патента — дольше</w:t>
      </w:r>
      <w:r>
        <w:rPr>
          <w:rtl w:val="0"/>
        </w:rPr>
        <w:t xml:space="preserve">, </w:t>
      </w:r>
      <w:r>
        <w:rPr>
          <w:rtl w:val="0"/>
        </w:rPr>
        <w:t>срок зависит от региона</w:t>
      </w:r>
      <w:r>
        <w:rPr>
          <w:rtl w:val="0"/>
        </w:rPr>
        <w:t xml:space="preserve">. </w:t>
      </w:r>
      <w:r>
        <w:rPr>
          <w:rtl w:val="0"/>
          <w:lang w:val="ru-RU"/>
        </w:rPr>
        <w:t>Точный план даём после проверки документов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Проверяете ли вы документы кандидатов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каждый кандидат проходит проверку правового статуса и подлинности документов до выхода на объект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Можно ли перевести к вам уже работающих иностранных сотрудников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ru-RU"/>
        </w:rPr>
        <w:t>Да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проведём аудит текущего оформления и аккуратно переведём сотрудников с исправлением рисков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 xml:space="preserve">Форма заявки </w:t>
      </w:r>
      <w:r>
        <w:rPr>
          <w:rtl w:val="0"/>
        </w:rPr>
        <w:t>(CTA)</w:t>
      </w:r>
    </w:p>
    <w:p>
      <w:pPr>
        <w:pStyle w:val="Основной текст"/>
      </w:pPr>
      <w:r>
        <w:rPr>
          <w:rtl w:val="0"/>
          <w:lang w:val="ru-RU"/>
        </w:rPr>
        <w:t>Оставьте заявку — рассчитаем стоимость и предложим модель под вашу задачу.</w:t>
      </w:r>
      <w:r>
        <w:rPr>
          <w:rtl w:val="0"/>
        </w:rPr>
      </w:r>
      <w:r>
        <w:rPr>
          <w:rtl w:val="0"/>
        </w:rPr>
      </w:r>
      <w:r>
        <w:rPr>
          <w:rtl w:val="0"/>
        </w:rPr>
      </w:r>
    </w:p>
    <w:p>
      <w:pPr>
        <w:pStyle w:val="Основной текст"/>
      </w:pP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Поля формы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: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имя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телефон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компания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город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количество сотрудников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комментарий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</w:pP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:lang w:val="ru-RU"/>
          <w14:textFill>
            <w14:solidFill>
              <w14:srgbClr w14:val="B01E2E"/>
            </w14:solidFill>
          </w14:textFill>
        </w:rPr>
        <w:t xml:space="preserve">Сумму штрафа «до 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:lang w:val="ru-RU"/>
          <w14:textFill>
            <w14:solidFill>
              <w14:srgbClr w14:val="B01E2E"/>
            </w14:solidFill>
          </w14:textFill>
        </w:rPr>
        <w:t xml:space="preserve">1 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:lang w:val="ru-RU"/>
          <w14:textFill>
            <w14:solidFill>
              <w14:srgbClr w14:val="B01E2E"/>
            </w14:solidFill>
          </w14:textFill>
        </w:rPr>
        <w:t>млн рублей» и формулировки по миграционному законодательству сверить с юристом перед публикацией</w:t>
      </w:r>
      <w:r>
        <w:rPr>
          <w:i w:val="1"/>
          <w:iCs w:val="1"/>
          <w:outline w:val="0"/>
          <w:color w:val="b01e2e"/>
          <w:sz w:val="20"/>
          <w:szCs w:val="20"/>
          <w:u w:color="b01e2e"/>
          <w:rtl w:val="0"/>
          <w14:textFill>
            <w14:solidFill>
              <w14:srgbClr w14:val="B01E2E"/>
            </w14:solidFill>
          </w14:textFill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6"/>
    </w:lvlOverride>
  </w:num>
  <w:num w:numId="6">
    <w:abstractNumId w:val="2"/>
    <w:lvlOverride w:ilvl="0">
      <w:startOverride w:val="10"/>
    </w:lvlOverride>
  </w:num>
  <w:num w:numId="7">
    <w:abstractNumId w:val="2"/>
    <w:lvlOverride w:ilvl="0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a1a"/>
      <w:spacing w:val="0"/>
      <w:kern w:val="0"/>
      <w:position w:val="0"/>
      <w:sz w:val="40"/>
      <w:szCs w:val="40"/>
      <w:u w:val="none" w:color="1a1a1a"/>
      <w:shd w:val="nil" w:color="auto" w:fill="auto"/>
      <w:vertAlign w:val="baseline"/>
      <w14:textOutline>
        <w14:noFill/>
      </w14:textOutline>
      <w14:textFill>
        <w14:solidFill>
          <w14:srgbClr w14:val="1A1A1A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a1a"/>
      <w:spacing w:val="0"/>
      <w:kern w:val="0"/>
      <w:position w:val="0"/>
      <w:sz w:val="30"/>
      <w:szCs w:val="30"/>
      <w:u w:val="none" w:color="1a1a1a"/>
      <w:shd w:val="nil" w:color="auto" w:fill="auto"/>
      <w:vertAlign w:val="baseline"/>
      <w:lang w:val="nl-NL"/>
      <w14:textOutline>
        <w14:noFill/>
      </w14:textOutline>
      <w14:textFill>
        <w14:solidFill>
          <w14:srgbClr w14:val="1A1A1A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