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2"/>
        </w:rPr>
        <w:t>РМ ГРУПП</w:t>
      </w:r>
    </w:p>
    <w:p>
      <w:pPr>
        <w:jc w:val="center"/>
      </w:pPr>
      <w:r>
        <w:rPr>
          <w:b w:val="0"/>
          <w:i w:val="0"/>
          <w:sz w:val="30"/>
        </w:rPr>
        <w:t>Тексты для флагманского B2B-сайта — Главная страница</w:t>
      </w:r>
    </w:p>
    <w:p>
      <w:pPr>
        <w:jc w:val="center"/>
      </w:pPr>
      <w:r>
        <w:rPr>
          <w:b w:val="0"/>
          <w:i w:val="0"/>
          <w:color w:val="666666"/>
          <w:sz w:val="20"/>
        </w:rPr>
        <w:t>По структуре сайта с правками · Июль 2026 · Отдел маркетинга</w:t>
      </w:r>
    </w:p>
    <w:p>
      <w:r>
        <w:rPr>
          <w:i/>
          <w:color w:val="B01E2E"/>
          <w:sz w:val="20"/>
        </w:rPr>
        <w:t>Пометки красным курсивом — уточнить перед публикацией. В финальной вёрстке их быть не должно.</w:t>
      </w:r>
    </w:p>
    <w:p>
      <w:r>
        <w:br w:type="page"/>
      </w:r>
    </w:p>
    <w:p>
      <w:pPr>
        <w:pStyle w:val="Heading1"/>
      </w:pPr>
      <w:r>
        <w:t>Главная страница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линейного персонала для бизнеса —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Аутсорсинг линейного персонала для крупного бизнеса: 4000+ исполнителей на объектах по всей России, 16 лет опыта, 93 реализованных проекта.</w:t>
      </w:r>
    </w:p>
    <w:p>
      <w:pPr>
        <w:pStyle w:val="Heading2"/>
      </w:pPr>
      <w:r>
        <w:t>H1: Аутсорсинг линейного персонала для крупного бизнеса</w:t>
      </w:r>
    </w:p>
    <w:p>
      <w:pPr>
        <w:pStyle w:val="Heading2"/>
      </w:pPr>
      <w:r>
        <w:t>Шапка сайта (навигация)</w:t>
      </w:r>
    </w:p>
    <w:p>
      <w:pPr>
        <w:pStyle w:val="ListBullet"/>
      </w:pPr>
      <w:r>
        <w:t>Логотип РМ Групп слева — клик по логотипу с любой страницы ведёт на Главную</w:t>
      </w:r>
    </w:p>
    <w:p>
      <w:pPr>
        <w:pStyle w:val="ListBullet"/>
      </w:pPr>
      <w:r>
        <w:t>Меню: Услуги · Отрасли · Кейсы · О компании · Блог · Контакты</w:t>
      </w:r>
    </w:p>
    <w:p>
      <w:pPr>
        <w:pStyle w:val="ListBullet"/>
      </w:pPr>
      <w:r>
        <w:t>Справа: телефон + кнопка «Получить расчёт»</w:t>
      </w:r>
    </w:p>
    <w:p>
      <w:pPr>
        <w:pStyle w:val="Heading2"/>
      </w:pPr>
      <w:r>
        <w:t>Баннер (hero)</w:t>
      </w:r>
    </w:p>
    <w:p>
      <w:r>
        <w:rPr>
          <w:b/>
          <w:i w:val="0"/>
        </w:rPr>
        <w:t>Слоган над заголовком: Люди — это главное</w:t>
      </w:r>
    </w:p>
    <w:p>
      <w:r>
        <w:rPr>
          <w:b w:val="0"/>
          <w:i w:val="0"/>
        </w:rPr>
        <w:t>Заголовок (H1): Аутсорсинг линейного персонала для крупного бизнеса</w:t>
      </w:r>
    </w:p>
    <w:p>
      <w:r>
        <w:rPr>
          <w:b w:val="0"/>
          <w:i w:val="0"/>
        </w:rPr>
        <w:t>Подзаголовок: Подбираем, оформляем и управляем персоналом на ваших объектах по всей России — с полной ответственностью за результат.</w:t>
      </w:r>
    </w:p>
    <w:p>
      <w:r>
        <w:rPr>
          <w:b/>
          <w:i w:val="0"/>
        </w:rPr>
        <w:t>Кнопки на баннере: «Получить расчёт» (основная) / «Смотреть услуги» (вторичная)</w:t>
      </w:r>
    </w:p>
    <w:p>
      <w:r>
        <w:rPr>
          <w:b/>
          <w:i w:val="0"/>
        </w:rPr>
        <w:t>Счётчики под кнопками:</w:t>
      </w:r>
    </w:p>
    <w:p>
      <w:pPr>
        <w:pStyle w:val="ListBullet"/>
      </w:pPr>
      <w:r>
        <w:t>16 — лет успешного опыта</w:t>
      </w:r>
    </w:p>
    <w:p>
      <w:pPr>
        <w:pStyle w:val="ListBullet"/>
      </w:pPr>
      <w:r>
        <w:t>4000+ — исполнителей работает сегодня</w:t>
      </w:r>
    </w:p>
    <w:p>
      <w:pPr>
        <w:pStyle w:val="ListBullet"/>
      </w:pPr>
      <w:r>
        <w:t>93 — успешно реализованных проекта</w:t>
      </w:r>
    </w:p>
    <w:p>
      <w:r>
        <w:rPr>
          <w:b w:val="0"/>
          <w:i/>
          <w:color w:val="666666"/>
        </w:rPr>
        <w:t>Визуал баннера: фото реальных сотрудников в работе или качественный сток, 16:9, тёмный градиент под текст и кнопки.</w:t>
      </w:r>
    </w:p>
    <w:p>
      <w:pPr>
        <w:pStyle w:val="Heading2"/>
      </w:pPr>
      <w:r>
        <w:t>Логотипы клиентов</w:t>
      </w:r>
    </w:p>
    <w:p>
      <w:r>
        <w:rPr>
          <w:b w:val="0"/>
          <w:i w:val="0"/>
        </w:rPr>
        <w:t>Горизонтальная бегущая строка с логотипами клиентов — блок доверия сразу под баннером.</w:t>
      </w:r>
    </w:p>
    <w:p>
      <w:r>
        <w:rPr>
          <w:i/>
          <w:color w:val="B01E2E"/>
          <w:sz w:val="20"/>
        </w:rPr>
        <w:t>Состав логотипов согласовать: у кого есть разрешение на публикацию.</w:t>
      </w:r>
    </w:p>
    <w:p>
      <w:pPr>
        <w:pStyle w:val="Heading2"/>
      </w:pPr>
      <w:r>
        <w:t>Блок «Услуги» — все верхнеуровневые услуги (кликабельные карточки)</w:t>
      </w:r>
    </w:p>
    <w:p>
      <w:r>
        <w:rPr>
          <w:b w:val="0"/>
          <w:i w:val="0"/>
        </w:rPr>
        <w:t>Сетка карточек, каждая ведёт на свою страницу услуги:</w:t>
      </w:r>
    </w:p>
    <w:p>
      <w:pPr>
        <w:pStyle w:val="ListBullet"/>
      </w:pPr>
      <w:r>
        <w:t>Аутсорсинг персонала — линейный персонал под ключ: подбор, управление, замены → /uslugi/autsorsing-personala/</w:t>
      </w:r>
    </w:p>
    <w:p>
      <w:pPr>
        <w:pStyle w:val="ListBullet"/>
      </w:pPr>
      <w:r>
        <w:t>Аутстаффинг — вывод персонала за штат, ГПХ, иностранные сотрудники → /uslugi/autstaffing/</w:t>
      </w:r>
    </w:p>
    <w:p>
      <w:pPr>
        <w:pStyle w:val="ListBullet"/>
      </w:pPr>
      <w:r>
        <w:t>Массовый подбор — закрытие от 50 вакансий в сжатые сроки → /uslugi/massovyy-podbor/</w:t>
      </w:r>
    </w:p>
    <w:p>
      <w:pPr>
        <w:pStyle w:val="ListBullet"/>
      </w:pPr>
      <w:r>
        <w:t>Управление операциями — складские операции, логистика, комплектовка под ключ → /uslugi/upravlenie-operatsiyami/</w:t>
      </w:r>
    </w:p>
    <w:p>
      <w:pPr>
        <w:pStyle w:val="ListBullet"/>
      </w:pPr>
      <w:r>
        <w:t>IT-решения — учёт рабочего времени, табель и KPI в реальном времени → /uslugi/it-resheniya/</w:t>
      </w:r>
    </w:p>
    <w:p>
      <w:pPr>
        <w:pStyle w:val="ListBullet"/>
      </w:pPr>
      <w:r>
        <w:t>Консалтинг — аудит операций и стратегия перехода на аутсорсинг → /uslugi/konsalting/</w:t>
      </w:r>
    </w:p>
    <w:p>
      <w:pPr>
        <w:pStyle w:val="ListBullet"/>
      </w:pPr>
      <w:r>
        <w:t>Переработка — переработка вторсырья и отходов производства → URL уточнить</w:t>
      </w:r>
    </w:p>
    <w:p>
      <w:pPr>
        <w:pStyle w:val="ListBullet"/>
      </w:pPr>
      <w:r>
        <w:t>Инвентаризация — пересчёт товарных остатков и ТМЦ без остановки объекта → URL уточнить</w:t>
      </w:r>
    </w:p>
    <w:p>
      <w:r>
        <w:rPr>
          <w:b w:val="0"/>
          <w:i/>
          <w:color w:val="666666"/>
        </w:rPr>
        <w:t>Карточка: линейная иконка + название + 1 строка описания + стрелка-переход.</w:t>
      </w:r>
    </w:p>
    <w:p>
      <w:r>
        <w:rPr>
          <w:i/>
          <w:color w:val="B01E2E"/>
          <w:sz w:val="20"/>
        </w:rPr>
        <w:t>«Переработка» и «Инвентаризация» — новые разделы (отв. Артем): URL и однострочные описания сверить, когда появится структура разделов.</w:t>
      </w:r>
    </w:p>
    <w:p>
      <w:pPr>
        <w:pStyle w:val="Heading2"/>
      </w:pPr>
      <w:r>
        <w:t>Ценностное предложение — 4 карточки</w:t>
      </w:r>
    </w:p>
    <w:p>
      <w:pPr>
        <w:pStyle w:val="ListBullet"/>
      </w:pPr>
      <w:r>
        <w:t>Скорость — типовые позиции закрываем за 1–3 дня, расчёт</w:t>
      </w:r>
    </w:p>
    <w:p>
      <w:pPr>
        <w:pStyle w:val="ListBullet"/>
      </w:pPr>
      <w:r>
        <w:t>Масштаб — вся Россия, включая малые населённые пункты; вахтовый метод</w:t>
      </w:r>
    </w:p>
    <w:p>
      <w:pPr>
        <w:pStyle w:val="ListBullet"/>
      </w:pPr>
      <w:r>
        <w:t>Ответственность — официальное оформление, замены при невыходах, супервайзер на объекте</w:t>
      </w:r>
    </w:p>
    <w:p>
      <w:pPr>
        <w:pStyle w:val="ListBullet"/>
      </w:pPr>
      <w:r>
        <w:t>Технологии — учёт рабочего времени, табель и KPI в личном кабинете</w:t>
      </w:r>
    </w:p>
    <w:p>
      <w:pPr>
        <w:pStyle w:val="Heading2"/>
      </w:pPr>
      <w:r>
        <w:t>Блок «География» — карта России</w:t>
      </w:r>
    </w:p>
    <w:p>
      <w:r>
        <w:rPr>
          <w:b/>
          <w:i w:val="0"/>
        </w:rPr>
        <w:t>Заголовок блока: Работаем по всей России</w:t>
      </w:r>
    </w:p>
    <w:p>
      <w:r>
        <w:rPr>
          <w:b w:val="0"/>
          <w:i w:val="0"/>
        </w:rPr>
        <w:t>Текст: От Калининграда до Владивостока — выводим персонал в любом населённом пункте. Там, где нет местных кадров, привозим бригады вахтовым методом с жильём и трансфером.</w:t>
      </w:r>
    </w:p>
    <w:p>
      <w:r>
        <w:rPr>
          <w:b w:val="0"/>
          <w:i/>
          <w:color w:val="666666"/>
        </w:rPr>
        <w:t>Визуал: стилизованная карта России с точками городов присутствия и подсветкой регионов; рядом — счётчики (города, регионы, сотрудники).</w:t>
      </w:r>
    </w:p>
    <w:p>
      <w:r>
        <w:rPr>
          <w:i/>
          <w:color w:val="B01E2E"/>
          <w:sz w:val="20"/>
        </w:rPr>
        <w:t>Список городов для точек на карте запросить у операционного блока (на текущем сайте — 10 крупных городов).</w:t>
      </w:r>
    </w:p>
    <w:p>
      <w:pPr>
        <w:pStyle w:val="Heading2"/>
      </w:pPr>
      <w:r>
        <w:t>Отраслевая экспертиза — 7 отраслей</w:t>
      </w:r>
    </w:p>
    <w:p>
      <w:r>
        <w:rPr>
          <w:b w:val="0"/>
          <w:i w:val="0"/>
        </w:rPr>
        <w:t>Карточки-ссылки на страницы отраслей:</w:t>
      </w:r>
    </w:p>
    <w:p>
      <w:pPr>
        <w:pStyle w:val="ListBullet"/>
      </w:pPr>
      <w:r>
        <w:t>Ритейл → /otrasli/riteyl/</w:t>
      </w:r>
    </w:p>
    <w:p>
      <w:pPr>
        <w:pStyle w:val="ListBullet"/>
      </w:pPr>
      <w:r>
        <w:t>Складская логистика → /otrasli/logistika-i-sklad/</w:t>
      </w:r>
    </w:p>
    <w:p>
      <w:pPr>
        <w:pStyle w:val="ListBullet"/>
      </w:pPr>
      <w:r>
        <w:t>Курьерская доставка → /otrasli/dostavka/</w:t>
      </w:r>
    </w:p>
    <w:p>
      <w:pPr>
        <w:pStyle w:val="ListBullet"/>
      </w:pPr>
      <w:r>
        <w:t>HoReCa → /otrasli/horeca/</w:t>
      </w:r>
    </w:p>
    <w:p>
      <w:pPr>
        <w:pStyle w:val="ListBullet"/>
      </w:pPr>
      <w:r>
        <w:t>Пищевое производство → /otrasli/pishchevoe-proizvodstvo/</w:t>
      </w:r>
    </w:p>
    <w:p>
      <w:pPr>
        <w:pStyle w:val="ListBullet"/>
      </w:pPr>
      <w:r>
        <w:t>Промышленное производство → /otrasli/proizvodstvo/</w:t>
      </w:r>
    </w:p>
    <w:p>
      <w:pPr>
        <w:pStyle w:val="ListBullet"/>
      </w:pPr>
      <w:r>
        <w:t>Строительство → /otrasli/stroitelstvo/</w:t>
      </w:r>
    </w:p>
    <w:p>
      <w:r>
        <w:rPr>
          <w:i/>
          <w:color w:val="B01E2E"/>
          <w:sz w:val="20"/>
        </w:rPr>
        <w:t>URL отраслевых страниц финализировать вместе с SEO-специалистом — в структуре есть расхождения между старой и новой редакцией отраслей.</w:t>
      </w:r>
    </w:p>
    <w:p>
      <w:pPr>
        <w:pStyle w:val="Heading2"/>
      </w:pPr>
      <w:r>
        <w:t>Как мы работаем — 5 шагов (таймлайн)</w:t>
      </w:r>
    </w:p>
    <w:p>
      <w:pPr>
        <w:pStyle w:val="ListNumber"/>
      </w:pPr>
      <w:r>
        <w:t>Заявка — описываете объект и потребность</w:t>
      </w:r>
    </w:p>
    <w:p>
      <w:pPr>
        <w:pStyle w:val="ListNumber"/>
      </w:pPr>
      <w:r>
        <w:t>Аудит и расчёт — коммерческое предложение после уточнения задачи</w:t>
      </w:r>
    </w:p>
    <w:p>
      <w:pPr>
        <w:pStyle w:val="ListNumber"/>
      </w:pPr>
      <w:r>
        <w:t>Договор — фиксируем SLA и порядок взаиморасчётов</w:t>
      </w:r>
    </w:p>
    <w:p>
      <w:pPr>
        <w:pStyle w:val="ListNumber"/>
      </w:pPr>
      <w:r>
        <w:t>Запуск — подбор, оформление, вывод персонала на объект</w:t>
      </w:r>
    </w:p>
    <w:p>
      <w:pPr>
        <w:pStyle w:val="ListNumber"/>
      </w:pPr>
      <w:r>
        <w:t>Управление — контроль смен, замены, отчётность</w:t>
      </w:r>
    </w:p>
    <w:p>
      <w:pPr>
        <w:pStyle w:val="Heading2"/>
      </w:pPr>
      <w:r>
        <w:t>Кейсы — 3 избранных</w:t>
      </w:r>
    </w:p>
    <w:p>
      <w:r>
        <w:rPr>
          <w:b w:val="0"/>
          <w:i w:val="0"/>
        </w:rPr>
        <w:t>Карточки: клиент (или отрасль) + задача + результат цифрами + переход на /keisy/. Фильтр по отрасли.</w:t>
      </w:r>
    </w:p>
    <w:p>
      <w:r>
        <w:rPr>
          <w:i/>
          <w:color w:val="B01E2E"/>
          <w:sz w:val="20"/>
        </w:rPr>
        <w:t>Кейсы для главной выбрать после подготовки первых карточек кейсов.</w:t>
      </w:r>
    </w:p>
    <w:p>
      <w:pPr>
        <w:pStyle w:val="Heading2"/>
      </w:pPr>
      <w:r>
        <w:t>Отзывы</w:t>
      </w:r>
    </w:p>
    <w:p>
      <w:r>
        <w:rPr>
          <w:b w:val="0"/>
          <w:i w:val="0"/>
        </w:rPr>
        <w:t>Карусель из 2–3 отзывов от ЛПР клиентов: фото/логотип, имя, должность, компания, 2–3 фразы.</w:t>
      </w:r>
    </w:p>
    <w:p>
      <w:r>
        <w:rPr>
          <w:i/>
          <w:color w:val="B01E2E"/>
          <w:sz w:val="20"/>
        </w:rPr>
        <w:t>Отзывы собрать и согласовать с клиентами.</w:t>
      </w:r>
    </w:p>
    <w:p>
      <w:pPr>
        <w:pStyle w:val="Heading2"/>
      </w:pPr>
      <w:r>
        <w:t>FAQ (5 вопросов, Schema FAQPage)</w:t>
      </w:r>
    </w:p>
    <w:p>
      <w:r>
        <w:rPr>
          <w:b/>
          <w:i w:val="0"/>
        </w:rPr>
        <w:t>Какие услуги предоставляет РМ Групп?</w:t>
      </w:r>
    </w:p>
    <w:p>
      <w:r>
        <w:rPr>
          <w:b w:val="0"/>
          <w:i w:val="0"/>
        </w:rPr>
        <w:t>Аутсорсинг и аутстаффинг линейного персонала, массовый подбор, управление операциями, инвентаризацию, переработку, IT-решения и консалтинг. Каждая услуга — на отдельной странице с деталями.</w:t>
      </w:r>
    </w:p>
    <w:p>
      <w:r>
        <w:rPr>
          <w:b/>
          <w:i w:val="0"/>
        </w:rPr>
        <w:t>В каких городах вы работаете?</w:t>
      </w:r>
    </w:p>
    <w:p>
      <w:r>
        <w:rPr>
          <w:b w:val="0"/>
          <w:i w:val="0"/>
        </w:rPr>
        <w:t>По всей России, включая малые населённые пункты. Там, где нет местных кадров, привозим персонал вахтовым методом с организацией жилья и трансфера.</w:t>
      </w:r>
    </w:p>
    <w:p>
      <w:r>
        <w:rPr>
          <w:b/>
          <w:i w:val="0"/>
        </w:rPr>
        <w:t>Как быстро вы можете предоставить персонал?</w:t>
      </w:r>
    </w:p>
    <w:p>
      <w:r>
        <w:rPr>
          <w:b w:val="0"/>
          <w:i w:val="0"/>
        </w:rPr>
        <w:t>Типовые позиции в крупных городах закрываем за 1–3 дня. Расчёт стоимости отправляем после заявки.</w:t>
      </w:r>
    </w:p>
    <w:p>
      <w:r>
        <w:rPr>
          <w:b/>
          <w:i w:val="0"/>
        </w:rPr>
        <w:t>Персонал оформлен официально?</w:t>
      </w:r>
    </w:p>
    <w:p>
      <w:r>
        <w:rPr>
          <w:b w:val="0"/>
          <w:i w:val="0"/>
        </w:rPr>
        <w:t>Да. Оформляем граждан РФ и иностранных граждан в соответствии с законодательством. Налоги, взносы и кадровое делопроизводство — наша ответственность.</w:t>
      </w:r>
    </w:p>
    <w:p>
      <w:r>
        <w:rPr>
          <w:b/>
          <w:i w:val="0"/>
        </w:rPr>
        <w:t>Сколько стоят ваши услуги?</w:t>
      </w:r>
    </w:p>
    <w:p>
      <w:r>
        <w:rPr>
          <w:b w:val="0"/>
          <w:i w:val="0"/>
        </w:rPr>
        <w:t>Стоимость зависит от позиций, объёма и региона. Оставьте заявку — пришлём персональный расчёт, без выезда и предоплаты.</w:t>
      </w:r>
    </w:p>
    <w:p>
      <w:pPr>
        <w:pStyle w:val="Heading2"/>
      </w:pPr>
      <w:r>
        <w:t>Форма-CTA (финальный блок)</w:t>
      </w:r>
    </w:p>
    <w:p>
      <w:r>
        <w:rPr>
          <w:b/>
          <w:i w:val="0"/>
        </w:rPr>
        <w:t>Заголовок: Получите коммерческое предложение после уточнения задачи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комментарий.</w:t>
      </w:r>
    </w:p>
    <w:p>
      <w:pPr>
        <w:pStyle w:val="Heading2"/>
      </w:pPr>
      <w:r>
        <w:t>SEO-блок (текст под секцией услуг, 600–800 знаков)</w:t>
      </w:r>
    </w:p>
    <w:p>
      <w:r>
        <w:rPr>
          <w:b w:val="0"/>
          <w:i w:val="0"/>
        </w:rPr>
        <w:t>РМ Групп — национальный оператор аутсорсинга линейного персонала для ритейла, логистики, HoReCa, пищевого и промышленного производства. Мы берём на себя полный цикл работы с персоналом: массовый подбор, официальное оформление, выведение на смены, управление и быстрые замены. Клиенты РМ Групп платят за отработанные часы или выполненный объём — без затрат на рекрутинг, кадровое делопроизводство и налоговых рисков. Работаем по всей России: от Москвы и Санкт-Петербурга до малых населённых пунктов, в том числе вахтовым методом с организацией жилья и трансфера. Предоставляем складской, торговый, производственный персонал, курьеров, поваров и клинеров — под задачи бизнеса любого масштаба.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реальных сотрудников в работе или качественный сток, 16:9, тёмный градиент под текст и кнопки</w:t>
      </w:r>
    </w:p>
    <w:p>
      <w:pPr>
        <w:pStyle w:val="ListBullet"/>
      </w:pPr>
      <w:r>
        <w:t>Слоган «Люди — это главное» — акцентная строка над H1 (цвет бренда)</w:t>
      </w:r>
    </w:p>
    <w:p>
      <w:pPr>
        <w:pStyle w:val="ListBullet"/>
      </w:pPr>
      <w:r>
        <w:t>Блок услуг: 8 карточек с линейными иконками в едином стиле, сетка 4×2</w:t>
      </w:r>
    </w:p>
    <w:p>
      <w:pPr>
        <w:pStyle w:val="ListBullet"/>
      </w:pPr>
      <w:r>
        <w:t>Ценностное предложение: 4 карточки с иконками (скорость, масштаб, ответственность, технологии)</w:t>
      </w:r>
    </w:p>
    <w:p>
      <w:pPr>
        <w:pStyle w:val="ListBullet"/>
      </w:pPr>
      <w:r>
        <w:t>География: стилизованная карта России с точками городов и подсветкой — ключевой визуальный акцент страницы</w:t>
      </w:r>
    </w:p>
    <w:p>
      <w:pPr>
        <w:pStyle w:val="ListBullet"/>
      </w:pPr>
      <w:r>
        <w:t>Отрасли: 7 карточек с фото или иконками отраслей</w:t>
      </w:r>
    </w:p>
    <w:p>
      <w:pPr>
        <w:pStyle w:val="ListBullet"/>
      </w:pPr>
      <w:r>
        <w:t>«Как мы работаем»: горизонтальный таймлайн с номерами шагов</w:t>
      </w:r>
    </w:p>
    <w:p>
      <w:pPr>
        <w:pStyle w:val="ListBullet"/>
      </w:pPr>
      <w:r>
        <w:t>Общее правило: фото реальных сотрудников в работе или качественный сток; единый стиль и цветокоррекция по всему сайту</w:t>
      </w:r>
    </w:p>
    <w:p>
      <w:pPr>
        <w:pStyle w:val="Heading2"/>
      </w:pPr>
      <w:r>
        <w:t>SEO и техника</w:t>
      </w:r>
    </w:p>
    <w:p>
      <w:pPr>
        <w:pStyle w:val="ListBullet"/>
      </w:pPr>
      <w:r>
        <w:t>Микроразметка: Organization, WebSite, FAQPage</w:t>
      </w:r>
    </w:p>
    <w:p>
      <w:pPr>
        <w:pStyle w:val="ListBullet"/>
      </w:pPr>
      <w:r>
        <w:t>Internal linking: ссылки на все услуги, отрасли и кейсы из соответствующих блоков</w:t>
      </w:r>
    </w:p>
    <w:p>
      <w:pPr>
        <w:pStyle w:val="ListBullet"/>
      </w:pPr>
      <w:r>
        <w:t>Клик по логотипу в шапке — переход на Главную (стандарт для всех страниц сайта)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