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203934931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776340" w:rsidRDefault="00776340">
          <w:pPr>
            <w:pStyle w:val="Sisukorrapealkiri"/>
          </w:pPr>
          <w:r>
            <w:t>Sisukord</w:t>
          </w:r>
        </w:p>
        <w:p w:rsidR="00776340" w:rsidRDefault="00776340">
          <w:pPr>
            <w:pStyle w:val="SK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5249065" w:history="1">
            <w:r w:rsidRPr="004B32C7">
              <w:rPr>
                <w:rStyle w:val="Hperlink"/>
                <w:noProof/>
              </w:rPr>
              <w:t>Log 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_Toc115249065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340" w:rsidRDefault="00776340">
          <w:pPr>
            <w:pStyle w:val="SK3"/>
            <w:tabs>
              <w:tab w:val="right" w:leader="dot" w:pos="9062"/>
            </w:tabs>
            <w:rPr>
              <w:noProof/>
            </w:rPr>
          </w:pPr>
          <w:hyperlink w:anchor="_Toc115249066" w:history="1">
            <w:r w:rsidRPr="004B32C7">
              <w:rPr>
                <w:rStyle w:val="Hperlink"/>
                <w:rFonts w:ascii="Times New Roman" w:eastAsia="Times New Roman" w:hAnsi="Times New Roman" w:cs="Times New Roman"/>
                <w:b/>
                <w:bCs/>
                <w:noProof/>
                <w:highlight w:val="yellow"/>
                <w:lang w:eastAsia="et-EE"/>
              </w:rPr>
              <w:t>Настройка логгирования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_Toc115249066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340" w:rsidRDefault="00776340">
          <w:pPr>
            <w:pStyle w:val="SK3"/>
            <w:tabs>
              <w:tab w:val="right" w:leader="dot" w:pos="9062"/>
            </w:tabs>
            <w:rPr>
              <w:noProof/>
            </w:rPr>
          </w:pPr>
          <w:hyperlink w:anchor="_Toc115249067" w:history="1">
            <w:r w:rsidRPr="004B32C7">
              <w:rPr>
                <w:rStyle w:val="Hperlink"/>
                <w:noProof/>
                <w:highlight w:val="yellow"/>
              </w:rPr>
              <w:t>Конкретизация сообщений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_Toc115249067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340" w:rsidRDefault="00776340">
          <w:pPr>
            <w:pStyle w:val="SK1"/>
            <w:tabs>
              <w:tab w:val="right" w:leader="dot" w:pos="9062"/>
            </w:tabs>
            <w:rPr>
              <w:noProof/>
            </w:rPr>
          </w:pPr>
          <w:hyperlink w:anchor="_Toc115249068" w:history="1">
            <w:r w:rsidRPr="004B32C7">
              <w:rPr>
                <w:rStyle w:val="Hperlink"/>
                <w:noProof/>
              </w:rPr>
              <w:t>MySQL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_Toc115249068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340" w:rsidRDefault="00776340">
          <w:pPr>
            <w:pStyle w:val="SK3"/>
            <w:tabs>
              <w:tab w:val="right" w:leader="dot" w:pos="9062"/>
            </w:tabs>
            <w:rPr>
              <w:noProof/>
            </w:rPr>
          </w:pPr>
          <w:hyperlink w:anchor="_Toc115249069" w:history="1">
            <w:r w:rsidRPr="004B32C7">
              <w:rPr>
                <w:rStyle w:val="Hperlink"/>
                <w:noProof/>
              </w:rPr>
              <w:t>Fluent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_Toc115249069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340" w:rsidRDefault="00776340">
          <w:pPr>
            <w:pStyle w:val="SK3"/>
            <w:tabs>
              <w:tab w:val="right" w:leader="dot" w:pos="9062"/>
            </w:tabs>
            <w:rPr>
              <w:noProof/>
            </w:rPr>
          </w:pPr>
          <w:hyperlink w:anchor="_Toc115249070" w:history="1">
            <w:r w:rsidRPr="004B32C7">
              <w:rPr>
                <w:rStyle w:val="Hperlink"/>
                <w:noProof/>
              </w:rPr>
              <w:t>Аннотации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_Toc115249070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340" w:rsidRDefault="00776340">
          <w:pPr>
            <w:pStyle w:val="SK3"/>
            <w:tabs>
              <w:tab w:val="right" w:leader="dot" w:pos="9062"/>
            </w:tabs>
            <w:rPr>
              <w:noProof/>
            </w:rPr>
          </w:pPr>
          <w:hyperlink w:anchor="_Toc115249071" w:history="1">
            <w:r w:rsidRPr="004B32C7">
              <w:rPr>
                <w:rStyle w:val="Hperlink"/>
                <w:noProof/>
              </w:rPr>
              <w:t>Включение сущностей в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_Toc115249071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340" w:rsidRDefault="00776340">
          <w:pPr>
            <w:pStyle w:val="SK3"/>
            <w:tabs>
              <w:tab w:val="right" w:leader="dot" w:pos="9062"/>
            </w:tabs>
            <w:rPr>
              <w:noProof/>
            </w:rPr>
          </w:pPr>
          <w:hyperlink w:anchor="_Toc115249072" w:history="1">
            <w:r w:rsidRPr="004B32C7">
              <w:rPr>
                <w:rStyle w:val="Hperlink"/>
                <w:noProof/>
              </w:rPr>
              <w:t>Ссылочные nullable-типы и DbSet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_Toc115249072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340" w:rsidRDefault="00776340">
          <w:pPr>
            <w:pStyle w:val="SK3"/>
            <w:tabs>
              <w:tab w:val="right" w:leader="dot" w:pos="9062"/>
            </w:tabs>
            <w:rPr>
              <w:noProof/>
            </w:rPr>
          </w:pPr>
          <w:hyperlink w:anchor="_Toc115249073" w:history="1">
            <w:r w:rsidRPr="004B32C7">
              <w:rPr>
                <w:rStyle w:val="Hperlink"/>
                <w:noProof/>
              </w:rPr>
              <w:t>Включение сущностей в модель без DbSet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_Toc115249073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340" w:rsidRDefault="00776340">
          <w:pPr>
            <w:pStyle w:val="SK3"/>
            <w:tabs>
              <w:tab w:val="right" w:leader="dot" w:pos="9062"/>
            </w:tabs>
            <w:rPr>
              <w:noProof/>
            </w:rPr>
          </w:pPr>
          <w:hyperlink w:anchor="_Toc115249074" w:history="1">
            <w:r w:rsidRPr="004B32C7">
              <w:rPr>
                <w:rStyle w:val="Hperlink"/>
                <w:noProof/>
              </w:rPr>
              <w:t>Свойства сущности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_Toc115249074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340" w:rsidRDefault="00776340">
          <w:pPr>
            <w:pStyle w:val="SK3"/>
            <w:tabs>
              <w:tab w:val="right" w:leader="dot" w:pos="9062"/>
            </w:tabs>
            <w:rPr>
              <w:noProof/>
            </w:rPr>
          </w:pPr>
          <w:hyperlink w:anchor="_Toc115249075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_Toc115249075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340" w:rsidRDefault="00776340">
          <w:pPr>
            <w:pStyle w:val="SK3"/>
            <w:tabs>
              <w:tab w:val="right" w:leader="dot" w:pos="9062"/>
            </w:tabs>
            <w:rPr>
              <w:noProof/>
            </w:rPr>
          </w:pPr>
          <w:hyperlink w:anchor="_Toc115249076" w:history="1">
            <w:r w:rsidRPr="004B32C7">
              <w:rPr>
                <w:rStyle w:val="Hperlink"/>
                <w:noProof/>
              </w:rPr>
              <w:t>Использование полей класса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_Toc115249076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340" w:rsidRDefault="00776340">
          <w:pPr>
            <w:pStyle w:val="SK3"/>
            <w:tabs>
              <w:tab w:val="right" w:leader="dot" w:pos="9062"/>
            </w:tabs>
            <w:rPr>
              <w:noProof/>
            </w:rPr>
          </w:pPr>
          <w:hyperlink w:anchor="_Toc115249077" w:history="1">
            <w:r w:rsidRPr="004B32C7">
              <w:rPr>
                <w:rStyle w:val="Hperlink"/>
                <w:noProof/>
              </w:rPr>
              <w:t>Конструкторы сущностей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_Toc115249077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340" w:rsidRDefault="00776340">
          <w:r>
            <w:rPr>
              <w:b/>
              <w:bCs/>
            </w:rPr>
            <w:fldChar w:fldCharType="end"/>
          </w:r>
        </w:p>
      </w:sdtContent>
    </w:sdt>
    <w:p w:rsidR="00776340" w:rsidRDefault="00776340"/>
    <w:p w:rsidR="00165D7F" w:rsidRDefault="00776340">
      <w:r>
        <w:br w:type="column"/>
      </w:r>
      <w:r w:rsidR="00165D7F" w:rsidRPr="00165D7F">
        <w:lastRenderedPageBreak/>
        <w:t>Создаем  обычное консольное приложение</w:t>
      </w:r>
    </w:p>
    <w:p w:rsidR="0093455D" w:rsidRDefault="00DA5240">
      <w:r w:rsidRPr="00DA5240">
        <w:rPr>
          <w:noProof/>
        </w:rPr>
        <w:drawing>
          <wp:inline distT="0" distB="0" distL="0" distR="0" wp14:anchorId="21BE1C75" wp14:editId="304A0990">
            <wp:extent cx="5372850" cy="1867161"/>
            <wp:effectExtent l="0" t="0" r="0" b="0"/>
            <wp:docPr id="1" name="Pil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165D7F">
      <w:r w:rsidRPr="00165D7F">
        <w:t>Устанавливаем эти пакеты через Nuget</w:t>
      </w:r>
    </w:p>
    <w:p w:rsidR="00DA5240" w:rsidRDefault="00DA5240">
      <w:r w:rsidRPr="00DA5240">
        <w:rPr>
          <w:noProof/>
        </w:rPr>
        <w:drawing>
          <wp:inline distT="0" distB="0" distL="0" distR="0" wp14:anchorId="135CB339" wp14:editId="4A1A0BCE">
            <wp:extent cx="4648200" cy="1401053"/>
            <wp:effectExtent l="0" t="0" r="0" b="8890"/>
            <wp:docPr id="2" name="Pil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9754" cy="141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165D7F">
      <w:r w:rsidRPr="00165D7F">
        <w:t>создаем класс User который станет основой для нашей таблицы Users</w:t>
      </w:r>
    </w:p>
    <w:p w:rsidR="00DA5240" w:rsidRDefault="00DA5240">
      <w:r w:rsidRPr="00DA5240">
        <w:rPr>
          <w:noProof/>
        </w:rPr>
        <w:drawing>
          <wp:inline distT="0" distB="0" distL="0" distR="0" wp14:anchorId="2F1E711D" wp14:editId="0F3265F4">
            <wp:extent cx="2187434" cy="1171575"/>
            <wp:effectExtent l="0" t="0" r="3810" b="0"/>
            <wp:docPr id="3" name="Pil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14424" cy="118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165D7F">
      <w:r w:rsidRPr="00165D7F">
        <w:t>Создаем класс контекста наших данных для того чтобы потом иметь возможность взаимодействовать с бд</w:t>
      </w:r>
    </w:p>
    <w:p w:rsidR="00DA5240" w:rsidRDefault="00DA5240">
      <w:r w:rsidRPr="00DA5240">
        <w:rPr>
          <w:noProof/>
        </w:rPr>
        <w:drawing>
          <wp:inline distT="0" distB="0" distL="0" distR="0" wp14:anchorId="0B30F1FC" wp14:editId="799B75F2">
            <wp:extent cx="4564065" cy="2695575"/>
            <wp:effectExtent l="0" t="0" r="8255" b="0"/>
            <wp:docPr id="4" name="Pil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2892" cy="271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805858">
      <w:r w:rsidRPr="00805858">
        <w:lastRenderedPageBreak/>
        <w:t>создаем и добавляем пользователей в бд и выводим их на экран</w:t>
      </w:r>
    </w:p>
    <w:p w:rsidR="00DA5240" w:rsidRDefault="00DA5240">
      <w:r w:rsidRPr="00DA5240">
        <w:rPr>
          <w:noProof/>
        </w:rPr>
        <w:drawing>
          <wp:inline distT="0" distB="0" distL="0" distR="0" wp14:anchorId="46979FA1" wp14:editId="73CB08E8">
            <wp:extent cx="3590396" cy="2809875"/>
            <wp:effectExtent l="0" t="0" r="0" b="0"/>
            <wp:docPr id="5" name="Pilt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1760" cy="282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805858">
      <w:r w:rsidRPr="00805858">
        <w:t>результат</w:t>
      </w:r>
    </w:p>
    <w:p w:rsidR="00DA5240" w:rsidRDefault="00DA5240">
      <w:r w:rsidRPr="00DA5240">
        <w:rPr>
          <w:noProof/>
        </w:rPr>
        <w:drawing>
          <wp:inline distT="0" distB="0" distL="0" distR="0" wp14:anchorId="585B0FAC" wp14:editId="480DD61C">
            <wp:extent cx="1538007" cy="1428750"/>
            <wp:effectExtent l="0" t="0" r="5080" b="0"/>
            <wp:docPr id="6" name="Pilt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82788" cy="14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805858">
      <w:r w:rsidRPr="00805858">
        <w:t>просмотр нашей бд</w:t>
      </w:r>
    </w:p>
    <w:p w:rsidR="00DA5240" w:rsidRDefault="00DA5240">
      <w:r w:rsidRPr="00DA5240">
        <w:rPr>
          <w:noProof/>
        </w:rPr>
        <w:drawing>
          <wp:inline distT="0" distB="0" distL="0" distR="0" wp14:anchorId="0B2EDFD8" wp14:editId="6DFED247">
            <wp:extent cx="5522886" cy="3524250"/>
            <wp:effectExtent l="0" t="0" r="1905" b="0"/>
            <wp:docPr id="7" name="Pilt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3969" cy="356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805858">
      <w:r w:rsidRPr="00805858">
        <w:lastRenderedPageBreak/>
        <w:t>немного видоизменяються наши основные классы</w:t>
      </w:r>
    </w:p>
    <w:p w:rsidR="00DA5240" w:rsidRDefault="00DA5240">
      <w:r w:rsidRPr="00DA5240">
        <w:rPr>
          <w:noProof/>
        </w:rPr>
        <w:drawing>
          <wp:inline distT="0" distB="0" distL="0" distR="0" wp14:anchorId="17E848E3" wp14:editId="182E2C5D">
            <wp:extent cx="2079862" cy="1266825"/>
            <wp:effectExtent l="0" t="0" r="0" b="0"/>
            <wp:docPr id="8" name="Pilt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10028" cy="128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805858">
      <w:r w:rsidRPr="00805858">
        <w:t>добавляем helloappContext то, есть контекст нашей бд</w:t>
      </w:r>
    </w:p>
    <w:p w:rsidR="00DA5240" w:rsidRDefault="00DA5240">
      <w:r w:rsidRPr="00DA5240">
        <w:rPr>
          <w:noProof/>
        </w:rPr>
        <w:drawing>
          <wp:inline distT="0" distB="0" distL="0" distR="0" wp14:anchorId="492870C2" wp14:editId="24AEF8DA">
            <wp:extent cx="5760720" cy="2628265"/>
            <wp:effectExtent l="0" t="0" r="0" b="635"/>
            <wp:docPr id="9" name="Pilt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>
      <w:pPr>
        <w:sectPr w:rsidR="00B90D5D" w:rsidSect="00FC6436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8C3CC8" w:rsidRDefault="00805858">
      <w:r w:rsidRPr="00805858">
        <w:t>пользователей в бд выводим их на экран</w:t>
      </w:r>
    </w:p>
    <w:p w:rsidR="008C3CC8" w:rsidRDefault="008C3CC8">
      <w:r w:rsidRPr="008C3CC8">
        <w:rPr>
          <w:noProof/>
        </w:rPr>
        <w:drawing>
          <wp:inline distT="0" distB="0" distL="0" distR="0" wp14:anchorId="57FFE72D" wp14:editId="74F65F41">
            <wp:extent cx="3167436" cy="2286000"/>
            <wp:effectExtent l="0" t="0" r="0" b="0"/>
            <wp:docPr id="10" name="Pilt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2383" cy="229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CC8" w:rsidRDefault="00805858">
      <w:r w:rsidRPr="00805858">
        <w:t>результат</w:t>
      </w:r>
    </w:p>
    <w:p w:rsidR="008C3CC8" w:rsidRDefault="008C3CC8">
      <w:r w:rsidRPr="008C3CC8">
        <w:rPr>
          <w:noProof/>
        </w:rPr>
        <w:drawing>
          <wp:inline distT="0" distB="0" distL="0" distR="0" wp14:anchorId="5223F797" wp14:editId="1325B827">
            <wp:extent cx="1581150" cy="1180768"/>
            <wp:effectExtent l="0" t="0" r="0" b="635"/>
            <wp:docPr id="11" name="Pilt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34289" cy="136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>
      <w:pPr>
        <w:sectPr w:rsidR="00B90D5D" w:rsidSect="00B90D5D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E911BC" w:rsidRDefault="00E911BC">
      <w:r w:rsidRPr="00E911BC">
        <w:t>проверка создана ли бд и если нт он создает ее</w:t>
      </w:r>
    </w:p>
    <w:p w:rsidR="008C3CC8" w:rsidRDefault="00E911BC">
      <w:r w:rsidRPr="00E911BC">
        <w:rPr>
          <w:noProof/>
        </w:rPr>
        <w:drawing>
          <wp:inline distT="0" distB="0" distL="0" distR="0" wp14:anchorId="07EAF3EF" wp14:editId="2A8ECADE">
            <wp:extent cx="4477375" cy="914528"/>
            <wp:effectExtent l="0" t="0" r="0" b="0"/>
            <wp:docPr id="12" name="Pil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CC8" w:rsidRDefault="00B90D5D">
      <w:r>
        <w:br w:type="column"/>
      </w:r>
      <w:r w:rsidR="00E911BC" w:rsidRPr="00805858">
        <w:lastRenderedPageBreak/>
        <w:t>результат</w:t>
      </w:r>
    </w:p>
    <w:p w:rsidR="00E911BC" w:rsidRDefault="00E911BC">
      <w:r w:rsidRPr="00E911BC">
        <w:rPr>
          <w:noProof/>
        </w:rPr>
        <w:drawing>
          <wp:inline distT="0" distB="0" distL="0" distR="0" wp14:anchorId="01820658" wp14:editId="7431C346">
            <wp:extent cx="3048425" cy="1524213"/>
            <wp:effectExtent l="0" t="0" r="0" b="0"/>
            <wp:docPr id="13" name="Pilt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>
      <w:pPr>
        <w:sectPr w:rsidR="00B90D5D" w:rsidSect="00455F2B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0D1786" w:rsidRDefault="000D1786">
      <w:r w:rsidRPr="000D1786">
        <w:t>бд была удалена и создана заново и была проверена на возможность подключения</w:t>
      </w:r>
    </w:p>
    <w:p w:rsidR="000D1786" w:rsidRDefault="000D1786">
      <w:r w:rsidRPr="000D1786">
        <w:rPr>
          <w:noProof/>
        </w:rPr>
        <w:drawing>
          <wp:inline distT="0" distB="0" distL="0" distR="0" wp14:anchorId="15F87988" wp14:editId="5A71613B">
            <wp:extent cx="2855595" cy="914400"/>
            <wp:effectExtent l="0" t="0" r="1905" b="0"/>
            <wp:docPr id="14" name="Pilt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4573" cy="94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786" w:rsidRDefault="000D1786">
      <w:r w:rsidRPr="00805858">
        <w:t>результат</w:t>
      </w:r>
    </w:p>
    <w:p w:rsidR="00455F2B" w:rsidRDefault="000D1786">
      <w:r w:rsidRPr="000D1786">
        <w:rPr>
          <w:noProof/>
        </w:rPr>
        <w:drawing>
          <wp:inline distT="0" distB="0" distL="0" distR="0" wp14:anchorId="38E88178" wp14:editId="1B187C43">
            <wp:extent cx="1848108" cy="628738"/>
            <wp:effectExtent l="0" t="0" r="0" b="0"/>
            <wp:docPr id="15" name="Pilt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 w:rsidP="00455F2B">
      <w:pPr>
        <w:sectPr w:rsidR="00B90D5D" w:rsidSect="00B90D5D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214F28" w:rsidRDefault="00214F28" w:rsidP="00455F2B">
      <w:pPr>
        <w:sectPr w:rsidR="00214F28" w:rsidSect="00455F2B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5E2F03" w:rsidRDefault="005E2F03">
      <w:r w:rsidRPr="005E2F03">
        <w:t>добавление редактирование и удаление из бд</w:t>
      </w:r>
    </w:p>
    <w:p w:rsidR="005E2F03" w:rsidRDefault="005E2F03">
      <w:r w:rsidRPr="005E2F03">
        <w:rPr>
          <w:noProof/>
        </w:rPr>
        <w:drawing>
          <wp:inline distT="0" distB="0" distL="0" distR="0" wp14:anchorId="0AE1B200" wp14:editId="2DCEA68B">
            <wp:extent cx="2667000" cy="4656455"/>
            <wp:effectExtent l="0" t="0" r="0" b="0"/>
            <wp:docPr id="16" name="Pilt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09986" cy="473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F03" w:rsidRDefault="005E2F03">
      <w:r w:rsidRPr="00805858">
        <w:t>Результат</w:t>
      </w:r>
    </w:p>
    <w:p w:rsidR="005E2F03" w:rsidRDefault="005E2F03">
      <w:r w:rsidRPr="005E2F03">
        <w:rPr>
          <w:noProof/>
        </w:rPr>
        <w:drawing>
          <wp:inline distT="0" distB="0" distL="0" distR="0" wp14:anchorId="21D119AB" wp14:editId="3B22C3D0">
            <wp:extent cx="2114550" cy="2809496"/>
            <wp:effectExtent l="0" t="0" r="0" b="0"/>
            <wp:docPr id="17" name="Pilt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85790" cy="290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F28" w:rsidRDefault="00214F28">
      <w:pPr>
        <w:sectPr w:rsidR="00214F28" w:rsidSect="00214F28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BE1998" w:rsidRDefault="00D564A1">
      <w:r w:rsidRPr="00D564A1">
        <w:lastRenderedPageBreak/>
        <w:t>Способ взаимодействия с бд через конструктор и connectionString</w:t>
      </w:r>
    </w:p>
    <w:p w:rsidR="00D564A1" w:rsidRDefault="00D564A1">
      <w:r w:rsidRPr="00D564A1">
        <w:rPr>
          <w:noProof/>
        </w:rPr>
        <w:drawing>
          <wp:inline distT="0" distB="0" distL="0" distR="0" wp14:anchorId="2C40E1A1" wp14:editId="773D1DC9">
            <wp:extent cx="3930531" cy="1819275"/>
            <wp:effectExtent l="0" t="0" r="0" b="0"/>
            <wp:docPr id="18" name="Pilt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1440" cy="183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4A1" w:rsidRDefault="00D564A1">
      <w:r w:rsidRPr="00805858">
        <w:t>Результат</w:t>
      </w:r>
    </w:p>
    <w:p w:rsidR="00D564A1" w:rsidRDefault="00D564A1">
      <w:r w:rsidRPr="00D564A1">
        <w:rPr>
          <w:noProof/>
        </w:rPr>
        <w:drawing>
          <wp:inline distT="0" distB="0" distL="0" distR="0" wp14:anchorId="60554C3F" wp14:editId="13912561">
            <wp:extent cx="800100" cy="811530"/>
            <wp:effectExtent l="0" t="0" r="0" b="7620"/>
            <wp:docPr id="19" name="Pilt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13810" cy="82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644" w:rsidRDefault="000238D7">
      <w:r>
        <w:t xml:space="preserve">Второй способ предполагает передачу в конструктор базового класса объекта </w:t>
      </w:r>
      <w:r>
        <w:rPr>
          <w:rStyle w:val="b"/>
        </w:rPr>
        <w:t>DbContextOptions</w:t>
      </w:r>
    </w:p>
    <w:p w:rsidR="000238D7" w:rsidRDefault="000238D7">
      <w:r w:rsidRPr="000238D7">
        <w:rPr>
          <w:noProof/>
        </w:rPr>
        <w:drawing>
          <wp:inline distT="0" distB="0" distL="0" distR="0" wp14:anchorId="4F00329A" wp14:editId="7508F712">
            <wp:extent cx="4229690" cy="1609950"/>
            <wp:effectExtent l="0" t="0" r="0" b="9525"/>
            <wp:docPr id="20" name="Pilt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D7" w:rsidRDefault="000238D7">
      <w:r>
        <w:t>Тогда мы могли бы использовать класс контекста так</w:t>
      </w:r>
    </w:p>
    <w:p w:rsidR="000238D7" w:rsidRDefault="000238D7">
      <w:r w:rsidRPr="000238D7">
        <w:rPr>
          <w:noProof/>
        </w:rPr>
        <w:drawing>
          <wp:inline distT="0" distB="0" distL="0" distR="0" wp14:anchorId="58E2F8DF" wp14:editId="569260A6">
            <wp:extent cx="4124901" cy="1276528"/>
            <wp:effectExtent l="0" t="0" r="9525" b="0"/>
            <wp:docPr id="21" name="Pilt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D7" w:rsidRDefault="000238D7" w:rsidP="000238D7">
      <w:r w:rsidRPr="00805858">
        <w:t>Результат</w:t>
      </w:r>
    </w:p>
    <w:p w:rsidR="000238D7" w:rsidRDefault="000238D7">
      <w:r w:rsidRPr="000238D7">
        <w:rPr>
          <w:noProof/>
        </w:rPr>
        <w:drawing>
          <wp:inline distT="0" distB="0" distL="0" distR="0" wp14:anchorId="02DF17B1" wp14:editId="397E2BE1">
            <wp:extent cx="1003851" cy="962025"/>
            <wp:effectExtent l="0" t="0" r="6350" b="0"/>
            <wp:docPr id="23" name="Pilt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29834" cy="98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D7" w:rsidRDefault="00A16937">
      <w:pPr>
        <w:rPr>
          <w:rStyle w:val="b"/>
        </w:rPr>
      </w:pPr>
      <w:r>
        <w:t xml:space="preserve">добавим в проект новый элемент </w:t>
      </w:r>
      <w:r>
        <w:rPr>
          <w:rStyle w:val="b"/>
        </w:rPr>
        <w:t>JavaScript JSON Configuration File</w:t>
      </w:r>
      <w:r>
        <w:t xml:space="preserve">, который назовем </w:t>
      </w:r>
      <w:r>
        <w:rPr>
          <w:rStyle w:val="b"/>
        </w:rPr>
        <w:t>appsettings.json</w:t>
      </w:r>
    </w:p>
    <w:p w:rsidR="00A16937" w:rsidRDefault="00A1693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8C3752" wp14:editId="67331F3A">
                <wp:simplePos x="0" y="0"/>
                <wp:positionH relativeFrom="margin">
                  <wp:align>right</wp:align>
                </wp:positionH>
                <wp:positionV relativeFrom="paragraph">
                  <wp:posOffset>2230755</wp:posOffset>
                </wp:positionV>
                <wp:extent cx="2667000" cy="180975"/>
                <wp:effectExtent l="19050" t="19050" r="19050" b="28575"/>
                <wp:wrapNone/>
                <wp:docPr id="27" name="Ristkülik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ABB829" id="Ristkülik 27" o:spid="_x0000_s1026" style="position:absolute;margin-left:158.8pt;margin-top:175.65pt;width:210pt;height:14.25pt;z-index:25166336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8C3752" wp14:editId="67331F3A">
                <wp:simplePos x="0" y="0"/>
                <wp:positionH relativeFrom="margin">
                  <wp:align>right</wp:align>
                </wp:positionH>
                <wp:positionV relativeFrom="paragraph">
                  <wp:posOffset>1363980</wp:posOffset>
                </wp:positionV>
                <wp:extent cx="2667000" cy="171450"/>
                <wp:effectExtent l="19050" t="19050" r="19050" b="19050"/>
                <wp:wrapNone/>
                <wp:docPr id="26" name="Ristkülik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0B3E8C" id="Ristkülik 26" o:spid="_x0000_s1026" style="position:absolute;margin-left:158.8pt;margin-top:107.4pt;width:210pt;height:13.5pt;z-index:25166131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147955</wp:posOffset>
                </wp:positionH>
                <wp:positionV relativeFrom="paragraph">
                  <wp:posOffset>1905</wp:posOffset>
                </wp:positionV>
                <wp:extent cx="2667000" cy="676275"/>
                <wp:effectExtent l="0" t="0" r="19050" b="28575"/>
                <wp:wrapNone/>
                <wp:docPr id="25" name="Ristkülik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676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0CD324" id="Ristkülik 25" o:spid="_x0000_s1026" style="position:absolute;margin-left:11.65pt;margin-top:.15pt;width:210pt;height:53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" filled="f" strokecolor="#4472c4 [3204]" strokeweight="1pt"/>
            </w:pict>
          </mc:Fallback>
        </mc:AlternateContent>
      </w:r>
      <w:r w:rsidRPr="00A16937">
        <w:rPr>
          <w:noProof/>
        </w:rPr>
        <w:drawing>
          <wp:inline distT="0" distB="0" distL="0" distR="0" wp14:anchorId="726E8E15" wp14:editId="0B8C4B85">
            <wp:extent cx="5760720" cy="2954020"/>
            <wp:effectExtent l="0" t="0" r="0" b="0"/>
            <wp:docPr id="24" name="Pilt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F28" w:rsidRDefault="00214F28" w:rsidP="00E62F2F">
      <w:pPr>
        <w:sectPr w:rsidR="00214F28" w:rsidSect="00455F2B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E62F2F" w:rsidRDefault="00E62F2F" w:rsidP="00E62F2F">
      <w:r>
        <w:t>Тогда мы могли бы использовать класс контекста так</w:t>
      </w:r>
    </w:p>
    <w:p w:rsidR="00E62F2F" w:rsidRDefault="00E62F2F" w:rsidP="00E62F2F">
      <w:r w:rsidRPr="00E62F2F">
        <w:rPr>
          <w:noProof/>
        </w:rPr>
        <w:drawing>
          <wp:inline distT="0" distB="0" distL="0" distR="0" wp14:anchorId="29C0CEA3" wp14:editId="25C7CEEA">
            <wp:extent cx="2819400" cy="2086356"/>
            <wp:effectExtent l="0" t="0" r="0" b="9525"/>
            <wp:docPr id="29" name="Pilt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36440" cy="209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937" w:rsidRDefault="00E62F2F">
      <w:r w:rsidRPr="00805858">
        <w:t>Результат</w:t>
      </w:r>
    </w:p>
    <w:p w:rsidR="00E62F2F" w:rsidRDefault="00E62F2F">
      <w:r w:rsidRPr="00E62F2F">
        <w:rPr>
          <w:noProof/>
        </w:rPr>
        <w:drawing>
          <wp:inline distT="0" distB="0" distL="0" distR="0" wp14:anchorId="1409539B" wp14:editId="560ADFAF">
            <wp:extent cx="1162212" cy="1143160"/>
            <wp:effectExtent l="0" t="0" r="0" b="0"/>
            <wp:docPr id="28" name="Pilt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D0F" w:rsidRDefault="00927D0F">
      <w:pPr>
        <w:sectPr w:rsidR="00927D0F" w:rsidSect="00214F28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927D0F" w:rsidRPr="007B5731" w:rsidRDefault="00927D0F" w:rsidP="007B5731">
      <w:pPr>
        <w:pStyle w:val="Pealkiri1"/>
      </w:pPr>
      <w:bookmarkStart w:id="0" w:name="_Toc115249065"/>
      <w:r w:rsidRPr="007B5731">
        <w:t>Log To</w:t>
      </w:r>
      <w:bookmarkEnd w:id="0"/>
    </w:p>
    <w:p w:rsidR="00927D0F" w:rsidRPr="00927D0F" w:rsidRDefault="00927D0F" w:rsidP="00927D0F">
      <w:pPr>
        <w:pStyle w:val="Loendilik"/>
        <w:numPr>
          <w:ilvl w:val="0"/>
          <w:numId w:val="1"/>
        </w:numPr>
        <w:rPr>
          <w:highlight w:val="yellow"/>
        </w:rPr>
      </w:pPr>
      <w:r w:rsidRPr="00927D0F">
        <w:rPr>
          <w:highlight w:val="yellow"/>
        </w:rPr>
        <w:t xml:space="preserve">Для логгирования информации можно использовать метод </w:t>
      </w:r>
      <w:r w:rsidRPr="00927D0F">
        <w:rPr>
          <w:rStyle w:val="b"/>
          <w:highlight w:val="yellow"/>
        </w:rPr>
        <w:t>LogTo()</w:t>
      </w:r>
      <w:r w:rsidRPr="00927D0F">
        <w:rPr>
          <w:highlight w:val="yellow"/>
        </w:rPr>
        <w:t>. Он применяется при конфигурации класса контекста данных.</w:t>
      </w:r>
    </w:p>
    <w:p w:rsidR="00927D0F" w:rsidRDefault="00927D0F">
      <w:r w:rsidRPr="00927D0F">
        <w:rPr>
          <w:noProof/>
        </w:rPr>
        <w:drawing>
          <wp:inline distT="0" distB="0" distL="0" distR="0" wp14:anchorId="5858947E" wp14:editId="3792CD7C">
            <wp:extent cx="4133850" cy="2270125"/>
            <wp:effectExtent l="0" t="0" r="0" b="0"/>
            <wp:docPr id="31" name="Pilt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78126" cy="234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D0F" w:rsidRDefault="00927D0F">
      <w:pPr>
        <w:sectPr w:rsidR="00927D0F" w:rsidSect="00927D0F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927D0F" w:rsidRDefault="00927D0F">
      <w:r>
        <w:lastRenderedPageBreak/>
        <w:t xml:space="preserve">В методе </w:t>
      </w:r>
      <w:r>
        <w:rPr>
          <w:rStyle w:val="HTML-kood"/>
          <w:rFonts w:eastAsiaTheme="minorHAnsi"/>
        </w:rPr>
        <w:t>OnConfiguring()</w:t>
      </w:r>
      <w:r>
        <w:t xml:space="preserve"> у передаваемого в качестве параметра объекта DbContextOptionsBuilder вызывается </w:t>
      </w:r>
      <w:r w:rsidRPr="00B90D5D">
        <w:rPr>
          <w:highlight w:val="yellow"/>
        </w:rPr>
        <w:t xml:space="preserve">метод </w:t>
      </w:r>
      <w:r w:rsidRPr="00B90D5D">
        <w:rPr>
          <w:rStyle w:val="b"/>
          <w:highlight w:val="yellow"/>
        </w:rPr>
        <w:t>LogTo()</w:t>
      </w:r>
      <w:r w:rsidRPr="00B90D5D">
        <w:rPr>
          <w:highlight w:val="yellow"/>
        </w:rPr>
        <w:t xml:space="preserve">, в который передается делегат </w:t>
      </w:r>
      <w:r w:rsidRPr="00B90D5D">
        <w:rPr>
          <w:rStyle w:val="HTML-kood"/>
          <w:rFonts w:eastAsiaTheme="minorHAnsi"/>
          <w:highlight w:val="yellow"/>
        </w:rPr>
        <w:t>Action&lt;string&gt;</w:t>
      </w:r>
      <w:r>
        <w:t xml:space="preserve"> - то есть некоторое действие, которое принимает один параметр типа string и и ничего не возвращает. Именно такое действие представляет традиционный метод </w:t>
      </w:r>
      <w:r>
        <w:rPr>
          <w:rStyle w:val="HTML-kood"/>
          <w:rFonts w:eastAsiaTheme="minorHAnsi"/>
        </w:rPr>
        <w:t>Console.WriteLine()</w:t>
      </w:r>
      <w:r>
        <w:t>, который выводит строку на консоль.</w:t>
      </w:r>
    </w:p>
    <w:p w:rsidR="00927D0F" w:rsidRDefault="00927D0F">
      <w:r w:rsidRPr="00927D0F">
        <w:rPr>
          <w:noProof/>
        </w:rPr>
        <w:drawing>
          <wp:inline distT="0" distB="0" distL="0" distR="0" wp14:anchorId="3A1B115A" wp14:editId="26ED88D0">
            <wp:extent cx="2876550" cy="1391920"/>
            <wp:effectExtent l="0" t="0" r="0" b="0"/>
            <wp:docPr id="32" name="Pilt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04779" cy="14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/>
    <w:p w:rsidR="00B90D5D" w:rsidRDefault="00B90D5D"/>
    <w:p w:rsidR="00B90D5D" w:rsidRDefault="00B90D5D"/>
    <w:p w:rsidR="00B90D5D" w:rsidRDefault="00B90D5D">
      <w:pPr>
        <w:sectPr w:rsidR="00B90D5D" w:rsidSect="00927D0F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214F28" w:rsidRDefault="00927D0F">
      <w:r w:rsidRPr="00805858">
        <w:t>Результат</w:t>
      </w:r>
    </w:p>
    <w:p w:rsidR="00B90D5D" w:rsidRDefault="00B90D5D">
      <w:r w:rsidRPr="00B90D5D">
        <w:rPr>
          <w:noProof/>
        </w:rPr>
        <w:drawing>
          <wp:inline distT="0" distB="0" distL="0" distR="0" wp14:anchorId="094F247F" wp14:editId="77AE4035">
            <wp:extent cx="5812447" cy="1362075"/>
            <wp:effectExtent l="0" t="0" r="0" b="0"/>
            <wp:docPr id="33" name="Pilt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36380" cy="136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>
      <w:r w:rsidRPr="00B90D5D">
        <w:rPr>
          <w:noProof/>
        </w:rPr>
        <w:drawing>
          <wp:inline distT="0" distB="0" distL="0" distR="0" wp14:anchorId="430620E9" wp14:editId="071A00FA">
            <wp:extent cx="5760720" cy="1217295"/>
            <wp:effectExtent l="0" t="0" r="0" b="1905"/>
            <wp:docPr id="34" name="Pilt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A431A4">
      <w:r>
        <w:t>Другим распространенным способом логгирования является вывод в файл</w:t>
      </w:r>
    </w:p>
    <w:p w:rsidR="00A431A4" w:rsidRDefault="00A431A4">
      <w:r w:rsidRPr="00A431A4">
        <w:rPr>
          <w:noProof/>
        </w:rPr>
        <w:drawing>
          <wp:inline distT="0" distB="0" distL="0" distR="0" wp14:anchorId="34663388" wp14:editId="32C1706F">
            <wp:extent cx="3570923" cy="3105150"/>
            <wp:effectExtent l="0" t="0" r="0" b="0"/>
            <wp:docPr id="35" name="Pilt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0432" cy="317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1A4" w:rsidRDefault="00A431A4" w:rsidP="00A431A4">
      <w:r w:rsidRPr="00805858">
        <w:lastRenderedPageBreak/>
        <w:t>Результат</w:t>
      </w:r>
    </w:p>
    <w:p w:rsidR="00911423" w:rsidRDefault="003045C0">
      <w:hyperlink r:id="rId36" w:history="1">
        <w:r w:rsidR="00911423" w:rsidRPr="00911423">
          <w:rPr>
            <w:rStyle w:val="Hperlink"/>
          </w:rPr>
          <w:t>https://drive.google.com/file/d/1zYcc_VigSCDPADO38ScggeN3NatlRoxS/view?usp=sharing</w:t>
        </w:r>
      </w:hyperlink>
    </w:p>
    <w:p w:rsidR="00911423" w:rsidRPr="00911423" w:rsidRDefault="00911423" w:rsidP="0091142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et-EE"/>
        </w:rPr>
      </w:pPr>
      <w:bookmarkStart w:id="1" w:name="_Toc115249066"/>
      <w:r w:rsidRPr="00911423"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et-EE"/>
        </w:rPr>
        <w:t>Настройка логгирования</w:t>
      </w:r>
      <w:bookmarkEnd w:id="1"/>
    </w:p>
    <w:p w:rsidR="00911423" w:rsidRPr="00911423" w:rsidRDefault="00911423" w:rsidP="0091142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t-EE"/>
        </w:rPr>
      </w:pPr>
      <w:r w:rsidRPr="00911423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t-EE"/>
        </w:rPr>
        <w:t>Уровень логгирования</w:t>
      </w:r>
    </w:p>
    <w:p w:rsidR="00911423" w:rsidRPr="00911423" w:rsidRDefault="00911423" w:rsidP="009114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Метод </w:t>
      </w: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LogTo()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имеет ряд перегруженных версий, которые принимают разное количество параметров. Так, мы можем передать в LogTo уровень логгирования в виде одного из значений перечисления LogLevel:</w:t>
      </w:r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Trace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используется для вывода наиболее детализированных сообщений. Подобные сообщения могут нести важную информацию о приложении и его строении, поэтому данный уровень лучше использовать при разработке, но никак не при публикации</w:t>
      </w:r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Debug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для вывода информации, которая может быть полезной в процессе разработки и отладки приложения</w:t>
      </w:r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Information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уровень сообщений, позволяющий просто отследить поток выполнения приложения</w:t>
      </w:r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Warning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используется для вывода сообщений о неожиданных событиях, например, ошибках, которые не влияют не останавливают выполнение приложения, но в то же время должны быть иследованы</w:t>
      </w:r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Error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для вывода информации об ошибках и исключениях, которые возникли при текущей операции и которые не могут быть обработаны</w:t>
      </w:r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Critical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уровень критических ошибок, которые требуют немедленной реакции - ошибками операционной системы, потерей данных в бд, переполнение памяти диска и т.д.</w:t>
      </w:r>
    </w:p>
    <w:p w:rsid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None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вывод информации в лог не применяется</w:t>
      </w:r>
    </w:p>
    <w:tbl>
      <w:tblPr>
        <w:tblW w:w="6456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"/>
        <w:gridCol w:w="8730"/>
      </w:tblGrid>
      <w:tr w:rsidR="00911423" w:rsidRPr="00911423" w:rsidTr="00911423">
        <w:trPr>
          <w:trHeight w:val="2656"/>
          <w:tblCellSpacing w:w="0" w:type="dxa"/>
        </w:trPr>
        <w:tc>
          <w:tcPr>
            <w:tcW w:w="0" w:type="auto"/>
            <w:vAlign w:val="center"/>
            <w:hideMark/>
          </w:tcPr>
          <w:p w:rsidR="00911423" w:rsidRPr="00911423" w:rsidRDefault="00911423" w:rsidP="009114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t-EE"/>
              </w:rPr>
            </w:pPr>
          </w:p>
        </w:tc>
        <w:tc>
          <w:tcPr>
            <w:tcW w:w="0" w:type="auto"/>
            <w:vAlign w:val="center"/>
            <w:hideMark/>
          </w:tcPr>
          <w:p w:rsidR="00911423" w:rsidRDefault="00911423" w:rsidP="009114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t-EE"/>
              </w:rPr>
            </w:pPr>
            <w:r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t-EE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3131820</wp:posOffset>
                      </wp:positionH>
                      <wp:positionV relativeFrom="paragraph">
                        <wp:posOffset>2367915</wp:posOffset>
                      </wp:positionV>
                      <wp:extent cx="1457325" cy="9525"/>
                      <wp:effectExtent l="0" t="0" r="28575" b="28575"/>
                      <wp:wrapNone/>
                      <wp:docPr id="37" name="Sirgkonnektor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457325" cy="952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72C8863" id="Sirgkonnektor 37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.6pt,186.45pt" to="361.35pt,18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" strokecolor="red" strokeweight="1.5pt">
                      <v:stroke joinstyle="miter"/>
                    </v:line>
                  </w:pict>
                </mc:Fallback>
              </mc:AlternateContent>
            </w:r>
            <w:r w:rsidRPr="00911423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t-EE"/>
              </w:rPr>
              <w:drawing>
                <wp:inline distT="0" distB="0" distL="0" distR="0" wp14:anchorId="17500DA7" wp14:editId="2AE4AEFA">
                  <wp:extent cx="5536176" cy="2800350"/>
                  <wp:effectExtent l="0" t="0" r="7620" b="0"/>
                  <wp:docPr id="36" name="Pilt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1052" cy="28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1423" w:rsidRPr="00911423" w:rsidRDefault="00911423" w:rsidP="009114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t-EE"/>
              </w:rPr>
            </w:pPr>
          </w:p>
        </w:tc>
      </w:tr>
    </w:tbl>
    <w:p w:rsidR="00327CE5" w:rsidRDefault="00327CE5" w:rsidP="00911423"/>
    <w:p w:rsidR="00911423" w:rsidRDefault="00327CE5" w:rsidP="00911423">
      <w:r>
        <w:br w:type="column"/>
      </w:r>
      <w:r w:rsidR="00911423" w:rsidRPr="00805858">
        <w:lastRenderedPageBreak/>
        <w:t>Результат</w:t>
      </w:r>
    </w:p>
    <w:p w:rsidR="00911423" w:rsidRPr="00911423" w:rsidRDefault="00911423" w:rsidP="009114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327CE5">
        <w:rPr>
          <w:rFonts w:ascii="Times New Roman" w:eastAsia="Times New Roman" w:hAnsi="Times New Roman" w:cs="Times New Roman"/>
          <w:noProof/>
          <w:sz w:val="24"/>
          <w:szCs w:val="24"/>
          <w:highlight w:val="yellow"/>
          <w:lang w:eastAsia="et-EE"/>
        </w:rPr>
        <w:drawing>
          <wp:inline distT="0" distB="0" distL="0" distR="0" wp14:anchorId="14055040" wp14:editId="0617242D">
            <wp:extent cx="5760720" cy="2597785"/>
            <wp:effectExtent l="0" t="0" r="0" b="0"/>
            <wp:docPr id="38" name="Pilt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CE5" w:rsidRPr="00327CE5" w:rsidRDefault="00327CE5" w:rsidP="00327CE5">
      <w:pPr>
        <w:pStyle w:val="Pealkiri3"/>
        <w:rPr>
          <w:highlight w:val="yellow"/>
        </w:rPr>
      </w:pPr>
      <w:bookmarkStart w:id="2" w:name="_Toc115249067"/>
      <w:r w:rsidRPr="00327CE5">
        <w:rPr>
          <w:highlight w:val="yellow"/>
        </w:rPr>
        <w:t>Конкретизация сообщений</w:t>
      </w:r>
      <w:bookmarkEnd w:id="2"/>
    </w:p>
    <w:p w:rsidR="00327CE5" w:rsidRPr="00327CE5" w:rsidRDefault="00327CE5" w:rsidP="00327CE5">
      <w:pPr>
        <w:pStyle w:val="Normaallaadveeb"/>
        <w:rPr>
          <w:highlight w:val="yellow"/>
        </w:rPr>
      </w:pPr>
      <w:r w:rsidRPr="00327CE5">
        <w:rPr>
          <w:highlight w:val="yellow"/>
        </w:rPr>
        <w:t>Каждое сообщение в логе ассоциировано с определенным идентификатором события. По сути идентификаторы представляют тип возникающих событий</w:t>
      </w:r>
    </w:p>
    <w:p w:rsidR="00327CE5" w:rsidRPr="00327CE5" w:rsidRDefault="00327CE5" w:rsidP="00327CE5">
      <w:pPr>
        <w:pStyle w:val="Normaallaadveeb"/>
        <w:numPr>
          <w:ilvl w:val="0"/>
          <w:numId w:val="3"/>
        </w:numPr>
        <w:rPr>
          <w:highlight w:val="yellow"/>
        </w:rPr>
      </w:pPr>
      <w:r w:rsidRPr="00327CE5">
        <w:rPr>
          <w:rStyle w:val="b"/>
          <w:highlight w:val="yellow"/>
        </w:rPr>
        <w:t>SqlServerEventId</w:t>
      </w:r>
      <w:r w:rsidRPr="00327CE5">
        <w:rPr>
          <w:highlight w:val="yellow"/>
        </w:rPr>
        <w:t>: описывает сообщения, специфические для провайдера для MS SQL Server</w:t>
      </w:r>
    </w:p>
    <w:p w:rsidR="00327CE5" w:rsidRPr="00327CE5" w:rsidRDefault="00327CE5" w:rsidP="00327CE5">
      <w:pPr>
        <w:pStyle w:val="Normaallaadveeb"/>
        <w:numPr>
          <w:ilvl w:val="0"/>
          <w:numId w:val="3"/>
        </w:numPr>
        <w:rPr>
          <w:highlight w:val="yellow"/>
        </w:rPr>
      </w:pPr>
      <w:r w:rsidRPr="00327CE5">
        <w:rPr>
          <w:rStyle w:val="b"/>
          <w:highlight w:val="yellow"/>
        </w:rPr>
        <w:t>CoreEventId</w:t>
      </w:r>
      <w:r w:rsidRPr="00327CE5">
        <w:rPr>
          <w:highlight w:val="yellow"/>
        </w:rPr>
        <w:t>: описывает сообщения, общие для всех провайдеров Entity Framework Core</w:t>
      </w:r>
    </w:p>
    <w:p w:rsidR="00327CE5" w:rsidRDefault="00327CE5" w:rsidP="00327CE5">
      <w:pPr>
        <w:pStyle w:val="Normaallaadveeb"/>
        <w:numPr>
          <w:ilvl w:val="0"/>
          <w:numId w:val="3"/>
        </w:numPr>
        <w:rPr>
          <w:highlight w:val="yellow"/>
        </w:rPr>
      </w:pPr>
      <w:r w:rsidRPr="00327CE5">
        <w:rPr>
          <w:rStyle w:val="b"/>
          <w:highlight w:val="yellow"/>
        </w:rPr>
        <w:t>RelationalEventId</w:t>
      </w:r>
      <w:r w:rsidRPr="00327CE5">
        <w:rPr>
          <w:highlight w:val="yellow"/>
        </w:rPr>
        <w:t>: описывает сообщения, общие для всех провайдеров для реляционных баз данных</w:t>
      </w:r>
    </w:p>
    <w:p w:rsidR="00941224" w:rsidRDefault="00941224" w:rsidP="00941224">
      <w:pPr>
        <w:pStyle w:val="Normaallaadveeb"/>
        <w:rPr>
          <w:highlight w:val="yello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1576705</wp:posOffset>
                </wp:positionH>
                <wp:positionV relativeFrom="paragraph">
                  <wp:posOffset>2193290</wp:posOffset>
                </wp:positionV>
                <wp:extent cx="3848100" cy="9525"/>
                <wp:effectExtent l="0" t="0" r="19050" b="28575"/>
                <wp:wrapNone/>
                <wp:docPr id="40" name="Sirgkonnek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48100" cy="952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E653B5" id="Sirgkonnektor 40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4.15pt,172.7pt" to="427.15pt,17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" strokecolor="red" strokeweight="1.5pt">
                <v:stroke joinstyle="miter"/>
              </v:line>
            </w:pict>
          </mc:Fallback>
        </mc:AlternateContent>
      </w:r>
      <w:r w:rsidRPr="00941224">
        <w:rPr>
          <w:noProof/>
        </w:rPr>
        <w:drawing>
          <wp:inline distT="0" distB="0" distL="0" distR="0" wp14:anchorId="1AD2C4F7" wp14:editId="11E2E4F2">
            <wp:extent cx="5400675" cy="2695575"/>
            <wp:effectExtent l="0" t="0" r="9525" b="9525"/>
            <wp:docPr id="39" name="Pilt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1472" cy="269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224" w:rsidRDefault="00941224" w:rsidP="00941224">
      <w:pPr>
        <w:pStyle w:val="Normaallaadveeb"/>
      </w:pPr>
      <w:r>
        <w:rPr>
          <w:highlight w:val="yellow"/>
        </w:rPr>
        <w:br w:type="column"/>
      </w:r>
      <w:r w:rsidRPr="00805858">
        <w:lastRenderedPageBreak/>
        <w:t>Результат</w:t>
      </w:r>
    </w:p>
    <w:p w:rsidR="00941224" w:rsidRPr="00327CE5" w:rsidRDefault="00941224" w:rsidP="00941224">
      <w:pPr>
        <w:pStyle w:val="Normaallaadveeb"/>
        <w:rPr>
          <w:highlight w:val="yellow"/>
        </w:rPr>
      </w:pPr>
      <w:r w:rsidRPr="00941224">
        <w:rPr>
          <w:noProof/>
        </w:rPr>
        <w:drawing>
          <wp:inline distT="0" distB="0" distL="0" distR="0" wp14:anchorId="17A0E75F" wp14:editId="223A24E3">
            <wp:extent cx="5760720" cy="2736215"/>
            <wp:effectExtent l="0" t="0" r="0" b="6985"/>
            <wp:docPr id="41" name="Pilt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245" w:rsidRPr="00A51245" w:rsidRDefault="00A51245" w:rsidP="00A51245">
      <w:pPr>
        <w:pStyle w:val="Pealkiri4"/>
        <w:rPr>
          <w:highlight w:val="yellow"/>
        </w:rPr>
      </w:pPr>
      <w:r w:rsidRPr="00A51245">
        <w:rPr>
          <w:highlight w:val="yellow"/>
        </w:rPr>
        <w:t>Категории сообщений</w:t>
      </w:r>
    </w:p>
    <w:p w:rsidR="00A51245" w:rsidRPr="00A51245" w:rsidRDefault="00A51245" w:rsidP="00A51245">
      <w:pPr>
        <w:pStyle w:val="Normaallaadveeb"/>
        <w:rPr>
          <w:highlight w:val="yellow"/>
        </w:rPr>
      </w:pPr>
      <w:r w:rsidRPr="00A51245">
        <w:rPr>
          <w:highlight w:val="yellow"/>
        </w:rPr>
        <w:t xml:space="preserve">Другим способом фильтрации сообщений представляет использование категорий, которые представлены классом </w:t>
      </w:r>
      <w:r w:rsidRPr="00A51245">
        <w:rPr>
          <w:rStyle w:val="b"/>
          <w:highlight w:val="yellow"/>
        </w:rPr>
        <w:t>DbLoggerCategory</w:t>
      </w:r>
      <w:r w:rsidRPr="00A51245">
        <w:rPr>
          <w:highlight w:val="yellow"/>
        </w:rPr>
        <w:t xml:space="preserve"> и который позволяет задать нужные категории логгирования: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Database.Command</w:t>
      </w:r>
      <w:r w:rsidRPr="00A51245">
        <w:rPr>
          <w:highlight w:val="yellow"/>
        </w:rPr>
        <w:t>: категория для выполняемых команд, позволяет получить выполняемый код SQL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 xml:space="preserve">Database.Connection </w:t>
      </w:r>
      <w:r w:rsidRPr="00A51245">
        <w:rPr>
          <w:highlight w:val="yellow"/>
        </w:rPr>
        <w:t>: категория для операций подключения к БД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 xml:space="preserve">Database.Transaction </w:t>
      </w:r>
      <w:r w:rsidRPr="00A51245">
        <w:rPr>
          <w:highlight w:val="yellow"/>
        </w:rPr>
        <w:t>: категория для транзакций с бд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Migration</w:t>
      </w:r>
      <w:r w:rsidRPr="00A51245">
        <w:rPr>
          <w:highlight w:val="yellow"/>
        </w:rPr>
        <w:t>: категория для миграций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Model</w:t>
      </w:r>
      <w:r w:rsidRPr="00A51245">
        <w:rPr>
          <w:highlight w:val="yellow"/>
        </w:rPr>
        <w:t>: категория для действий, совершаемых при привязке модели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Query</w:t>
      </w:r>
      <w:r w:rsidRPr="00A51245">
        <w:rPr>
          <w:highlight w:val="yellow"/>
        </w:rPr>
        <w:t>: категория для запросов за исключением тех, что генерируют исполняемый код SQL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Scaffolding</w:t>
      </w:r>
      <w:r w:rsidRPr="00A51245">
        <w:rPr>
          <w:highlight w:val="yellow"/>
        </w:rPr>
        <w:t>: категория для действий, выполняемых в поцессе обратного инжиниринга (то есть когда по базе данных генерируются классы и класс контекста)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Update</w:t>
      </w:r>
      <w:r w:rsidRPr="00A51245">
        <w:rPr>
          <w:highlight w:val="yellow"/>
        </w:rPr>
        <w:t>: категория для сообщений вызова DbContext.SaveChanges()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Infrastructure</w:t>
      </w:r>
      <w:r w:rsidRPr="00A51245">
        <w:rPr>
          <w:highlight w:val="yellow"/>
        </w:rPr>
        <w:t>: категория для всех остальных сообщений</w:t>
      </w:r>
    </w:p>
    <w:p w:rsidR="00A51245" w:rsidRDefault="00A51245" w:rsidP="00A51245">
      <w:pPr>
        <w:pStyle w:val="Normaallaadveeb"/>
      </w:pPr>
      <w:r>
        <w:t>Например, выведем в лог информацию только об исполняемых командах:</w:t>
      </w:r>
    </w:p>
    <w:p w:rsidR="00A51245" w:rsidRPr="00A51245" w:rsidRDefault="00A51245" w:rsidP="00A512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A51245">
        <w:rPr>
          <w:rFonts w:ascii="Courier New" w:eastAsia="Times New Roman" w:hAnsi="Courier New" w:cs="Courier New"/>
          <w:sz w:val="20"/>
          <w:szCs w:val="20"/>
          <w:lang w:eastAsia="et-EE"/>
        </w:rPr>
        <w:t>optionsBuilder.LogTo(Console.WriteLine, new[] { DbLoggerCategory.Database.Command.Name });</w:t>
      </w:r>
    </w:p>
    <w:p w:rsidR="00A51245" w:rsidRDefault="00A51245"/>
    <w:p w:rsidR="00A51245" w:rsidRDefault="00A51245"/>
    <w:p w:rsidR="00A51245" w:rsidRDefault="00A51245"/>
    <w:p w:rsidR="00A51245" w:rsidRDefault="00A51245"/>
    <w:p w:rsidR="00A51245" w:rsidRDefault="00A51245"/>
    <w:p w:rsidR="00A51245" w:rsidRDefault="00A51245">
      <w:r w:rsidRPr="00805858">
        <w:lastRenderedPageBreak/>
        <w:t>Результат</w:t>
      </w:r>
    </w:p>
    <w:p w:rsidR="00B90D5D" w:rsidRDefault="00A51245">
      <w:r w:rsidRPr="00A51245">
        <w:rPr>
          <w:noProof/>
        </w:rPr>
        <w:drawing>
          <wp:inline distT="0" distB="0" distL="0" distR="0" wp14:anchorId="6F16A0AE" wp14:editId="4042F125">
            <wp:extent cx="5760720" cy="5467985"/>
            <wp:effectExtent l="0" t="0" r="0" b="0"/>
            <wp:docPr id="42" name="Pilt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6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A51245">
      <w:r>
        <w:t>А для работы с базой данных использовался следующий контекст данных:</w:t>
      </w:r>
    </w:p>
    <w:p w:rsidR="00A62FF4" w:rsidRDefault="00A62FF4">
      <w:r w:rsidRPr="00A62FF4">
        <w:rPr>
          <w:noProof/>
        </w:rPr>
        <w:drawing>
          <wp:inline distT="0" distB="0" distL="0" distR="0" wp14:anchorId="232B42FF" wp14:editId="695FBBA9">
            <wp:extent cx="5216525" cy="1866900"/>
            <wp:effectExtent l="0" t="0" r="3175" b="0"/>
            <wp:docPr id="43" name="Pilt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27255" cy="187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FF4" w:rsidRDefault="00A62FF4">
      <w:r w:rsidRPr="00A62FF4">
        <w:t>в User</w:t>
      </w:r>
    </w:p>
    <w:p w:rsidR="00A62FF4" w:rsidRDefault="00A62FF4">
      <w:pPr>
        <w:rPr>
          <w:rStyle w:val="HTML-kood"/>
          <w:rFonts w:eastAsiaTheme="minorHAnsi"/>
        </w:rPr>
      </w:pPr>
      <w:r>
        <w:rPr>
          <w:rStyle w:val="HTML-kood"/>
          <w:rFonts w:eastAsiaTheme="minorHAnsi"/>
        </w:rPr>
        <w:t>public</w:t>
      </w:r>
      <w:r>
        <w:t xml:space="preserve"> </w:t>
      </w:r>
      <w:r>
        <w:rPr>
          <w:rStyle w:val="HTML-kood"/>
          <w:rFonts w:eastAsiaTheme="minorHAnsi"/>
        </w:rPr>
        <w:t>string? Position { get; set; }   // Новое свойство - должность пользователя</w:t>
      </w:r>
    </w:p>
    <w:p w:rsidR="00A62FF4" w:rsidRDefault="00A62FF4">
      <w:r w:rsidRPr="00A62FF4">
        <w:lastRenderedPageBreak/>
        <w:t>в</w:t>
      </w:r>
      <w:r>
        <w:t xml:space="preserve"> DB Browser </w:t>
      </w:r>
      <w:r w:rsidRPr="00A62FF4">
        <w:t>добавляем поле Position</w:t>
      </w:r>
    </w:p>
    <w:p w:rsidR="00640076" w:rsidRDefault="00640076">
      <w:pPr>
        <w:sectPr w:rsidR="00640076" w:rsidSect="00B90D5D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BC4C64" w:rsidRDefault="00A62FF4">
      <w:pPr>
        <w:sectPr w:rsidR="00BC4C64" w:rsidSect="00BC4C64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A62FF4">
        <w:rPr>
          <w:noProof/>
        </w:rPr>
        <w:drawing>
          <wp:inline distT="0" distB="0" distL="0" distR="0" wp14:anchorId="6A8D762C" wp14:editId="669402C6">
            <wp:extent cx="2989610" cy="1419225"/>
            <wp:effectExtent l="0" t="0" r="1270" b="0"/>
            <wp:docPr id="44" name="Pilt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50546" cy="144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64" w:rsidRDefault="00BC4C64">
      <w:pPr>
        <w:sectPr w:rsidR="00BC4C64" w:rsidSect="00640076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BC4C64" w:rsidRDefault="00BC4C64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100330</wp:posOffset>
                </wp:positionH>
                <wp:positionV relativeFrom="paragraph">
                  <wp:posOffset>23495</wp:posOffset>
                </wp:positionV>
                <wp:extent cx="495300" cy="285750"/>
                <wp:effectExtent l="0" t="0" r="19050" b="19050"/>
                <wp:wrapNone/>
                <wp:docPr id="46" name="Ristkülik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0A4875" id="Ristkülik 46" o:spid="_x0000_s1026" style="position:absolute;margin-left:7.9pt;margin-top:1.85pt;width:39pt;height:22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" filled="f" strokecolor="red" strokeweight="1pt"/>
            </w:pict>
          </mc:Fallback>
        </mc:AlternateContent>
      </w:r>
      <w:r w:rsidR="00A62FF4" w:rsidRPr="00A62FF4">
        <w:rPr>
          <w:noProof/>
        </w:rPr>
        <w:drawing>
          <wp:inline distT="0" distB="0" distL="0" distR="0" wp14:anchorId="29B9388B" wp14:editId="39A4FFD4">
            <wp:extent cx="4371975" cy="2818171"/>
            <wp:effectExtent l="0" t="0" r="0" b="1270"/>
            <wp:docPr id="45" name="Pilt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77580" cy="288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64" w:rsidRDefault="00BC4C64"/>
    <w:p w:rsidR="00BC4C64" w:rsidRDefault="00BC4C64">
      <w:r>
        <w:t>Pakcage manager console</w:t>
      </w:r>
    </w:p>
    <w:p w:rsidR="00BC4C64" w:rsidRDefault="007B5731">
      <w:pPr>
        <w:sectPr w:rsidR="00BC4C64" w:rsidSect="00BC4C64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7B5731">
        <w:rPr>
          <w:noProof/>
        </w:rPr>
        <w:drawing>
          <wp:anchor distT="0" distB="0" distL="114300" distR="114300" simplePos="0" relativeHeight="251668480" behindDoc="0" locked="0" layoutInCell="1" allowOverlap="1" wp14:anchorId="0E53F8D8">
            <wp:simplePos x="0" y="0"/>
            <wp:positionH relativeFrom="margin">
              <wp:align>left</wp:align>
            </wp:positionH>
            <wp:positionV relativeFrom="paragraph">
              <wp:posOffset>1677670</wp:posOffset>
            </wp:positionV>
            <wp:extent cx="2655570" cy="1591945"/>
            <wp:effectExtent l="0" t="0" r="0" b="8255"/>
            <wp:wrapThrough wrapText="bothSides">
              <wp:wrapPolygon edited="0">
                <wp:start x="0" y="0"/>
                <wp:lineTo x="0" y="21454"/>
                <wp:lineTo x="21383" y="21454"/>
                <wp:lineTo x="21383" y="0"/>
                <wp:lineTo x="0" y="0"/>
              </wp:wrapPolygon>
            </wp:wrapThrough>
            <wp:docPr id="49" name="Pilt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4C64" w:rsidRPr="00BC4C64">
        <w:rPr>
          <w:noProof/>
        </w:rPr>
        <w:drawing>
          <wp:anchor distT="0" distB="0" distL="114300" distR="114300" simplePos="0" relativeHeight="251667456" behindDoc="1" locked="0" layoutInCell="1" allowOverlap="1" wp14:anchorId="7325453B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2428875" cy="1537335"/>
            <wp:effectExtent l="0" t="0" r="9525" b="5715"/>
            <wp:wrapSquare wrapText="bothSides"/>
            <wp:docPr id="48" name="Pilt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4C64" w:rsidRPr="00BC4C64">
        <w:rPr>
          <w:noProof/>
        </w:rPr>
        <w:drawing>
          <wp:inline distT="0" distB="0" distL="0" distR="0" wp14:anchorId="022AA1A7" wp14:editId="5A400215">
            <wp:extent cx="2933700" cy="1217002"/>
            <wp:effectExtent l="0" t="0" r="0" b="2540"/>
            <wp:docPr id="47" name="Pilt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63007" cy="122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4C64" w:rsidRPr="00BC4C64">
        <w:rPr>
          <w:noProof/>
        </w:rPr>
        <w:t xml:space="preserve"> </w:t>
      </w:r>
    </w:p>
    <w:p w:rsidR="00A62FF4" w:rsidRDefault="00D71028">
      <w:r>
        <w:t xml:space="preserve">база данных также будет содержать дополнительную таблицу </w:t>
      </w:r>
      <w:r>
        <w:rPr>
          <w:rStyle w:val="HTML-kood"/>
          <w:rFonts w:eastAsiaTheme="minorHAnsi"/>
        </w:rPr>
        <w:t>_EFMigrationsHystory</w:t>
      </w:r>
      <w:r>
        <w:t>, которая будет хранить информацию о миграциях.</w:t>
      </w:r>
    </w:p>
    <w:p w:rsidR="007B5731" w:rsidRDefault="007B5731">
      <w:r w:rsidRPr="007B5731">
        <w:rPr>
          <w:noProof/>
        </w:rPr>
        <w:drawing>
          <wp:inline distT="0" distB="0" distL="0" distR="0" wp14:anchorId="6BBD76D4" wp14:editId="3EF5B964">
            <wp:extent cx="2655570" cy="467995"/>
            <wp:effectExtent l="0" t="0" r="0" b="8255"/>
            <wp:docPr id="50" name="Pilt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028" w:rsidRDefault="00D71028"/>
    <w:p w:rsidR="00D57376" w:rsidRDefault="00D57376">
      <w:pPr>
        <w:sectPr w:rsidR="00D57376" w:rsidSect="00640076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D57376" w:rsidRDefault="004F0584">
      <w:r w:rsidRPr="004F0584">
        <w:rPr>
          <w:noProof/>
        </w:rPr>
        <w:lastRenderedPageBreak/>
        <w:drawing>
          <wp:inline distT="0" distB="0" distL="0" distR="0" wp14:anchorId="1B7F2362" wp14:editId="08F2310E">
            <wp:extent cx="4267796" cy="1209844"/>
            <wp:effectExtent l="0" t="0" r="0" b="9525"/>
            <wp:docPr id="52" name="Pilt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584" w:rsidRDefault="004F0584">
      <w:r w:rsidRPr="004F0584">
        <w:rPr>
          <w:noProof/>
        </w:rPr>
        <w:drawing>
          <wp:inline distT="0" distB="0" distL="0" distR="0" wp14:anchorId="649B050A" wp14:editId="02E3C4A2">
            <wp:extent cx="5760720" cy="4605020"/>
            <wp:effectExtent l="0" t="0" r="0" b="5080"/>
            <wp:docPr id="53" name="Pilt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376" w:rsidRDefault="00D57376">
      <w:r w:rsidRPr="00D57376">
        <w:rPr>
          <w:noProof/>
        </w:rPr>
        <w:drawing>
          <wp:inline distT="0" distB="0" distL="0" distR="0" wp14:anchorId="641DC45B" wp14:editId="4E9CE434">
            <wp:extent cx="5559691" cy="1619250"/>
            <wp:effectExtent l="0" t="0" r="3175" b="0"/>
            <wp:docPr id="51" name="Pilt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69631" cy="16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34C" w:rsidRDefault="00D1734C"/>
    <w:p w:rsidR="00D1734C" w:rsidRDefault="00D1734C"/>
    <w:p w:rsidR="00D1734C" w:rsidRDefault="00D1734C"/>
    <w:p w:rsidR="00D1734C" w:rsidRDefault="00D1734C"/>
    <w:p w:rsidR="00D1734C" w:rsidRDefault="00D1734C">
      <w:r w:rsidRPr="00D1734C">
        <w:rPr>
          <w:noProof/>
        </w:rPr>
        <w:lastRenderedPageBreak/>
        <w:drawing>
          <wp:inline distT="0" distB="0" distL="0" distR="0" wp14:anchorId="76DC53D1" wp14:editId="767C45AA">
            <wp:extent cx="1581371" cy="552527"/>
            <wp:effectExtent l="0" t="0" r="0" b="0"/>
            <wp:docPr id="59" name="Pilt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58" w:rsidRDefault="00D1734C">
      <w:r w:rsidRPr="00D1734C">
        <w:rPr>
          <w:noProof/>
        </w:rPr>
        <w:drawing>
          <wp:inline distT="0" distB="0" distL="0" distR="0" wp14:anchorId="198B416D" wp14:editId="4EAFD6E9">
            <wp:extent cx="5029200" cy="2607733"/>
            <wp:effectExtent l="0" t="0" r="0" b="2540"/>
            <wp:docPr id="58" name="Pilt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86324" cy="263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58" w:rsidRDefault="00FA1B58" w:rsidP="00D1734C">
      <w:pPr>
        <w:pStyle w:val="Pealkiri4"/>
      </w:pPr>
      <w:r>
        <w:t>Миграция, если конструктор контекста принимает параметр DbContextOptions</w:t>
      </w:r>
    </w:p>
    <w:p w:rsidR="00FA1B58" w:rsidRDefault="00FA1B58">
      <w:r w:rsidRPr="00FA1B58">
        <w:rPr>
          <w:noProof/>
        </w:rPr>
        <w:drawing>
          <wp:inline distT="0" distB="0" distL="0" distR="0" wp14:anchorId="266B1D59" wp14:editId="105EB8D6">
            <wp:extent cx="5019675" cy="1170815"/>
            <wp:effectExtent l="0" t="0" r="0" b="0"/>
            <wp:docPr id="54" name="Pilt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69648" cy="118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58" w:rsidRDefault="00FA1B58">
      <w:r w:rsidRPr="00FA1B58">
        <w:rPr>
          <w:noProof/>
        </w:rPr>
        <w:drawing>
          <wp:inline distT="0" distB="0" distL="0" distR="0" wp14:anchorId="41C387E1" wp14:editId="191A3E95">
            <wp:extent cx="4627988" cy="3752850"/>
            <wp:effectExtent l="0" t="0" r="1270" b="0"/>
            <wp:docPr id="55" name="Pilt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86607" cy="380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58" w:rsidRDefault="00FA1B58">
      <w:pPr>
        <w:sectPr w:rsidR="00FA1B58" w:rsidSect="00D57376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FA1B58" w:rsidRDefault="00FA1B58">
      <w:r w:rsidRPr="00FA1B58">
        <w:rPr>
          <w:noProof/>
        </w:rPr>
        <w:lastRenderedPageBreak/>
        <w:drawing>
          <wp:inline distT="0" distB="0" distL="0" distR="0" wp14:anchorId="0FF742D5" wp14:editId="19D1E5CC">
            <wp:extent cx="4648200" cy="2417464"/>
            <wp:effectExtent l="0" t="0" r="0" b="1905"/>
            <wp:docPr id="57" name="Pilt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80164" cy="243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34C" w:rsidRDefault="00D1734C"/>
    <w:p w:rsidR="00896F25" w:rsidRPr="00896F25" w:rsidRDefault="00896F25" w:rsidP="00896F2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t-EE"/>
        </w:rPr>
      </w:pPr>
      <w:r w:rsidRPr="00896F25">
        <w:rPr>
          <w:rFonts w:ascii="Times New Roman" w:eastAsia="Times New Roman" w:hAnsi="Times New Roman" w:cs="Times New Roman"/>
          <w:b/>
          <w:bCs/>
          <w:sz w:val="24"/>
          <w:szCs w:val="24"/>
          <w:lang w:eastAsia="et-EE"/>
        </w:rPr>
        <w:t>Миграции в консоли</w:t>
      </w:r>
    </w:p>
    <w:p w:rsidR="00896F25" w:rsidRPr="00896F25" w:rsidRDefault="00896F25" w:rsidP="00896F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Если разработка осуществляется не в Visual Studio, то для миграций мы можем выполнять соответствующие команды в консоли. Для создания миграции:</w:t>
      </w:r>
    </w:p>
    <w:p w:rsidR="00896F25" w:rsidRPr="00896F25" w:rsidRDefault="00896F25" w:rsidP="00896F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dotnet ef migrations add InitialCreate</w:t>
      </w:r>
    </w:p>
    <w:p w:rsidR="00896F25" w:rsidRPr="00896F25" w:rsidRDefault="00896F25" w:rsidP="00896F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Для выполнения миграции:</w:t>
      </w:r>
    </w:p>
    <w:p w:rsidR="00896F25" w:rsidRPr="00896F25" w:rsidRDefault="00896F25" w:rsidP="00896F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dotnet ef database update</w:t>
      </w:r>
    </w:p>
    <w:p w:rsidR="00896F25" w:rsidRPr="00896F25" w:rsidRDefault="00896F25" w:rsidP="00896F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Для создания скрипта sql по миграции применяется следующая команда:</w:t>
      </w:r>
    </w:p>
    <w:p w:rsidR="00896F25" w:rsidRPr="00896F25" w:rsidRDefault="00896F25" w:rsidP="00896F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dotnet ef migrations script</w:t>
      </w:r>
    </w:p>
    <w:p w:rsidR="00896F25" w:rsidRPr="00896F25" w:rsidRDefault="00896F25" w:rsidP="00896F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С передачей названия миграции:</w:t>
      </w:r>
    </w:p>
    <w:p w:rsidR="00896F25" w:rsidRPr="00896F25" w:rsidRDefault="00896F25" w:rsidP="00896F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dotnet ef migrations script InitialCreate</w:t>
      </w:r>
    </w:p>
    <w:p w:rsidR="00D1734C" w:rsidRDefault="00D1734C"/>
    <w:p w:rsidR="00896F25" w:rsidRDefault="00896F25"/>
    <w:p w:rsidR="00896F25" w:rsidRDefault="00896F25">
      <w:r w:rsidRPr="00896F25">
        <w:rPr>
          <w:noProof/>
        </w:rPr>
        <w:drawing>
          <wp:inline distT="0" distB="0" distL="0" distR="0" wp14:anchorId="29D09906" wp14:editId="781C4FFA">
            <wp:extent cx="5760720" cy="758190"/>
            <wp:effectExtent l="0" t="0" r="0" b="3810"/>
            <wp:docPr id="60" name="Pilt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F25" w:rsidRDefault="00896F25"/>
    <w:p w:rsidR="00896F25" w:rsidRDefault="00896F25">
      <w:r w:rsidRPr="00896F25">
        <w:rPr>
          <w:noProof/>
        </w:rPr>
        <w:drawing>
          <wp:inline distT="0" distB="0" distL="0" distR="0" wp14:anchorId="5E9951C1" wp14:editId="1B76941F">
            <wp:extent cx="5760720" cy="920750"/>
            <wp:effectExtent l="0" t="0" r="0" b="0"/>
            <wp:docPr id="61" name="Pilt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F25" w:rsidRDefault="00896F25"/>
    <w:p w:rsidR="00896F25" w:rsidRDefault="00896F25"/>
    <w:p w:rsidR="00896F25" w:rsidRDefault="00896F25" w:rsidP="00896F25">
      <w:pPr>
        <w:pStyle w:val="Pealkiri1"/>
      </w:pPr>
      <w:bookmarkStart w:id="3" w:name="_Toc115249068"/>
      <w:r>
        <w:t>MySQL SERVER</w:t>
      </w:r>
      <w:bookmarkEnd w:id="3"/>
    </w:p>
    <w:p w:rsidR="00896F25" w:rsidRDefault="00896F25" w:rsidP="00896F25">
      <w:r>
        <w:t xml:space="preserve">в проект необходимо добавить Nuget-пакет </w:t>
      </w:r>
      <w:r>
        <w:rPr>
          <w:rStyle w:val="b"/>
        </w:rPr>
        <w:t>Microsoft.EntityFrameworkCore.SqlServer</w:t>
      </w:r>
    </w:p>
    <w:p w:rsidR="00896F25" w:rsidRPr="00896F25" w:rsidRDefault="00896F25" w:rsidP="00896F25">
      <w:pPr>
        <w:sectPr w:rsidR="00896F25" w:rsidRPr="00896F25" w:rsidSect="00FA1B58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896F25">
        <w:rPr>
          <w:noProof/>
        </w:rPr>
        <w:drawing>
          <wp:inline distT="0" distB="0" distL="0" distR="0" wp14:anchorId="1587F293" wp14:editId="7BA2F8D7">
            <wp:extent cx="5760720" cy="1752600"/>
            <wp:effectExtent l="0" t="0" r="0" b="0"/>
            <wp:docPr id="62" name="Pilt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872" w:rsidRDefault="00D95872">
      <w:pPr>
        <w:sectPr w:rsidR="00D95872" w:rsidSect="00D95872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D95872">
        <w:rPr>
          <w:noProof/>
        </w:rPr>
        <w:drawing>
          <wp:inline distT="0" distB="0" distL="0" distR="0" wp14:anchorId="5B704B64" wp14:editId="1F0A57EF">
            <wp:extent cx="5765382" cy="1257300"/>
            <wp:effectExtent l="0" t="0" r="6985" b="0"/>
            <wp:docPr id="63" name="Pilt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98411" cy="126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FEF" w:rsidRPr="00147FEF" w:rsidRDefault="00147FEF" w:rsidP="00147F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Для подключения к SQL Server у класса DbContextOptionsBuilder определен метод расширения UseSqlServer, в который передается строка подключения для соединения с MS SQL Server. Строка подключения разбивается на несколько частей:</w:t>
      </w:r>
    </w:p>
    <w:p w:rsidR="00147FEF" w:rsidRPr="00147FEF" w:rsidRDefault="00147FEF" w:rsidP="00147FE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Server: название сервера. В данном случае используется специальный движок MS SQL Server - localdb, который предназначен специально для нужд разработки. Для MS SQL Server Express этот параметр, как правило, имеет значение </w:t>
      </w:r>
      <w:r w:rsidRPr="00147FEF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.\SQLEXPRESS</w:t>
      </w:r>
    </w:p>
    <w:p w:rsidR="00147FEF" w:rsidRPr="00147FEF" w:rsidRDefault="00147FEF" w:rsidP="00147FE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Database: название базы данных</w:t>
      </w:r>
    </w:p>
    <w:p w:rsidR="00147FEF" w:rsidRDefault="00147FEF" w:rsidP="00147FE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Trusted_Connection: устанавливает проверку подлинности</w:t>
      </w:r>
    </w:p>
    <w:p w:rsidR="00147FEF" w:rsidRDefault="00045886" w:rsidP="00147F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045886">
        <w:rPr>
          <w:rFonts w:ascii="Times New Roman" w:eastAsia="Times New Roman" w:hAnsi="Times New Roman" w:cs="Times New Roman"/>
          <w:noProof/>
          <w:sz w:val="24"/>
          <w:szCs w:val="24"/>
          <w:lang w:eastAsia="et-EE"/>
        </w:rPr>
        <w:lastRenderedPageBreak/>
        <w:drawing>
          <wp:inline distT="0" distB="0" distL="0" distR="0" wp14:anchorId="16145B1A" wp14:editId="46020EF8">
            <wp:extent cx="5708629" cy="3409950"/>
            <wp:effectExtent l="0" t="0" r="6985" b="0"/>
            <wp:docPr id="64" name="Pilt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2904" cy="34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79F" w:rsidRPr="00147FEF" w:rsidRDefault="00C1279F" w:rsidP="00147F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>
        <w:t xml:space="preserve">Для подключения к MySQL добавим через Nuget пакет </w:t>
      </w:r>
      <w:r>
        <w:rPr>
          <w:rStyle w:val="b"/>
        </w:rPr>
        <w:t>Pomelo.EntityFrameworkCore.MySql</w:t>
      </w:r>
    </w:p>
    <w:p w:rsidR="007B5731" w:rsidRDefault="00C1279F">
      <w:r w:rsidRPr="00C1279F">
        <w:rPr>
          <w:noProof/>
        </w:rPr>
        <w:drawing>
          <wp:inline distT="0" distB="0" distL="0" distR="0" wp14:anchorId="3788C8DD" wp14:editId="5A731005">
            <wp:extent cx="5760720" cy="1419225"/>
            <wp:effectExtent l="0" t="0" r="0" b="9525"/>
            <wp:docPr id="65" name="Pilt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79F" w:rsidRDefault="00C1279F">
      <w:r w:rsidRPr="00C1279F">
        <w:rPr>
          <w:noProof/>
        </w:rPr>
        <w:drawing>
          <wp:inline distT="0" distB="0" distL="0" distR="0" wp14:anchorId="3033AA7C" wp14:editId="4CB2B7F1">
            <wp:extent cx="5760720" cy="2628265"/>
            <wp:effectExtent l="0" t="0" r="0" b="635"/>
            <wp:docPr id="66" name="Pilt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665" w:rsidRDefault="00467665">
      <w:pPr>
        <w:rPr>
          <w:highlight w:val="yellow"/>
        </w:rPr>
      </w:pPr>
      <w:r w:rsidRPr="00467665">
        <w:rPr>
          <w:highlight w:val="yellow"/>
        </w:rPr>
        <w:t xml:space="preserve">Для работы с MySQL вызывается метод </w:t>
      </w:r>
      <w:r w:rsidRPr="00467665">
        <w:rPr>
          <w:rStyle w:val="b"/>
          <w:highlight w:val="yellow"/>
        </w:rPr>
        <w:t>UseMySql()</w:t>
      </w:r>
      <w:r w:rsidRPr="00467665">
        <w:rPr>
          <w:highlight w:val="yellow"/>
        </w:rPr>
        <w:t>, в который передается строка подключения. В строке подключения указываются адрес сервера (параметр server), имя пользователя в субд (User), его пароль (Password) и имя базы данных (Database).</w:t>
      </w:r>
    </w:p>
    <w:p w:rsidR="004D0979" w:rsidRDefault="00467665">
      <w:pPr>
        <w:rPr>
          <w:highlight w:val="yellow"/>
        </w:rPr>
      </w:pPr>
      <w:r>
        <w:rPr>
          <w:highlight w:val="yellow"/>
        </w:rPr>
        <w:br w:type="column"/>
      </w:r>
      <w:r w:rsidR="00225F71" w:rsidRPr="00225F71">
        <w:rPr>
          <w:noProof/>
        </w:rPr>
        <w:lastRenderedPageBreak/>
        <w:drawing>
          <wp:inline distT="0" distB="0" distL="0" distR="0" wp14:anchorId="6AB32E27" wp14:editId="1FEAF88C">
            <wp:extent cx="5760720" cy="3795395"/>
            <wp:effectExtent l="0" t="0" r="0" b="0"/>
            <wp:docPr id="67" name="Pilt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15" w:rsidRDefault="00574515" w:rsidP="00574515">
      <w:pPr>
        <w:pStyle w:val="Normaallaadveeb"/>
        <w:numPr>
          <w:ilvl w:val="0"/>
          <w:numId w:val="1"/>
        </w:numPr>
      </w:pPr>
      <w:r w:rsidRPr="00574515">
        <w:t>не смогла подключиться к базе данных т.к такого пользователя нет и такой базы данных</w:t>
      </w:r>
    </w:p>
    <w:p w:rsidR="004D0979" w:rsidRPr="004D0979" w:rsidRDefault="004D0979" w:rsidP="004D0979">
      <w:pPr>
        <w:pStyle w:val="Normaallaadveeb"/>
      </w:pPr>
      <w:r>
        <w:t xml:space="preserve">Для работы с базой данных PostgreSQL в проект необходимо добавить через Nuget пакет </w:t>
      </w:r>
      <w:r>
        <w:rPr>
          <w:rStyle w:val="b"/>
        </w:rPr>
        <w:t>Npgsql.EntityFrameworkCore.PostgreSQL</w:t>
      </w:r>
    </w:p>
    <w:p w:rsidR="00C1279F" w:rsidRDefault="004D0979">
      <w:r w:rsidRPr="004D0979">
        <w:rPr>
          <w:noProof/>
        </w:rPr>
        <w:drawing>
          <wp:inline distT="0" distB="0" distL="0" distR="0" wp14:anchorId="24893CE4" wp14:editId="50613162">
            <wp:extent cx="6453505" cy="1990725"/>
            <wp:effectExtent l="0" t="0" r="4445" b="9525"/>
            <wp:docPr id="68" name="Pilt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459899" cy="199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979" w:rsidRDefault="004D0979">
      <w:r w:rsidRPr="004D0979">
        <w:rPr>
          <w:noProof/>
        </w:rPr>
        <w:drawing>
          <wp:inline distT="0" distB="0" distL="0" distR="0" wp14:anchorId="714585DE" wp14:editId="63257453">
            <wp:extent cx="5760720" cy="1401445"/>
            <wp:effectExtent l="0" t="0" r="0" b="8255"/>
            <wp:docPr id="69" name="Pilt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436" w:rsidRDefault="00FC6436"/>
    <w:p w:rsidR="00FC6436" w:rsidRDefault="00FC6436"/>
    <w:p w:rsidR="00FC6436" w:rsidRDefault="00FC6436"/>
    <w:p w:rsidR="00FC6436" w:rsidRDefault="00FC6436">
      <w:r>
        <w:t>Programm.cs</w:t>
      </w:r>
    </w:p>
    <w:p w:rsidR="00FC6436" w:rsidRDefault="00FC6436">
      <w:r w:rsidRPr="00FC6436">
        <w:drawing>
          <wp:inline distT="0" distB="0" distL="0" distR="0" wp14:anchorId="254E8A3B" wp14:editId="762D2E57">
            <wp:extent cx="4582164" cy="3743847"/>
            <wp:effectExtent l="0" t="0" r="8890" b="9525"/>
            <wp:docPr id="22" name="Pilt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15" w:rsidRDefault="00574515">
      <w:r w:rsidRPr="00574515">
        <w:drawing>
          <wp:inline distT="0" distB="0" distL="0" distR="0" wp14:anchorId="6EE38384" wp14:editId="08A1E68C">
            <wp:extent cx="5760720" cy="3324860"/>
            <wp:effectExtent l="0" t="0" r="0" b="8890"/>
            <wp:docPr id="30" name="Pilt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15" w:rsidRDefault="00574515" w:rsidP="00574515">
      <w:pPr>
        <w:pStyle w:val="Normaallaadveeb"/>
        <w:numPr>
          <w:ilvl w:val="0"/>
          <w:numId w:val="1"/>
        </w:numPr>
      </w:pPr>
      <w:r w:rsidRPr="00574515">
        <w:t>не смогла подключиться к базе данных т.к такого пользователя нет и такой базы данных</w:t>
      </w:r>
    </w:p>
    <w:p w:rsidR="00574515" w:rsidRDefault="00574515" w:rsidP="00574515">
      <w:pPr>
        <w:pStyle w:val="Pealkiri3"/>
      </w:pPr>
      <w:bookmarkStart w:id="4" w:name="_Toc115249069"/>
      <w:r>
        <w:lastRenderedPageBreak/>
        <w:t>Fluent API</w:t>
      </w:r>
      <w:bookmarkEnd w:id="4"/>
    </w:p>
    <w:p w:rsidR="00574515" w:rsidRDefault="00574515" w:rsidP="00574515">
      <w:pPr>
        <w:pStyle w:val="Normaallaadveeb"/>
        <w:rPr>
          <w:highlight w:val="yellow"/>
        </w:rPr>
      </w:pPr>
      <w:r w:rsidRPr="00574515">
        <w:rPr>
          <w:rStyle w:val="b"/>
          <w:highlight w:val="yellow"/>
        </w:rPr>
        <w:t>Fluent API</w:t>
      </w:r>
      <w:r w:rsidRPr="00574515">
        <w:rPr>
          <w:highlight w:val="yellow"/>
        </w:rPr>
        <w:t xml:space="preserve"> представляет набор методов, которые определяют сопоставление между классами и их свойствами и таблицами и их столбцами. Для использования функционала Fluent API переопределяется метод </w:t>
      </w:r>
      <w:r w:rsidRPr="00574515">
        <w:rPr>
          <w:rStyle w:val="b"/>
          <w:highlight w:val="yellow"/>
        </w:rPr>
        <w:t>OnModelCreating()</w:t>
      </w:r>
      <w:r w:rsidRPr="00574515">
        <w:rPr>
          <w:highlight w:val="yellow"/>
        </w:rPr>
        <w:t>:</w:t>
      </w:r>
    </w:p>
    <w:p w:rsidR="00574515" w:rsidRDefault="00574515" w:rsidP="00574515">
      <w:pPr>
        <w:pStyle w:val="Normaallaadveeb"/>
      </w:pPr>
      <w:r w:rsidRPr="00574515">
        <w:drawing>
          <wp:inline distT="0" distB="0" distL="0" distR="0" wp14:anchorId="0B91C961" wp14:editId="46E43FC0">
            <wp:extent cx="5760720" cy="3194050"/>
            <wp:effectExtent l="0" t="0" r="0" b="6350"/>
            <wp:docPr id="56" name="Pilt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15" w:rsidRDefault="00574515" w:rsidP="00574515">
      <w:pPr>
        <w:pStyle w:val="Pealkiri3"/>
      </w:pPr>
      <w:bookmarkStart w:id="5" w:name="_Toc115249070"/>
      <w:r>
        <w:t>Аннотации</w:t>
      </w:r>
      <w:bookmarkEnd w:id="5"/>
    </w:p>
    <w:p w:rsidR="00574515" w:rsidRDefault="00574515" w:rsidP="00574515">
      <w:pPr>
        <w:pStyle w:val="Normaallaadveeb"/>
      </w:pPr>
      <w:r>
        <w:t xml:space="preserve">Аннотации представляют </w:t>
      </w:r>
      <w:r w:rsidRPr="00574515">
        <w:rPr>
          <w:highlight w:val="yellow"/>
        </w:rPr>
        <w:t>настройку классов сущностей с помощью атрибутов</w:t>
      </w:r>
      <w:r>
        <w:t xml:space="preserve">. Большинство подобных атрибутов располагаются в пространстве </w:t>
      </w:r>
      <w:r>
        <w:rPr>
          <w:rStyle w:val="b"/>
        </w:rPr>
        <w:t>System.ComponentModel.DataAnnotations</w:t>
      </w:r>
      <w:r>
        <w:t xml:space="preserve">, которое нам надо подключить перед использованием аннотаций. </w:t>
      </w:r>
    </w:p>
    <w:p w:rsidR="00574515" w:rsidRDefault="00574515" w:rsidP="00574515">
      <w:pPr>
        <w:pStyle w:val="Normaallaadveeb"/>
      </w:pPr>
      <w:r w:rsidRPr="00574515">
        <w:drawing>
          <wp:inline distT="0" distB="0" distL="0" distR="0" wp14:anchorId="4D27F6B1" wp14:editId="70D4AEC8">
            <wp:extent cx="3077004" cy="1867161"/>
            <wp:effectExtent l="0" t="0" r="0" b="0"/>
            <wp:docPr id="70" name="Pilt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15" w:rsidRDefault="00574515" w:rsidP="00574515">
      <w:pPr>
        <w:pStyle w:val="Normaallaadveeb"/>
      </w:pPr>
      <w:r>
        <w:br w:type="column"/>
      </w:r>
      <w:r>
        <w:lastRenderedPageBreak/>
        <w:t xml:space="preserve">В данном случае атрибут </w:t>
      </w:r>
      <w:r>
        <w:rPr>
          <w:rStyle w:val="HTML-kood"/>
        </w:rPr>
        <w:t>Column</w:t>
      </w:r>
      <w:r>
        <w:t xml:space="preserve"> представляет аннотацию, которая указывает, что свойство Id будет сопоставляться со столбцом "user_id" (а не Id, как бы было по умолчанию).</w:t>
      </w:r>
    </w:p>
    <w:p w:rsidR="00574515" w:rsidRDefault="00574515" w:rsidP="00574515">
      <w:pPr>
        <w:pStyle w:val="Normaallaadveeb"/>
      </w:pPr>
      <w:r>
        <w:t>Таким образом, мы можем использовать три подхода к определению модели:</w:t>
      </w:r>
    </w:p>
    <w:p w:rsidR="00574515" w:rsidRDefault="00574515" w:rsidP="00574515">
      <w:pPr>
        <w:pStyle w:val="Normaallaadveeb"/>
        <w:numPr>
          <w:ilvl w:val="0"/>
          <w:numId w:val="6"/>
        </w:numPr>
      </w:pPr>
      <w:r>
        <w:t>Условности (conventions)</w:t>
      </w:r>
    </w:p>
    <w:p w:rsidR="00574515" w:rsidRDefault="00574515" w:rsidP="00574515">
      <w:pPr>
        <w:pStyle w:val="Normaallaadveeb"/>
        <w:numPr>
          <w:ilvl w:val="0"/>
          <w:numId w:val="6"/>
        </w:numPr>
      </w:pPr>
      <w:r>
        <w:t>Fluent API</w:t>
      </w:r>
    </w:p>
    <w:p w:rsidR="00574515" w:rsidRDefault="00574515" w:rsidP="00574515">
      <w:pPr>
        <w:pStyle w:val="Normaallaadveeb"/>
        <w:numPr>
          <w:ilvl w:val="0"/>
          <w:numId w:val="6"/>
        </w:numPr>
      </w:pPr>
      <w:r>
        <w:t>Аннотации данных</w:t>
      </w:r>
    </w:p>
    <w:p w:rsidR="00930246" w:rsidRDefault="00930246" w:rsidP="00930246">
      <w:pPr>
        <w:pStyle w:val="Pealkiri3"/>
      </w:pPr>
      <w:bookmarkStart w:id="6" w:name="_Toc115249071"/>
      <w:r>
        <w:t>Включение сущностей в модель</w:t>
      </w:r>
      <w:bookmarkEnd w:id="6"/>
    </w:p>
    <w:p w:rsidR="006B4E65" w:rsidRDefault="00930246" w:rsidP="00930246">
      <w:pPr>
        <w:pStyle w:val="Normaallaadveeb"/>
      </w:pPr>
      <w:r>
        <w:t xml:space="preserve">По умолчанию все типы сущностей, для которых определены в контексте данных наборы </w:t>
      </w:r>
      <w:r>
        <w:rPr>
          <w:rStyle w:val="b"/>
        </w:rPr>
        <w:t>DbSet</w:t>
      </w:r>
      <w:r>
        <w:t>, включаются в модель и в дальнейшем сопоставляются с таблицами в базе данных</w:t>
      </w:r>
    </w:p>
    <w:p w:rsidR="00930246" w:rsidRDefault="006B4E65" w:rsidP="00930246">
      <w:pPr>
        <w:pStyle w:val="Normaallaadveeb"/>
      </w:pPr>
      <w:r w:rsidRPr="00930246">
        <w:drawing>
          <wp:inline distT="0" distB="0" distL="0" distR="0" wp14:anchorId="721A4C27" wp14:editId="75E878A3">
            <wp:extent cx="5760720" cy="2633980"/>
            <wp:effectExtent l="0" t="0" r="0" b="0"/>
            <wp:docPr id="71" name="Pilt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E65" w:rsidRDefault="006B4E65" w:rsidP="006B4E65">
      <w:pPr>
        <w:pStyle w:val="Pealkiri3"/>
      </w:pPr>
      <w:bookmarkStart w:id="7" w:name="_Toc115249072"/>
      <w:r>
        <w:t>Ссылочные nullable-типы и DbSet</w:t>
      </w:r>
      <w:bookmarkEnd w:id="7"/>
    </w:p>
    <w:p w:rsidR="006B4E65" w:rsidRDefault="006B4E65" w:rsidP="006B4E65">
      <w:pPr>
        <w:pStyle w:val="Normaallaadveeb"/>
      </w:pPr>
      <w:r>
        <w:t xml:space="preserve">Класс </w:t>
      </w:r>
      <w:r>
        <w:rPr>
          <w:rStyle w:val="b"/>
        </w:rPr>
        <w:t>DbSet</w:t>
      </w:r>
      <w:r>
        <w:t>, как и другие типы, является ссылочным. А, начиная с C# 10 и .NET 6 автоматически применяется функциональность ссылочных nullable-типов. И переменные/свойства тех типов, которые не являются nullable, следует инициализировать некотором значением перед их использованием</w:t>
      </w:r>
    </w:p>
    <w:p w:rsidR="006B4E65" w:rsidRDefault="006B4E65" w:rsidP="00930246">
      <w:pPr>
        <w:pStyle w:val="Normaallaadveeb"/>
      </w:pPr>
      <w:r w:rsidRPr="006B4E65">
        <w:drawing>
          <wp:inline distT="0" distB="0" distL="0" distR="0" wp14:anchorId="661EB547" wp14:editId="5756F7B9">
            <wp:extent cx="3391373" cy="362001"/>
            <wp:effectExtent l="0" t="0" r="0" b="0"/>
            <wp:docPr id="74" name="Pilt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15" w:rsidRDefault="00574515" w:rsidP="00574515">
      <w:pPr>
        <w:pStyle w:val="Normaallaadveeb"/>
      </w:pPr>
    </w:p>
    <w:p w:rsidR="00930246" w:rsidRDefault="006B4E65" w:rsidP="00930246">
      <w:pPr>
        <w:pStyle w:val="Pealkiri3"/>
      </w:pPr>
      <w:r>
        <w:br w:type="column"/>
      </w:r>
      <w:bookmarkStart w:id="8" w:name="_Toc115249073"/>
      <w:r w:rsidR="00930246">
        <w:lastRenderedPageBreak/>
        <w:t>Включение сущностей в модель без DbSet</w:t>
      </w:r>
      <w:bookmarkEnd w:id="8"/>
    </w:p>
    <w:p w:rsidR="00930246" w:rsidRDefault="00930246" w:rsidP="00930246">
      <w:pPr>
        <w:pStyle w:val="Normaallaadveeb"/>
      </w:pPr>
      <w:r>
        <w:t>Но кроме того, в модель также включаются типы, на которые есть ссылки в сущностях, которые уже включены в модель, например, через свойства DbSet.</w:t>
      </w:r>
    </w:p>
    <w:p w:rsidR="00930246" w:rsidRDefault="00930246" w:rsidP="00574515">
      <w:pPr>
        <w:pStyle w:val="Normaallaadveeb"/>
      </w:pPr>
      <w:r w:rsidRPr="00930246">
        <w:drawing>
          <wp:inline distT="0" distB="0" distL="0" distR="0" wp14:anchorId="02C32446" wp14:editId="7BF7906B">
            <wp:extent cx="3696216" cy="4477375"/>
            <wp:effectExtent l="0" t="0" r="0" b="0"/>
            <wp:docPr id="72" name="Pilt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E65" w:rsidRDefault="006B4E65" w:rsidP="00574515">
      <w:pPr>
        <w:pStyle w:val="Normaallaadveeb"/>
      </w:pPr>
      <w:r w:rsidRPr="006B4E65">
        <w:drawing>
          <wp:inline distT="0" distB="0" distL="0" distR="0" wp14:anchorId="74DC914B" wp14:editId="0838F45A">
            <wp:extent cx="5760720" cy="2715260"/>
            <wp:effectExtent l="0" t="0" r="0" b="8890"/>
            <wp:docPr id="73" name="Pilt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15" w:rsidRDefault="00574515" w:rsidP="00574515">
      <w:pPr>
        <w:pStyle w:val="Normaallaadveeb"/>
      </w:pPr>
    </w:p>
    <w:p w:rsidR="006842D0" w:rsidRDefault="006842D0" w:rsidP="00574515">
      <w:pPr>
        <w:pStyle w:val="Normaallaadveeb"/>
      </w:pPr>
      <w:r>
        <w:lastRenderedPageBreak/>
        <w:t>После создания базы данных в ней будут созданы две таблицы: Users и Company. А третий класс - Country никак не используется в сущностях User и Company, для Country нет свойства DbSet в классе контекста, поэтому она не будет включена в контекст и для нее не будет создаваться таблица в бд.</w:t>
      </w:r>
    </w:p>
    <w:p w:rsidR="00574515" w:rsidRDefault="006842D0" w:rsidP="00574515">
      <w:pPr>
        <w:pStyle w:val="Normaallaadveeb"/>
      </w:pPr>
      <w:r w:rsidRPr="006842D0">
        <w:drawing>
          <wp:inline distT="0" distB="0" distL="0" distR="0" wp14:anchorId="28FA85FA" wp14:editId="7CE04BBC">
            <wp:extent cx="5563376" cy="3000794"/>
            <wp:effectExtent l="0" t="0" r="0" b="9525"/>
            <wp:docPr id="75" name="Pilt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9EE" w:rsidRDefault="00E049EE" w:rsidP="00574515">
      <w:pPr>
        <w:pStyle w:val="Normaallaadveeb"/>
      </w:pPr>
      <w:r>
        <w:t xml:space="preserve">Еще один способ включения сущности в модель представляет вызов </w:t>
      </w:r>
      <w:r>
        <w:rPr>
          <w:rStyle w:val="b"/>
        </w:rPr>
        <w:t>Entity()</w:t>
      </w:r>
      <w:r>
        <w:t xml:space="preserve"> объекта </w:t>
      </w:r>
      <w:r>
        <w:rPr>
          <w:rStyle w:val="b"/>
        </w:rPr>
        <w:t>ModelBuilder</w:t>
      </w:r>
      <w:r>
        <w:t xml:space="preserve"> в методе </w:t>
      </w:r>
      <w:r>
        <w:rPr>
          <w:rStyle w:val="b"/>
        </w:rPr>
        <w:t>OnModelCreating()</w:t>
      </w:r>
      <w:r>
        <w:t>:</w:t>
      </w:r>
    </w:p>
    <w:p w:rsidR="00574515" w:rsidRDefault="00E049EE">
      <w:r w:rsidRPr="00E049EE">
        <w:drawing>
          <wp:inline distT="0" distB="0" distL="0" distR="0" wp14:anchorId="3A560A93" wp14:editId="08A52B6C">
            <wp:extent cx="5760720" cy="3132455"/>
            <wp:effectExtent l="0" t="0" r="0" b="0"/>
            <wp:docPr id="76" name="Pilt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45A" w:rsidRDefault="00E049EE">
      <w:r>
        <w:br w:type="column"/>
      </w:r>
      <w:r w:rsidR="0099245A">
        <w:lastRenderedPageBreak/>
        <w:t xml:space="preserve">Аннотации данных предполагают установку над классом атрибута </w:t>
      </w:r>
      <w:r w:rsidR="0099245A">
        <w:rPr>
          <w:rStyle w:val="b"/>
        </w:rPr>
        <w:t>[NotMapped]</w:t>
      </w:r>
      <w:r w:rsidR="0099245A">
        <w:t>:</w:t>
      </w:r>
    </w:p>
    <w:p w:rsidR="00E049EE" w:rsidRDefault="00E21E05">
      <w:r w:rsidRPr="00E21E05">
        <w:drawing>
          <wp:inline distT="0" distB="0" distL="0" distR="0" wp14:anchorId="7AFDB1E7" wp14:editId="375C2952">
            <wp:extent cx="3019846" cy="4448796"/>
            <wp:effectExtent l="0" t="0" r="0" b="9525"/>
            <wp:docPr id="80" name="Pilt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45A" w:rsidRDefault="0099245A">
      <w:r>
        <w:t>При исключении сущности Company в базе данных будет только одна таблица Users, причем она не будет содержать столбца, который бы сопоставлялся со свойством Company класса User:</w:t>
      </w:r>
    </w:p>
    <w:p w:rsidR="0099245A" w:rsidRDefault="00E21E05">
      <w:r w:rsidRPr="00E21E05">
        <w:drawing>
          <wp:inline distT="0" distB="0" distL="0" distR="0" wp14:anchorId="271C7B19" wp14:editId="70570CEB">
            <wp:extent cx="5391902" cy="943107"/>
            <wp:effectExtent l="0" t="0" r="0" b="9525"/>
            <wp:docPr id="79" name="Pilt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84F" w:rsidRDefault="00A9484F"/>
    <w:p w:rsidR="00A9484F" w:rsidRDefault="00A9484F">
      <w:r w:rsidRPr="00A9484F">
        <w:lastRenderedPageBreak/>
        <w:drawing>
          <wp:inline distT="0" distB="0" distL="0" distR="0" wp14:anchorId="23AE67F4" wp14:editId="1B6BFBD9">
            <wp:extent cx="3362794" cy="4458322"/>
            <wp:effectExtent l="0" t="0" r="9525" b="0"/>
            <wp:docPr id="81" name="Pilt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84F" w:rsidRDefault="00A9484F">
      <w:r w:rsidRPr="00A9484F">
        <w:drawing>
          <wp:inline distT="0" distB="0" distL="0" distR="0" wp14:anchorId="69EC7685" wp14:editId="1D8E85E4">
            <wp:extent cx="5639587" cy="1047896"/>
            <wp:effectExtent l="0" t="0" r="0" b="0"/>
            <wp:docPr id="82" name="Pilt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84F" w:rsidRDefault="00A9484F" w:rsidP="00A9484F">
      <w:pPr>
        <w:pStyle w:val="Pealkiri3"/>
      </w:pPr>
      <w:bookmarkStart w:id="9" w:name="_Toc115249074"/>
      <w:r>
        <w:t>Свойства сущности</w:t>
      </w:r>
      <w:bookmarkEnd w:id="9"/>
    </w:p>
    <w:p w:rsidR="00A9484F" w:rsidRDefault="00A9484F" w:rsidP="00A9484F">
      <w:r w:rsidRPr="00A9484F">
        <w:t>По умолчанию модель включает все свойства сущности, которые определены как публичные и которые открыты для записи и чтения. Например,</w:t>
      </w:r>
    </w:p>
    <w:p w:rsidR="00A9484F" w:rsidRDefault="00A9484F" w:rsidP="00A9484F">
      <w:r w:rsidRPr="00A9484F">
        <w:drawing>
          <wp:inline distT="0" distB="0" distL="0" distR="0" wp14:anchorId="37C9DE05" wp14:editId="6E0DB87C">
            <wp:extent cx="2848373" cy="1705213"/>
            <wp:effectExtent l="0" t="0" r="9525" b="9525"/>
            <wp:docPr id="83" name="Pilt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84F" w:rsidRDefault="00A9484F" w:rsidP="00A9484F">
      <w:pPr>
        <w:pStyle w:val="Normaallaadveeb"/>
      </w:pPr>
      <w:r>
        <w:br w:type="column"/>
      </w:r>
      <w:r>
        <w:lastRenderedPageBreak/>
        <w:t>Класс User имеет три публичных свойства, поэтому при чтении или записи в базу данных Entity Framework будет автоматически сопоставлять столбцы из таблицы с этими свойствами по имени. Но такое поведение не всегда необходимо. Иногда требуется, наоборот, исключить определенное свойство, чтобы для него не создавался столбец в таблице.</w:t>
      </w:r>
    </w:p>
    <w:p w:rsidR="00A9484F" w:rsidRDefault="00A9484F" w:rsidP="00A9484F">
      <w:pPr>
        <w:pStyle w:val="Normaallaadveeb"/>
      </w:pPr>
      <w:r>
        <w:t xml:space="preserve">Исключение с помощью Fluent API производится через метод </w:t>
      </w:r>
      <w:r>
        <w:rPr>
          <w:rStyle w:val="b"/>
        </w:rPr>
        <w:t>Ignore()</w:t>
      </w:r>
      <w:r>
        <w:t>:</w:t>
      </w:r>
    </w:p>
    <w:p w:rsidR="00A9484F" w:rsidRDefault="00A9484F" w:rsidP="00A9484F"/>
    <w:p w:rsidR="00A9484F" w:rsidRPr="00A9484F" w:rsidRDefault="00A9484F" w:rsidP="00A9484F">
      <w:r w:rsidRPr="00A9484F">
        <w:drawing>
          <wp:inline distT="0" distB="0" distL="0" distR="0" wp14:anchorId="431B973A" wp14:editId="33DF71BD">
            <wp:extent cx="5760720" cy="4504055"/>
            <wp:effectExtent l="0" t="0" r="0" b="0"/>
            <wp:docPr id="84" name="Pilt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84F" w:rsidRDefault="00A9484F" w:rsidP="00A9484F">
      <w:pPr>
        <w:pStyle w:val="Normaallaadveeb"/>
      </w:pPr>
      <w:r>
        <w:t>Здесь свойство Address исключается из модели, и для него не будет создаваться столбец в таблице Users.</w:t>
      </w:r>
    </w:p>
    <w:p w:rsidR="00A9484F" w:rsidRDefault="00A9484F" w:rsidP="00A9484F">
      <w:pPr>
        <w:pStyle w:val="Normaallaadveeb"/>
      </w:pPr>
      <w:r>
        <w:t>Исключение с помощью аннотаций данных:</w:t>
      </w:r>
    </w:p>
    <w:p w:rsidR="00A9484F" w:rsidRDefault="00A9484F" w:rsidP="00A9484F">
      <w:pPr>
        <w:pStyle w:val="Pealkiri3"/>
      </w:pPr>
      <w:bookmarkStart w:id="10" w:name="_Toc115249075"/>
      <w:r w:rsidRPr="00A9484F">
        <w:drawing>
          <wp:inline distT="0" distB="0" distL="0" distR="0" wp14:anchorId="6147D721" wp14:editId="111BCE79">
            <wp:extent cx="2866905" cy="1609725"/>
            <wp:effectExtent l="0" t="0" r="0" b="0"/>
            <wp:docPr id="85" name="Pilt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914889" cy="163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</w:p>
    <w:p w:rsidR="00A9484F" w:rsidRDefault="00CB33A7">
      <w:r>
        <w:lastRenderedPageBreak/>
        <w:t>В обоих случаях при миграции будет создана таблица Users, которая не будет содержать столбца для свойства Address, и оно не будет участвовать в сопоставлениях при операциях с бд:</w:t>
      </w:r>
    </w:p>
    <w:p w:rsidR="00CB33A7" w:rsidRDefault="00CB33A7">
      <w:r w:rsidRPr="00CB33A7">
        <w:drawing>
          <wp:inline distT="0" distB="0" distL="0" distR="0" wp14:anchorId="1A9FD0CA" wp14:editId="087D244A">
            <wp:extent cx="5572903" cy="1371791"/>
            <wp:effectExtent l="0" t="0" r="8890" b="0"/>
            <wp:docPr id="86" name="Pilt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4CB" w:rsidRDefault="009F74CB" w:rsidP="009F74CB">
      <w:pPr>
        <w:pStyle w:val="Pealkiri3"/>
      </w:pPr>
      <w:bookmarkStart w:id="11" w:name="_Toc115249076"/>
      <w:r>
        <w:t>Использование полей класса</w:t>
      </w:r>
      <w:bookmarkEnd w:id="11"/>
    </w:p>
    <w:p w:rsidR="009F74CB" w:rsidRDefault="009F74CB" w:rsidP="009F74CB">
      <w:pPr>
        <w:pStyle w:val="Normaallaadveeb"/>
      </w:pPr>
      <w:r>
        <w:t>В примере выше применялись автосвойства, которые представляют сокращенную версию свойств без полноценных блоков get и set. Однако свойства не обязательно должны представлять именно автосвойства. Для хранения значений они могут использовать поля класса и иметь полноценные блоки get и set. Например:</w:t>
      </w:r>
    </w:p>
    <w:p w:rsidR="00CB33A7" w:rsidRDefault="009F74CB">
      <w:r w:rsidRPr="009F74CB">
        <w:drawing>
          <wp:inline distT="0" distB="0" distL="0" distR="0" wp14:anchorId="1C28D432" wp14:editId="0E6BCC95">
            <wp:extent cx="2638793" cy="2581635"/>
            <wp:effectExtent l="0" t="0" r="9525" b="9525"/>
            <wp:docPr id="89" name="Pilt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340" w:rsidRDefault="00AA0B93" w:rsidP="00776340">
      <w:pPr>
        <w:pStyle w:val="Pealkiri3"/>
      </w:pPr>
      <w:bookmarkStart w:id="12" w:name="_Toc115249077"/>
      <w:r>
        <w:br w:type="column"/>
      </w:r>
      <w:r w:rsidR="00776340" w:rsidRPr="00776340">
        <w:lastRenderedPageBreak/>
        <w:t>Конструкторы сущностей</w:t>
      </w:r>
      <w:bookmarkEnd w:id="12"/>
    </w:p>
    <w:p w:rsidR="00AA0B93" w:rsidRDefault="00AA0B93" w:rsidP="00AA0B93">
      <w:pPr>
        <w:pStyle w:val="Normaallaadveeb"/>
      </w:pPr>
      <w:r>
        <w:t>Когда EF Core создает объект сущности, например, при после получения данных из БД, он вначале вызывае конструктор по умолчанию, который не имеет параметров, и затем передает каждому свойству полученные из бд значения.</w:t>
      </w:r>
    </w:p>
    <w:p w:rsidR="00776340" w:rsidRPr="00AA0B93" w:rsidRDefault="00AA0B93" w:rsidP="00AA0B93">
      <w:pPr>
        <w:pStyle w:val="Normaallaadveeb"/>
      </w:pPr>
      <w:r>
        <w:t xml:space="preserve">Если EF Core находит конструктор с параметрами, где названия и типы параметров соответствуют устанавливаемым свойствам, то вместо установки свойств EF передает полученные из БД значения параметрам конструктора. При этом между параметрами и свойствами должно быть соответствие по типу и имени за тем исключением, что названия могут отличаться по регистру, например, свойство </w:t>
      </w:r>
      <w:r>
        <w:rPr>
          <w:rStyle w:val="HTML-kood"/>
        </w:rPr>
        <w:t>Name</w:t>
      </w:r>
      <w:r>
        <w:t xml:space="preserve"> и параметр </w:t>
      </w:r>
      <w:r>
        <w:rPr>
          <w:rStyle w:val="HTML-kood"/>
        </w:rPr>
        <w:t>name</w:t>
      </w:r>
      <w:r>
        <w:t>. Рассмотрим на примере. Допустим, у нас есть следующая сущность User:</w:t>
      </w:r>
    </w:p>
    <w:p w:rsidR="009F74CB" w:rsidRDefault="00AA0B93">
      <w:r w:rsidRPr="00AA0B93">
        <w:drawing>
          <wp:inline distT="0" distB="0" distL="0" distR="0" wp14:anchorId="07791669" wp14:editId="105634F6">
            <wp:extent cx="4124901" cy="2867425"/>
            <wp:effectExtent l="0" t="0" r="9525" b="9525"/>
            <wp:docPr id="91" name="Pilt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B93" w:rsidRDefault="00AA0B93" w:rsidP="00AA0B93">
      <w:pPr>
        <w:pStyle w:val="Normaallaadveeb"/>
      </w:pPr>
      <w:r>
        <w:t>Класс User имеет три свойства и через конструктор устанавливает два из них.</w:t>
      </w:r>
    </w:p>
    <w:p w:rsidR="00AA0B93" w:rsidRDefault="00AA0B93" w:rsidP="00AA0B93">
      <w:pPr>
        <w:pStyle w:val="Normaallaadveeb"/>
      </w:pPr>
      <w:r>
        <w:t>Пусть у нас будет стандартный контекст данных:</w:t>
      </w:r>
    </w:p>
    <w:p w:rsidR="00AA0B93" w:rsidRDefault="00AA0B93">
      <w:r w:rsidRPr="00AA0B93">
        <w:drawing>
          <wp:inline distT="0" distB="0" distL="0" distR="0" wp14:anchorId="32DFD8EB" wp14:editId="45F47B97">
            <wp:extent cx="5760720" cy="1405890"/>
            <wp:effectExtent l="0" t="0" r="0" b="3810"/>
            <wp:docPr id="92" name="Pilt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B93" w:rsidRDefault="00AA0B93"/>
    <w:p w:rsidR="00AA0B93" w:rsidRDefault="00AA0B93"/>
    <w:p w:rsidR="00AA0B93" w:rsidRDefault="00AA0B93"/>
    <w:p w:rsidR="00AA0B93" w:rsidRDefault="00AA0B93"/>
    <w:p w:rsidR="00AA0B93" w:rsidRDefault="00AA0B93">
      <w:r>
        <w:lastRenderedPageBreak/>
        <w:t>И, допустим, в программе создаем несколько объектов User, добавляем их в БД и получаем обратно из БД:</w:t>
      </w:r>
    </w:p>
    <w:p w:rsidR="00C55613" w:rsidRDefault="00AA0B93">
      <w:pPr>
        <w:rPr>
          <w:noProof/>
        </w:rPr>
      </w:pPr>
      <w:r w:rsidRPr="00AA0B93">
        <w:drawing>
          <wp:inline distT="0" distB="0" distL="0" distR="0" wp14:anchorId="3DA50971" wp14:editId="2D91DFDE">
            <wp:extent cx="4315427" cy="2962688"/>
            <wp:effectExtent l="0" t="0" r="9525" b="9525"/>
            <wp:docPr id="93" name="Pilt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0B93">
        <w:rPr>
          <w:noProof/>
        </w:rPr>
        <w:t xml:space="preserve"> </w:t>
      </w:r>
    </w:p>
    <w:p w:rsidR="00C55613" w:rsidRDefault="00C55613">
      <w:r>
        <w:t>консольный вывод:</w:t>
      </w:r>
    </w:p>
    <w:p w:rsidR="00AA0B93" w:rsidRDefault="00AA0B93">
      <w:pPr>
        <w:rPr>
          <w:noProof/>
        </w:rPr>
      </w:pPr>
      <w:r w:rsidRPr="00AA0B93">
        <w:drawing>
          <wp:inline distT="0" distB="0" distL="0" distR="0" wp14:anchorId="47E94CF5" wp14:editId="444AF5D3">
            <wp:extent cx="1495634" cy="1181265"/>
            <wp:effectExtent l="0" t="0" r="9525" b="0"/>
            <wp:docPr id="94" name="Pilt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613" w:rsidRDefault="00C55613"/>
    <w:p w:rsidR="003045C0" w:rsidRPr="003045C0" w:rsidRDefault="003045C0" w:rsidP="003045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3045C0">
        <w:rPr>
          <w:rFonts w:ascii="Times New Roman" w:eastAsia="Times New Roman" w:hAnsi="Times New Roman" w:cs="Times New Roman"/>
          <w:sz w:val="24"/>
          <w:szCs w:val="24"/>
          <w:lang w:eastAsia="et-EE"/>
        </w:rPr>
        <w:t>Здесь надо учитывать несколько моментов:</w:t>
      </w:r>
    </w:p>
    <w:p w:rsidR="003045C0" w:rsidRPr="003045C0" w:rsidRDefault="003045C0" w:rsidP="003045C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3045C0">
        <w:rPr>
          <w:rFonts w:ascii="Times New Roman" w:eastAsia="Times New Roman" w:hAnsi="Times New Roman" w:cs="Times New Roman"/>
          <w:sz w:val="24"/>
          <w:szCs w:val="24"/>
          <w:lang w:eastAsia="et-EE"/>
        </w:rPr>
        <w:t>Необязательно для всех свойств определять в конструкторе свои параметры. Например, свойство Id не устанавливается в конструкторе. Те свойства, для которых в конструкторе не определено параметров, устанавливаются напрямую, как в общем случае.</w:t>
      </w:r>
    </w:p>
    <w:p w:rsidR="003045C0" w:rsidRPr="003045C0" w:rsidRDefault="003045C0" w:rsidP="003045C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3045C0">
        <w:rPr>
          <w:rFonts w:ascii="Times New Roman" w:eastAsia="Times New Roman" w:hAnsi="Times New Roman" w:cs="Times New Roman"/>
          <w:sz w:val="24"/>
          <w:szCs w:val="24"/>
          <w:lang w:eastAsia="et-EE"/>
        </w:rPr>
        <w:t>Параметры и свойства должны соответствовать по имени и типу за исключением регистра имени.</w:t>
      </w:r>
    </w:p>
    <w:p w:rsidR="003045C0" w:rsidRPr="003045C0" w:rsidRDefault="003045C0" w:rsidP="003045C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3045C0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Конструкторы могут иметь любой модификатор доступа, в том числе, </w:t>
      </w:r>
      <w:r w:rsidRPr="003045C0">
        <w:rPr>
          <w:rFonts w:ascii="Courier New" w:eastAsia="Times New Roman" w:hAnsi="Courier New" w:cs="Courier New"/>
          <w:sz w:val="20"/>
          <w:szCs w:val="20"/>
          <w:lang w:eastAsia="et-EE"/>
        </w:rPr>
        <w:t>private</w:t>
      </w:r>
      <w:r w:rsidRPr="003045C0">
        <w:rPr>
          <w:rFonts w:ascii="Times New Roman" w:eastAsia="Times New Roman" w:hAnsi="Times New Roman" w:cs="Times New Roman"/>
          <w:sz w:val="24"/>
          <w:szCs w:val="24"/>
          <w:lang w:eastAsia="et-EE"/>
        </w:rPr>
        <w:t>.</w:t>
      </w:r>
    </w:p>
    <w:p w:rsidR="003045C0" w:rsidRDefault="003045C0" w:rsidP="003045C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3045C0">
        <w:rPr>
          <w:rFonts w:ascii="Times New Roman" w:eastAsia="Times New Roman" w:hAnsi="Times New Roman" w:cs="Times New Roman"/>
          <w:sz w:val="24"/>
          <w:szCs w:val="24"/>
          <w:lang w:eastAsia="et-EE"/>
        </w:rPr>
        <w:t>EF Core НЕ устанавливает таким обазом навигационные свойства, которые представляют другие сущности и имеют конструктор:</w:t>
      </w:r>
    </w:p>
    <w:p w:rsidR="003045C0" w:rsidRDefault="003045C0" w:rsidP="003045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3045C0">
        <w:rPr>
          <w:rFonts w:ascii="Times New Roman" w:eastAsia="Times New Roman" w:hAnsi="Times New Roman" w:cs="Times New Roman"/>
          <w:sz w:val="24"/>
          <w:szCs w:val="24"/>
          <w:lang w:eastAsia="et-EE"/>
        </w:rPr>
        <w:lastRenderedPageBreak/>
        <w:drawing>
          <wp:inline distT="0" distB="0" distL="0" distR="0" wp14:anchorId="0D106529" wp14:editId="7E82D264">
            <wp:extent cx="5353797" cy="5058481"/>
            <wp:effectExtent l="0" t="0" r="0" b="8890"/>
            <wp:docPr id="95" name="Pilt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5C0" w:rsidRDefault="003045C0" w:rsidP="003045C0">
      <w:pPr>
        <w:spacing w:before="100" w:beforeAutospacing="1" w:after="100" w:afterAutospacing="1" w:line="240" w:lineRule="auto"/>
      </w:pPr>
      <w:r>
        <w:t>При этом класс может определять несколько конструкторов с разным количеством параметров:</w:t>
      </w:r>
    </w:p>
    <w:p w:rsidR="003045C0" w:rsidRPr="003045C0" w:rsidRDefault="003045C0" w:rsidP="003045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bookmarkStart w:id="13" w:name="_GoBack"/>
      <w:r w:rsidRPr="003045C0">
        <w:rPr>
          <w:rFonts w:ascii="Times New Roman" w:eastAsia="Times New Roman" w:hAnsi="Times New Roman" w:cs="Times New Roman"/>
          <w:sz w:val="24"/>
          <w:szCs w:val="24"/>
          <w:lang w:eastAsia="et-EE"/>
        </w:rPr>
        <w:drawing>
          <wp:inline distT="0" distB="0" distL="0" distR="0" wp14:anchorId="56850CDA" wp14:editId="072E0282">
            <wp:extent cx="3190875" cy="2898641"/>
            <wp:effectExtent l="0" t="0" r="0" b="0"/>
            <wp:docPr id="96" name="Pilt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208774" cy="291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"/>
    </w:p>
    <w:p w:rsidR="00AA0B93" w:rsidRDefault="00AA0B93"/>
    <w:sectPr w:rsidR="00AA0B93" w:rsidSect="00D95872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BA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BA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BA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BA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BA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BA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546C75"/>
    <w:multiLevelType w:val="multilevel"/>
    <w:tmpl w:val="159A1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2F251F3"/>
    <w:multiLevelType w:val="multilevel"/>
    <w:tmpl w:val="61544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892001B"/>
    <w:multiLevelType w:val="multilevel"/>
    <w:tmpl w:val="71EE5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DE92CA5"/>
    <w:multiLevelType w:val="hybridMultilevel"/>
    <w:tmpl w:val="96C46EFE"/>
    <w:lvl w:ilvl="0" w:tplc="042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2C3013"/>
    <w:multiLevelType w:val="multilevel"/>
    <w:tmpl w:val="19760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0A7446F"/>
    <w:multiLevelType w:val="multilevel"/>
    <w:tmpl w:val="3FCAA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D4525AF"/>
    <w:multiLevelType w:val="multilevel"/>
    <w:tmpl w:val="AFD06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5"/>
  </w:num>
  <w:num w:numId="5">
    <w:abstractNumId w:val="1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240"/>
    <w:rsid w:val="000238D7"/>
    <w:rsid w:val="00045886"/>
    <w:rsid w:val="000D1786"/>
    <w:rsid w:val="00147FEF"/>
    <w:rsid w:val="00165D7F"/>
    <w:rsid w:val="00214F28"/>
    <w:rsid w:val="00225F71"/>
    <w:rsid w:val="003045C0"/>
    <w:rsid w:val="00327CE5"/>
    <w:rsid w:val="00455F2B"/>
    <w:rsid w:val="00467665"/>
    <w:rsid w:val="00471644"/>
    <w:rsid w:val="004D0979"/>
    <w:rsid w:val="004F0584"/>
    <w:rsid w:val="00574515"/>
    <w:rsid w:val="005E2F03"/>
    <w:rsid w:val="00640076"/>
    <w:rsid w:val="006842D0"/>
    <w:rsid w:val="006B4E65"/>
    <w:rsid w:val="00776340"/>
    <w:rsid w:val="007B5731"/>
    <w:rsid w:val="007D69B6"/>
    <w:rsid w:val="00805858"/>
    <w:rsid w:val="00896F25"/>
    <w:rsid w:val="008C3CC8"/>
    <w:rsid w:val="00911423"/>
    <w:rsid w:val="00927D0F"/>
    <w:rsid w:val="00930246"/>
    <w:rsid w:val="0093455D"/>
    <w:rsid w:val="00941224"/>
    <w:rsid w:val="0099245A"/>
    <w:rsid w:val="009F74CB"/>
    <w:rsid w:val="00A16937"/>
    <w:rsid w:val="00A431A4"/>
    <w:rsid w:val="00A51245"/>
    <w:rsid w:val="00A62FF4"/>
    <w:rsid w:val="00A9484F"/>
    <w:rsid w:val="00AA0B93"/>
    <w:rsid w:val="00B62D22"/>
    <w:rsid w:val="00B90D5D"/>
    <w:rsid w:val="00BC4C64"/>
    <w:rsid w:val="00BE1998"/>
    <w:rsid w:val="00C1279F"/>
    <w:rsid w:val="00C55613"/>
    <w:rsid w:val="00CB33A7"/>
    <w:rsid w:val="00D1734C"/>
    <w:rsid w:val="00D564A1"/>
    <w:rsid w:val="00D57376"/>
    <w:rsid w:val="00D71028"/>
    <w:rsid w:val="00D95872"/>
    <w:rsid w:val="00DA5240"/>
    <w:rsid w:val="00E049EE"/>
    <w:rsid w:val="00E21E05"/>
    <w:rsid w:val="00E62F2F"/>
    <w:rsid w:val="00E911BC"/>
    <w:rsid w:val="00FA1B58"/>
    <w:rsid w:val="00FC6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t-E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7C2FD7"/>
  <w15:chartTrackingRefBased/>
  <w15:docId w15:val="{CB5A3561-08E6-44FF-9BB3-00EB63D14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t-E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allaad">
    <w:name w:val="Normal"/>
    <w:qFormat/>
    <w:rsid w:val="00911423"/>
  </w:style>
  <w:style w:type="paragraph" w:styleId="Pealkiri1">
    <w:name w:val="heading 1"/>
    <w:basedOn w:val="Normaallaad"/>
    <w:next w:val="Normaallaad"/>
    <w:link w:val="Pealkiri1Mrk"/>
    <w:uiPriority w:val="9"/>
    <w:qFormat/>
    <w:rsid w:val="007B57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ealkiri2">
    <w:name w:val="heading 2"/>
    <w:basedOn w:val="Normaallaad"/>
    <w:next w:val="Normaallaad"/>
    <w:link w:val="Pealkiri2Mrk"/>
    <w:uiPriority w:val="9"/>
    <w:semiHidden/>
    <w:unhideWhenUsed/>
    <w:qFormat/>
    <w:rsid w:val="00A948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ealkiri3">
    <w:name w:val="heading 3"/>
    <w:basedOn w:val="Normaallaad"/>
    <w:link w:val="Pealkiri3Mrk"/>
    <w:uiPriority w:val="9"/>
    <w:qFormat/>
    <w:rsid w:val="0091142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t-EE"/>
    </w:rPr>
  </w:style>
  <w:style w:type="paragraph" w:styleId="Pealkiri4">
    <w:name w:val="heading 4"/>
    <w:basedOn w:val="Normaallaad"/>
    <w:link w:val="Pealkiri4Mrk"/>
    <w:uiPriority w:val="9"/>
    <w:qFormat/>
    <w:rsid w:val="0091142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t-EE"/>
    </w:rPr>
  </w:style>
  <w:style w:type="character" w:default="1" w:styleId="Liguvaikefont">
    <w:name w:val="Default Paragraph Font"/>
    <w:uiPriority w:val="1"/>
    <w:semiHidden/>
    <w:unhideWhenUsed/>
  </w:style>
  <w:style w:type="table" w:default="1" w:styleId="Normaal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oendita">
    <w:name w:val="No List"/>
    <w:uiPriority w:val="99"/>
    <w:semiHidden/>
    <w:unhideWhenUsed/>
  </w:style>
  <w:style w:type="character" w:customStyle="1" w:styleId="b">
    <w:name w:val="b"/>
    <w:basedOn w:val="Liguvaikefont"/>
    <w:rsid w:val="000238D7"/>
  </w:style>
  <w:style w:type="paragraph" w:styleId="Loendilik">
    <w:name w:val="List Paragraph"/>
    <w:basedOn w:val="Normaallaad"/>
    <w:uiPriority w:val="34"/>
    <w:qFormat/>
    <w:rsid w:val="00927D0F"/>
    <w:pPr>
      <w:ind w:left="720"/>
      <w:contextualSpacing/>
    </w:pPr>
  </w:style>
  <w:style w:type="character" w:styleId="HTML-kood">
    <w:name w:val="HTML Code"/>
    <w:basedOn w:val="Liguvaikefont"/>
    <w:uiPriority w:val="99"/>
    <w:semiHidden/>
    <w:unhideWhenUsed/>
    <w:rsid w:val="00927D0F"/>
    <w:rPr>
      <w:rFonts w:ascii="Courier New" w:eastAsia="Times New Roman" w:hAnsi="Courier New" w:cs="Courier New"/>
      <w:sz w:val="20"/>
      <w:szCs w:val="20"/>
    </w:rPr>
  </w:style>
  <w:style w:type="paragraph" w:styleId="Lihttekst">
    <w:name w:val="Plain Text"/>
    <w:basedOn w:val="Normaallaad"/>
    <w:link w:val="LihttekstMrk"/>
    <w:uiPriority w:val="99"/>
    <w:unhideWhenUsed/>
    <w:rsid w:val="00A431A4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LihttekstMrk">
    <w:name w:val="Lihttekst Märk"/>
    <w:basedOn w:val="Liguvaikefont"/>
    <w:link w:val="Lihttekst"/>
    <w:uiPriority w:val="99"/>
    <w:rsid w:val="00A431A4"/>
    <w:rPr>
      <w:rFonts w:ascii="Consolas" w:hAnsi="Consolas"/>
      <w:sz w:val="21"/>
      <w:szCs w:val="21"/>
    </w:rPr>
  </w:style>
  <w:style w:type="character" w:styleId="Hperlink">
    <w:name w:val="Hyperlink"/>
    <w:basedOn w:val="Liguvaikefont"/>
    <w:uiPriority w:val="99"/>
    <w:unhideWhenUsed/>
    <w:rsid w:val="00A431A4"/>
    <w:rPr>
      <w:color w:val="0563C1" w:themeColor="hyperlink"/>
      <w:u w:val="single"/>
    </w:rPr>
  </w:style>
  <w:style w:type="character" w:styleId="Lahendamatamainimine">
    <w:name w:val="Unresolved Mention"/>
    <w:basedOn w:val="Liguvaikefont"/>
    <w:uiPriority w:val="99"/>
    <w:semiHidden/>
    <w:unhideWhenUsed/>
    <w:rsid w:val="00A431A4"/>
    <w:rPr>
      <w:color w:val="605E5C"/>
      <w:shd w:val="clear" w:color="auto" w:fill="E1DFDD"/>
    </w:rPr>
  </w:style>
  <w:style w:type="character" w:styleId="Klastatudhperlink">
    <w:name w:val="FollowedHyperlink"/>
    <w:basedOn w:val="Liguvaikefont"/>
    <w:uiPriority w:val="99"/>
    <w:semiHidden/>
    <w:unhideWhenUsed/>
    <w:rsid w:val="00A431A4"/>
    <w:rPr>
      <w:color w:val="954F72" w:themeColor="followedHyperlink"/>
      <w:u w:val="single"/>
    </w:rPr>
  </w:style>
  <w:style w:type="character" w:customStyle="1" w:styleId="Pealkiri3Mrk">
    <w:name w:val="Pealkiri 3 Märk"/>
    <w:basedOn w:val="Liguvaikefont"/>
    <w:link w:val="Pealkiri3"/>
    <w:uiPriority w:val="9"/>
    <w:rsid w:val="00911423"/>
    <w:rPr>
      <w:rFonts w:ascii="Times New Roman" w:eastAsia="Times New Roman" w:hAnsi="Times New Roman" w:cs="Times New Roman"/>
      <w:b/>
      <w:bCs/>
      <w:sz w:val="27"/>
      <w:szCs w:val="27"/>
      <w:lang w:eastAsia="et-EE"/>
    </w:rPr>
  </w:style>
  <w:style w:type="character" w:customStyle="1" w:styleId="Pealkiri4Mrk">
    <w:name w:val="Pealkiri 4 Märk"/>
    <w:basedOn w:val="Liguvaikefont"/>
    <w:link w:val="Pealkiri4"/>
    <w:uiPriority w:val="9"/>
    <w:rsid w:val="00911423"/>
    <w:rPr>
      <w:rFonts w:ascii="Times New Roman" w:eastAsia="Times New Roman" w:hAnsi="Times New Roman" w:cs="Times New Roman"/>
      <w:b/>
      <w:bCs/>
      <w:sz w:val="24"/>
      <w:szCs w:val="24"/>
      <w:lang w:eastAsia="et-EE"/>
    </w:rPr>
  </w:style>
  <w:style w:type="paragraph" w:styleId="Normaallaadveeb">
    <w:name w:val="Normal (Web)"/>
    <w:basedOn w:val="Normaallaad"/>
    <w:uiPriority w:val="99"/>
    <w:unhideWhenUsed/>
    <w:rsid w:val="009114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t-EE"/>
    </w:rPr>
  </w:style>
  <w:style w:type="character" w:customStyle="1" w:styleId="Pealkiri1Mrk">
    <w:name w:val="Pealkiri 1 Märk"/>
    <w:basedOn w:val="Liguvaikefont"/>
    <w:link w:val="Pealkiri1"/>
    <w:uiPriority w:val="9"/>
    <w:rsid w:val="007B57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-eelvormindatud">
    <w:name w:val="HTML Preformatted"/>
    <w:basedOn w:val="Normaallaad"/>
    <w:link w:val="HTML-eelvormindatudMrk"/>
    <w:uiPriority w:val="99"/>
    <w:semiHidden/>
    <w:unhideWhenUsed/>
    <w:rsid w:val="00896F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t-EE"/>
    </w:rPr>
  </w:style>
  <w:style w:type="character" w:customStyle="1" w:styleId="HTML-eelvormindatudMrk">
    <w:name w:val="HTML-eelvormindatud Märk"/>
    <w:basedOn w:val="Liguvaikefont"/>
    <w:link w:val="HTML-eelvormindatud"/>
    <w:uiPriority w:val="99"/>
    <w:semiHidden/>
    <w:rsid w:val="00896F25"/>
    <w:rPr>
      <w:rFonts w:ascii="Courier New" w:eastAsia="Times New Roman" w:hAnsi="Courier New" w:cs="Courier New"/>
      <w:sz w:val="20"/>
      <w:szCs w:val="20"/>
      <w:lang w:eastAsia="et-EE"/>
    </w:rPr>
  </w:style>
  <w:style w:type="character" w:styleId="Reanumber">
    <w:name w:val="line number"/>
    <w:basedOn w:val="Liguvaikefont"/>
    <w:uiPriority w:val="99"/>
    <w:semiHidden/>
    <w:unhideWhenUsed/>
    <w:rsid w:val="00FC6436"/>
  </w:style>
  <w:style w:type="character" w:customStyle="1" w:styleId="Pealkiri2Mrk">
    <w:name w:val="Pealkiri 2 Märk"/>
    <w:basedOn w:val="Liguvaikefont"/>
    <w:link w:val="Pealkiri2"/>
    <w:uiPriority w:val="9"/>
    <w:semiHidden/>
    <w:rsid w:val="00A9484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Jutumullitekst">
    <w:name w:val="Balloon Text"/>
    <w:basedOn w:val="Normaallaad"/>
    <w:link w:val="JutumullitekstMrk"/>
    <w:uiPriority w:val="99"/>
    <w:semiHidden/>
    <w:unhideWhenUsed/>
    <w:rsid w:val="00A9484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JutumullitekstMrk">
    <w:name w:val="Jutumullitekst Märk"/>
    <w:basedOn w:val="Liguvaikefont"/>
    <w:link w:val="Jutumullitekst"/>
    <w:uiPriority w:val="99"/>
    <w:semiHidden/>
    <w:rsid w:val="00A9484F"/>
    <w:rPr>
      <w:rFonts w:ascii="Segoe UI" w:hAnsi="Segoe UI" w:cs="Segoe UI"/>
      <w:sz w:val="18"/>
      <w:szCs w:val="18"/>
    </w:rPr>
  </w:style>
  <w:style w:type="paragraph" w:styleId="Sisukorrapealkiri">
    <w:name w:val="TOC Heading"/>
    <w:basedOn w:val="Pealkiri1"/>
    <w:next w:val="Normaallaad"/>
    <w:uiPriority w:val="39"/>
    <w:unhideWhenUsed/>
    <w:qFormat/>
    <w:rsid w:val="00776340"/>
    <w:pPr>
      <w:outlineLvl w:val="9"/>
    </w:pPr>
    <w:rPr>
      <w:lang w:eastAsia="et-EE"/>
    </w:rPr>
  </w:style>
  <w:style w:type="paragraph" w:styleId="SK1">
    <w:name w:val="toc 1"/>
    <w:basedOn w:val="Normaallaad"/>
    <w:next w:val="Normaallaad"/>
    <w:autoRedefine/>
    <w:uiPriority w:val="39"/>
    <w:unhideWhenUsed/>
    <w:rsid w:val="00776340"/>
    <w:pPr>
      <w:spacing w:after="100"/>
    </w:pPr>
  </w:style>
  <w:style w:type="paragraph" w:styleId="SK3">
    <w:name w:val="toc 3"/>
    <w:basedOn w:val="Normaallaad"/>
    <w:next w:val="Normaallaad"/>
    <w:autoRedefine/>
    <w:uiPriority w:val="39"/>
    <w:unhideWhenUsed/>
    <w:rsid w:val="00776340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91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48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7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67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9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9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94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28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3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9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34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26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47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72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0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40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5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4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0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7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2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8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4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0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83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5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57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1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92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39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0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93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0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44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62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6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55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93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07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4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94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64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44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7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80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7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61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1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2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97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1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1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9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33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4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9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1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1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00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5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7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1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0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webSettings" Target="webSettings.xml"/><Relationship Id="rId90" Type="http://schemas.openxmlformats.org/officeDocument/2006/relationships/image" Target="media/image84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drive.google.com/file/d/1zYcc_VigSCDPADO38ScggeN3NatlRoxS/view?usp=sharing" TargetMode="External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34" Type="http://schemas.openxmlformats.org/officeDocument/2006/relationships/image" Target="media/image29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2.png"/><Relationship Id="rId71" Type="http://schemas.openxmlformats.org/officeDocument/2006/relationships/image" Target="media/image65.png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0.png"/><Relationship Id="rId77" Type="http://schemas.openxmlformats.org/officeDocument/2006/relationships/image" Target="media/image71.png"/></Relationships>
</file>

<file path=word/theme/theme1.xml><?xml version="1.0" encoding="utf-8"?>
<a:theme xmlns:a="http://schemas.openxmlformats.org/drawingml/2006/main" name="Office'i kujundus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46EACA-361B-47A7-8364-18FE7DEF4C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32</Pages>
  <Words>1897</Words>
  <Characters>11007</Characters>
  <Application>Microsoft Office Word</Application>
  <DocSecurity>0</DocSecurity>
  <Lines>91</Lines>
  <Paragraphs>25</Paragraphs>
  <ScaleCrop>false</ScaleCrop>
  <HeadingPairs>
    <vt:vector size="2" baseType="variant">
      <vt:variant>
        <vt:lpstr>Pealkiri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Opilane TTHK</dc:creator>
  <cp:keywords/>
  <dc:description/>
  <cp:lastModifiedBy>Opilane TTHK</cp:lastModifiedBy>
  <cp:revision>32</cp:revision>
  <dcterms:created xsi:type="dcterms:W3CDTF">2022-09-16T06:40:00Z</dcterms:created>
  <dcterms:modified xsi:type="dcterms:W3CDTF">2022-09-28T06:29:00Z</dcterms:modified>
</cp:coreProperties>
</file>