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Rezultatul este 3.523 de cazuri în antrenare, 755 în validare și 755 în testare pentru fiecare seed. În grupul eFST V–VI cazurile se repartizează 305, 66 și 65. Categoria redness_rosacea are în total 44 de cazuri (31 în antrenare, 7 în validare, 6 în testare, pentru seed-ul 0), iar în V–VI un singur caz, în antrenare,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și că seturile acoperă toate cazurile.</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272 în validare și 271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redimensionate la 224×224 pixeli și normalizate cu media (0,485; 0,456; 0,406) și abaterea standard (0,229; 0,224; 0,225) ale setului ImageNet, valorile cu care au fost antrenate rețelele preantrenate; validarea și testarea nu primesc nicio augmentare în afară de aceste două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Ramura de imagine este rețeaua EfficientNet-B0 [7], preluată din biblioteca timm [8] cu ponderi preantrenate pe ImageNet (învățare prin transfer: rețeaua pornește de la ce a învățat deja pe un set mare de imagini și este reantrenată pe SCIN). Ramura chestionarului este o rețea mică cu un strat de 64 de unități, care primește vectorul de 40 de trăsături alăturat măștii de 6 valori (46 de numere). Ieșirile celor două ramuri se concatenează și trec printr-un strat final care produce scorul pentru fiecare dintre cele patru categorii. Ca valoare de referință se antrenează și un model doar cu imagine, fără ramura chestionarului.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(de exemplu 44 de cazuri redness_rosacea față de 1.068 eczema_dermatitis), pierderea (loss, măsura erorii pe care o minimizează antrenarea) este entropia încrucișată ponderată invers proporțional cu frecvența clasei. Optimizatorul este AdamW [9] cu rata de învățare 3·10⁻⁴ și descreștere cosinusoidală [10], pe 15 epoci, cu precizie mixtă pe GPU. Se păstrează punctul de oprire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 Pentru întrebarea privind răspunsurile lipsă, modelul este testat cu 0%, 25%, 50%, 75% și 100% dintre câmpurile chestionarului ascunse, și comparat cu modelul doar cu imagine. Fiecare configurație se rulează pentru cele cinci seed-uri (0–4), iar rezultatele se raportează ca medie și interval de variație. Scriptul este ml/train.py.</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redactat: teste, metrici ale modelului, feedback de la utilizatori.]</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