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0C791" w14:textId="77777777" w:rsidR="00185B6A" w:rsidRDefault="00000000">
      <w:pPr>
        <w:jc w:val="center"/>
      </w:pPr>
      <w:r>
        <w:rPr>
          <w:b/>
          <w:color w:val="1F3864"/>
          <w:sz w:val="40"/>
        </w:rPr>
        <w:t>Managementul riscurilor</w:t>
      </w:r>
    </w:p>
    <w:p w14:paraId="6BC4D3F9" w14:textId="77777777" w:rsidR="00185B6A" w:rsidRDefault="00000000">
      <w:pPr>
        <w:jc w:val="center"/>
      </w:pPr>
      <w:r>
        <w:rPr>
          <w:sz w:val="24"/>
        </w:rPr>
        <w:t>Matricea riscurilor · RBS · registrul riscurilor</w:t>
      </w:r>
    </w:p>
    <w:tbl>
      <w:tblPr>
        <w:tblStyle w:val="TableGrid"/>
        <w:tblW w:w="0" w:type="auto"/>
        <w:jc w:val="center"/>
        <w:tblLook w:val="04A0" w:firstRow="1" w:lastRow="0" w:firstColumn="1" w:lastColumn="0" w:noHBand="0" w:noVBand="1"/>
      </w:tblPr>
      <w:tblGrid>
        <w:gridCol w:w="2494"/>
        <w:gridCol w:w="6917"/>
      </w:tblGrid>
      <w:tr w:rsidR="00185B6A" w14:paraId="2D887A07" w14:textId="77777777">
        <w:trPr>
          <w:jc w:val="center"/>
        </w:trPr>
        <w:tc>
          <w:tcPr>
            <w:tcW w:w="2494" w:type="dxa"/>
          </w:tcPr>
          <w:p w14:paraId="7904F08A" w14:textId="77777777" w:rsidR="00185B6A" w:rsidRDefault="00000000">
            <w:r>
              <w:rPr>
                <w:b/>
                <w:sz w:val="20"/>
              </w:rPr>
              <w:t>Proiect</w:t>
            </w:r>
          </w:p>
        </w:tc>
        <w:tc>
          <w:tcPr>
            <w:tcW w:w="6917" w:type="dxa"/>
          </w:tcPr>
          <w:p w14:paraId="4D8CCC5A" w14:textId="77777777" w:rsidR="00185B6A" w:rsidRDefault="00000000">
            <w:r>
              <w:rPr>
                <w:sz w:val="20"/>
              </w:rPr>
              <w:t>Companion AI pentru îngrijirea pielii – aplicație mobilă cu analiza pielii, informații despre ingrediente și rutine personalizate (lucrare de licență și articol de cercetare)</w:t>
            </w:r>
          </w:p>
        </w:tc>
      </w:tr>
      <w:tr w:rsidR="00185B6A" w14:paraId="700CD48D" w14:textId="77777777">
        <w:trPr>
          <w:jc w:val="center"/>
        </w:trPr>
        <w:tc>
          <w:tcPr>
            <w:tcW w:w="2494" w:type="dxa"/>
          </w:tcPr>
          <w:p w14:paraId="67BE3682" w14:textId="77777777" w:rsidR="00185B6A" w:rsidRDefault="00000000">
            <w:r>
              <w:rPr>
                <w:b/>
                <w:sz w:val="20"/>
              </w:rPr>
              <w:t>Disciplina</w:t>
            </w:r>
          </w:p>
        </w:tc>
        <w:tc>
          <w:tcPr>
            <w:tcW w:w="6917" w:type="dxa"/>
          </w:tcPr>
          <w:p w14:paraId="073DFC83" w14:textId="77777777" w:rsidR="00185B6A" w:rsidRDefault="00000000">
            <w:r>
              <w:rPr>
                <w:sz w:val="20"/>
              </w:rPr>
              <w:t>Managementul proiectelor software (anul IV, semestrul 1)</w:t>
            </w:r>
          </w:p>
        </w:tc>
      </w:tr>
      <w:tr w:rsidR="00185B6A" w14:paraId="3C8076F1" w14:textId="77777777">
        <w:trPr>
          <w:jc w:val="center"/>
        </w:trPr>
        <w:tc>
          <w:tcPr>
            <w:tcW w:w="2494" w:type="dxa"/>
          </w:tcPr>
          <w:p w14:paraId="37431072" w14:textId="77777777" w:rsidR="00185B6A" w:rsidRDefault="00000000">
            <w:r>
              <w:rPr>
                <w:b/>
                <w:sz w:val="20"/>
              </w:rPr>
              <w:t>Instituție</w:t>
            </w:r>
          </w:p>
        </w:tc>
        <w:tc>
          <w:tcPr>
            <w:tcW w:w="6917" w:type="dxa"/>
          </w:tcPr>
          <w:p w14:paraId="22DABC8F" w14:textId="77777777" w:rsidR="00185B6A" w:rsidRDefault="00000000">
            <w:r>
              <w:rPr>
                <w:sz w:val="20"/>
              </w:rPr>
              <w:t>Universitatea din Craiova, Facultatea de Automatică, Calculatoare și Electronică</w:t>
            </w:r>
          </w:p>
        </w:tc>
      </w:tr>
      <w:tr w:rsidR="00185B6A" w14:paraId="49DF507B" w14:textId="77777777">
        <w:trPr>
          <w:jc w:val="center"/>
        </w:trPr>
        <w:tc>
          <w:tcPr>
            <w:tcW w:w="2494" w:type="dxa"/>
          </w:tcPr>
          <w:p w14:paraId="275FCFD9" w14:textId="77777777" w:rsidR="00185B6A" w:rsidRDefault="00000000">
            <w:r>
              <w:rPr>
                <w:b/>
                <w:sz w:val="20"/>
              </w:rPr>
              <w:t>Manager de proiect</w:t>
            </w:r>
          </w:p>
        </w:tc>
        <w:tc>
          <w:tcPr>
            <w:tcW w:w="6917" w:type="dxa"/>
          </w:tcPr>
          <w:p w14:paraId="21B57892" w14:textId="77777777" w:rsidR="00185B6A" w:rsidRDefault="00000000">
            <w:r>
              <w:rPr>
                <w:sz w:val="20"/>
              </w:rPr>
              <w:t>Daria Giotina (echipă de o persoană, inițiale DG)</w:t>
            </w:r>
          </w:p>
        </w:tc>
      </w:tr>
      <w:tr w:rsidR="00185B6A" w14:paraId="32329B82" w14:textId="77777777" w:rsidTr="00EF0616">
        <w:trPr>
          <w:trHeight w:val="341"/>
          <w:jc w:val="center"/>
        </w:trPr>
        <w:tc>
          <w:tcPr>
            <w:tcW w:w="2494" w:type="dxa"/>
          </w:tcPr>
          <w:p w14:paraId="171F578D" w14:textId="77777777" w:rsidR="00185B6A" w:rsidRDefault="00000000">
            <w:r>
              <w:rPr>
                <w:b/>
                <w:sz w:val="20"/>
              </w:rPr>
              <w:t>Sponsor</w:t>
            </w:r>
          </w:p>
        </w:tc>
        <w:tc>
          <w:tcPr>
            <w:tcW w:w="6917" w:type="dxa"/>
          </w:tcPr>
          <w:p w14:paraId="286E8009" w14:textId="77777777" w:rsidR="00185B6A" w:rsidRDefault="00000000">
            <w:r>
              <w:rPr>
                <w:sz w:val="20"/>
              </w:rPr>
              <w:t>Stefan Popescu, profesor coordonator</w:t>
            </w:r>
          </w:p>
        </w:tc>
      </w:tr>
      <w:tr w:rsidR="00185B6A" w14:paraId="4E45EB46" w14:textId="77777777">
        <w:trPr>
          <w:jc w:val="center"/>
        </w:trPr>
        <w:tc>
          <w:tcPr>
            <w:tcW w:w="2494" w:type="dxa"/>
          </w:tcPr>
          <w:p w14:paraId="5A849394" w14:textId="77777777" w:rsidR="00185B6A" w:rsidRDefault="00000000">
            <w:proofErr w:type="spellStart"/>
            <w:r>
              <w:rPr>
                <w:b/>
                <w:sz w:val="20"/>
              </w:rPr>
              <w:t>Versiune</w:t>
            </w:r>
            <w:proofErr w:type="spellEnd"/>
            <w:r>
              <w:rPr>
                <w:b/>
                <w:sz w:val="20"/>
              </w:rPr>
              <w:t xml:space="preserve"> / </w:t>
            </w:r>
            <w:proofErr w:type="spellStart"/>
            <w:r>
              <w:rPr>
                <w:b/>
                <w:sz w:val="20"/>
              </w:rPr>
              <w:t>dată</w:t>
            </w:r>
            <w:proofErr w:type="spellEnd"/>
          </w:p>
        </w:tc>
        <w:tc>
          <w:tcPr>
            <w:tcW w:w="6917" w:type="dxa"/>
          </w:tcPr>
          <w:p w14:paraId="2B1E8E4D" w14:textId="5C10F80A" w:rsidR="00185B6A" w:rsidRDefault="00000000">
            <w:r>
              <w:rPr>
                <w:sz w:val="20"/>
              </w:rPr>
              <w:t xml:space="preserve">1.0 </w:t>
            </w:r>
          </w:p>
        </w:tc>
      </w:tr>
    </w:tbl>
    <w:p w14:paraId="6B5FCB52" w14:textId="77777777" w:rsidR="00185B6A" w:rsidRDefault="00185B6A"/>
    <w:p w14:paraId="55080266" w14:textId="77777777" w:rsidR="00185B6A" w:rsidRDefault="00000000">
      <w:pPr>
        <w:pStyle w:val="Heading1"/>
      </w:pPr>
      <w:r>
        <w:t>1. Riscurile și cum au fost identificate</w:t>
      </w:r>
    </w:p>
    <w:p w14:paraId="2F50D567" w14:textId="77777777" w:rsidR="00185B6A" w:rsidRDefault="00000000">
      <w:r>
        <w:t>Un risc este un eveniment sau o condiție incertă care, dacă apare, are un efect asupra cel puțin unui obiectiv al proiectului (calendar, efort, domeniu sau calitate). Spre deosebire de o problemă, care s-a produs deja, riscul are o probabilitate. Fiecare risc este formulat „din cauza &lt;cauză&gt;, poate apărea &lt;eveniment incert&gt;, ceea ce ar duce la &lt;efect&gt;” și este legat de pachetele afectate din WBS.</w:t>
      </w:r>
    </w:p>
    <w:p w14:paraId="4B179BCC" w14:textId="77777777" w:rsidR="00185B6A" w:rsidRDefault="00000000">
      <w:r>
        <w:t>Procesul are patru pași, reluați pe tot parcursul proiectului: identificarea (lista riscurilor și RBS-ul), analiza (probabilitatea, impactul și matricea), planificarea răspunsului (strategii și planuri de contingență) și monitorizarea (registrul actualizat la fiecare raport lunar de stare). Sursele folosite pentru identificare:</w:t>
      </w:r>
    </w:p>
    <w:tbl>
      <w:tblPr>
        <w:tblStyle w:val="TableGrid"/>
        <w:tblW w:w="0" w:type="auto"/>
        <w:jc w:val="center"/>
        <w:tblLook w:val="04A0" w:firstRow="1" w:lastRow="0" w:firstColumn="1" w:lastColumn="0" w:noHBand="0" w:noVBand="1"/>
      </w:tblPr>
      <w:tblGrid>
        <w:gridCol w:w="3402"/>
        <w:gridCol w:w="6009"/>
      </w:tblGrid>
      <w:tr w:rsidR="00185B6A" w14:paraId="3A84A7C2" w14:textId="77777777">
        <w:trPr>
          <w:jc w:val="center"/>
        </w:trPr>
        <w:tc>
          <w:tcPr>
            <w:tcW w:w="3402" w:type="dxa"/>
            <w:shd w:val="clear" w:color="auto" w:fill="D6E4F0"/>
          </w:tcPr>
          <w:p w14:paraId="63C0B09B" w14:textId="77777777" w:rsidR="00185B6A" w:rsidRDefault="00000000">
            <w:r>
              <w:rPr>
                <w:b/>
                <w:sz w:val="20"/>
              </w:rPr>
              <w:t>Sursa</w:t>
            </w:r>
          </w:p>
        </w:tc>
        <w:tc>
          <w:tcPr>
            <w:tcW w:w="6009" w:type="dxa"/>
            <w:shd w:val="clear" w:color="auto" w:fill="D6E4F0"/>
          </w:tcPr>
          <w:p w14:paraId="72441FCB" w14:textId="77777777" w:rsidR="00185B6A" w:rsidRDefault="00000000">
            <w:r>
              <w:rPr>
                <w:b/>
                <w:sz w:val="20"/>
              </w:rPr>
              <w:t>Riscuri găsite</w:t>
            </w:r>
          </w:p>
        </w:tc>
      </w:tr>
      <w:tr w:rsidR="00185B6A" w14:paraId="6B63D4C5" w14:textId="77777777">
        <w:trPr>
          <w:jc w:val="center"/>
        </w:trPr>
        <w:tc>
          <w:tcPr>
            <w:tcW w:w="3402" w:type="dxa"/>
          </w:tcPr>
          <w:p w14:paraId="0E247E71" w14:textId="77777777" w:rsidR="00185B6A" w:rsidRDefault="00000000">
            <w:r>
              <w:rPr>
                <w:sz w:val="20"/>
              </w:rPr>
              <w:t>Analiza ipotezelor din enunțul domeniului</w:t>
            </w:r>
          </w:p>
        </w:tc>
        <w:tc>
          <w:tcPr>
            <w:tcW w:w="6009" w:type="dxa"/>
          </w:tcPr>
          <w:p w14:paraId="29137B09" w14:textId="77777777" w:rsidR="00185B6A" w:rsidRDefault="00000000">
            <w:r>
              <w:rPr>
                <w:sz w:val="20"/>
              </w:rPr>
              <w:t>R7 (consimțământ și stocare în UE), R8 (Open Beauty Facts), R9 (nivelurile gratuite), R10 (revizia în cel mult o săptămână)</w:t>
            </w:r>
          </w:p>
        </w:tc>
      </w:tr>
      <w:tr w:rsidR="00185B6A" w14:paraId="59CAC221" w14:textId="77777777">
        <w:trPr>
          <w:jc w:val="center"/>
        </w:trPr>
        <w:tc>
          <w:tcPr>
            <w:tcW w:w="3402" w:type="dxa"/>
          </w:tcPr>
          <w:p w14:paraId="6FE674DC" w14:textId="77777777" w:rsidR="00185B6A" w:rsidRDefault="00000000">
            <w:r>
              <w:rPr>
                <w:sz w:val="20"/>
              </w:rPr>
              <w:t>Parcurgerea WBS-ului, pachet cu pachet</w:t>
            </w:r>
          </w:p>
        </w:tc>
        <w:tc>
          <w:tcPr>
            <w:tcW w:w="6009" w:type="dxa"/>
          </w:tcPr>
          <w:p w14:paraId="771E2051" w14:textId="77777777" w:rsidR="00185B6A" w:rsidRDefault="00000000">
            <w:r>
              <w:rPr>
                <w:sz w:val="20"/>
              </w:rPr>
              <w:t>R1 (ramurile 1.5–1.6), R5 (1.4.5), R6 (1.4.4), R3 (1.4.6)</w:t>
            </w:r>
          </w:p>
        </w:tc>
      </w:tr>
      <w:tr w:rsidR="00185B6A" w14:paraId="75FBFB94" w14:textId="77777777">
        <w:trPr>
          <w:jc w:val="center"/>
        </w:trPr>
        <w:tc>
          <w:tcPr>
            <w:tcW w:w="3402" w:type="dxa"/>
          </w:tcPr>
          <w:p w14:paraId="52864BD2" w14:textId="77777777" w:rsidR="00185B6A" w:rsidRDefault="00000000">
            <w:r>
              <w:rPr>
                <w:sz w:val="20"/>
              </w:rPr>
              <w:t>Anunțurile și regulamentele facultății</w:t>
            </w:r>
          </w:p>
        </w:tc>
        <w:tc>
          <w:tcPr>
            <w:tcW w:w="6009" w:type="dxa"/>
          </w:tcPr>
          <w:p w14:paraId="05179D58" w14:textId="77777777" w:rsidR="00185B6A" w:rsidRDefault="00000000">
            <w:r>
              <w:rPr>
                <w:sz w:val="20"/>
              </w:rPr>
              <w:t>R4 (cerințele pentru lucrarea de licență)</w:t>
            </w:r>
          </w:p>
        </w:tc>
      </w:tr>
      <w:tr w:rsidR="00185B6A" w14:paraId="48FF32C9" w14:textId="77777777">
        <w:trPr>
          <w:jc w:val="center"/>
        </w:trPr>
        <w:tc>
          <w:tcPr>
            <w:tcW w:w="3402" w:type="dxa"/>
          </w:tcPr>
          <w:p w14:paraId="5EEF48F6" w14:textId="77777777" w:rsidR="00185B6A" w:rsidRDefault="00000000">
            <w:r>
              <w:rPr>
                <w:sz w:val="20"/>
              </w:rPr>
              <w:t>Jurnalul proiectului (lecții învățate până acum)</w:t>
            </w:r>
          </w:p>
        </w:tc>
        <w:tc>
          <w:tcPr>
            <w:tcW w:w="6009" w:type="dxa"/>
          </w:tcPr>
          <w:p w14:paraId="1CCEEA4C" w14:textId="77777777" w:rsidR="00185B6A" w:rsidRDefault="00000000">
            <w:r>
              <w:rPr>
                <w:sz w:val="20"/>
              </w:rPr>
              <w:t>R3 (accesul la DDI și la modele e deja blocat), R6 (23 de cazuri eFST V–VI), R2 (riscul de noutate, semnalat de coordonator)</w:t>
            </w:r>
          </w:p>
        </w:tc>
      </w:tr>
    </w:tbl>
    <w:p w14:paraId="014C264F" w14:textId="77777777" w:rsidR="00185B6A" w:rsidRDefault="00185B6A"/>
    <w:p w14:paraId="61665DA5" w14:textId="77777777" w:rsidR="00185B6A" w:rsidRDefault="00000000">
      <w:r>
        <w:t>Rezultatul: 10 riscuri din toate cele 4 categorii ale RBS-ului, de trei tipuri (după Sommerville): de proiect (afectează calendarul sau efortul), de produs (afectează calitatea aplicației sau a modelului) și de business (afectează folosirea rezultatelor: publicarea articolului, acceptarea aplicației).</w:t>
      </w:r>
    </w:p>
    <w:p w14:paraId="2F235E95" w14:textId="77777777" w:rsidR="00185B6A" w:rsidRDefault="00000000">
      <w:pPr>
        <w:pStyle w:val="Heading1"/>
      </w:pPr>
      <w:r>
        <w:t>2. Scalele de evaluare</w:t>
      </w:r>
    </w:p>
    <w:p w14:paraId="7AF03EAF" w14:textId="77777777" w:rsidR="00185B6A" w:rsidRDefault="00000000">
      <w:r>
        <w:t>Probabilitatea (P) folosește scala din curs; intervalele nu se suprapun, deci fiecare procent are un singur nivel.</w:t>
      </w:r>
    </w:p>
    <w:tbl>
      <w:tblPr>
        <w:tblStyle w:val="TableGrid"/>
        <w:tblW w:w="0" w:type="auto"/>
        <w:jc w:val="center"/>
        <w:tblLook w:val="04A0" w:firstRow="1" w:lastRow="0" w:firstColumn="1" w:lastColumn="0" w:noHBand="0" w:noVBand="1"/>
      </w:tblPr>
      <w:tblGrid>
        <w:gridCol w:w="794"/>
        <w:gridCol w:w="1814"/>
        <w:gridCol w:w="1587"/>
        <w:gridCol w:w="5216"/>
      </w:tblGrid>
      <w:tr w:rsidR="00185B6A" w14:paraId="59838256" w14:textId="77777777">
        <w:trPr>
          <w:jc w:val="center"/>
        </w:trPr>
        <w:tc>
          <w:tcPr>
            <w:tcW w:w="794" w:type="dxa"/>
            <w:shd w:val="clear" w:color="auto" w:fill="D6E4F0"/>
          </w:tcPr>
          <w:p w14:paraId="6DA1C77E" w14:textId="77777777" w:rsidR="00185B6A" w:rsidRDefault="00000000">
            <w:r>
              <w:rPr>
                <w:b/>
                <w:sz w:val="20"/>
              </w:rPr>
              <w:t>Nivel</w:t>
            </w:r>
          </w:p>
        </w:tc>
        <w:tc>
          <w:tcPr>
            <w:tcW w:w="1814" w:type="dxa"/>
            <w:shd w:val="clear" w:color="auto" w:fill="D6E4F0"/>
          </w:tcPr>
          <w:p w14:paraId="726F19CB" w14:textId="77777777" w:rsidR="00185B6A" w:rsidRDefault="00000000">
            <w:r>
              <w:rPr>
                <w:b/>
                <w:sz w:val="20"/>
              </w:rPr>
              <w:t>Denumire</w:t>
            </w:r>
          </w:p>
        </w:tc>
        <w:tc>
          <w:tcPr>
            <w:tcW w:w="1587" w:type="dxa"/>
            <w:shd w:val="clear" w:color="auto" w:fill="D6E4F0"/>
          </w:tcPr>
          <w:p w14:paraId="2B3D65AD" w14:textId="77777777" w:rsidR="00185B6A" w:rsidRDefault="00000000">
            <w:r>
              <w:rPr>
                <w:b/>
                <w:sz w:val="20"/>
              </w:rPr>
              <w:t>Probabilitate</w:t>
            </w:r>
          </w:p>
        </w:tc>
        <w:tc>
          <w:tcPr>
            <w:tcW w:w="5216" w:type="dxa"/>
            <w:shd w:val="clear" w:color="auto" w:fill="D6E4F0"/>
          </w:tcPr>
          <w:p w14:paraId="6D726B19" w14:textId="77777777" w:rsidR="00185B6A" w:rsidRDefault="00000000">
            <w:r>
              <w:rPr>
                <w:b/>
                <w:sz w:val="20"/>
              </w:rPr>
              <w:t>Cum o recunoaștem</w:t>
            </w:r>
          </w:p>
        </w:tc>
      </w:tr>
      <w:tr w:rsidR="00185B6A" w14:paraId="13534D3A" w14:textId="77777777">
        <w:trPr>
          <w:jc w:val="center"/>
        </w:trPr>
        <w:tc>
          <w:tcPr>
            <w:tcW w:w="794" w:type="dxa"/>
          </w:tcPr>
          <w:p w14:paraId="252BF895" w14:textId="77777777" w:rsidR="00185B6A" w:rsidRDefault="00000000">
            <w:r>
              <w:rPr>
                <w:sz w:val="20"/>
              </w:rPr>
              <w:t>1</w:t>
            </w:r>
          </w:p>
        </w:tc>
        <w:tc>
          <w:tcPr>
            <w:tcW w:w="1814" w:type="dxa"/>
          </w:tcPr>
          <w:p w14:paraId="22EC2FB7" w14:textId="77777777" w:rsidR="00185B6A" w:rsidRDefault="00000000">
            <w:r>
              <w:rPr>
                <w:sz w:val="20"/>
              </w:rPr>
              <w:t>Foarte scăzută</w:t>
            </w:r>
          </w:p>
        </w:tc>
        <w:tc>
          <w:tcPr>
            <w:tcW w:w="1587" w:type="dxa"/>
          </w:tcPr>
          <w:p w14:paraId="59EF532D" w14:textId="77777777" w:rsidR="00185B6A" w:rsidRDefault="00000000">
            <w:r>
              <w:rPr>
                <w:sz w:val="20"/>
              </w:rPr>
              <w:t>sub 10%</w:t>
            </w:r>
          </w:p>
        </w:tc>
        <w:tc>
          <w:tcPr>
            <w:tcW w:w="5216" w:type="dxa"/>
          </w:tcPr>
          <w:p w14:paraId="4D56BB11" w14:textId="77777777" w:rsidR="00185B6A" w:rsidRDefault="00000000">
            <w:r>
              <w:rPr>
                <w:sz w:val="20"/>
              </w:rPr>
              <w:t>Nu s-a întâmplat în proiecte asemănătoare.</w:t>
            </w:r>
          </w:p>
        </w:tc>
      </w:tr>
      <w:tr w:rsidR="00185B6A" w14:paraId="4563D554" w14:textId="77777777">
        <w:trPr>
          <w:jc w:val="center"/>
        </w:trPr>
        <w:tc>
          <w:tcPr>
            <w:tcW w:w="794" w:type="dxa"/>
          </w:tcPr>
          <w:p w14:paraId="7DC65992" w14:textId="77777777" w:rsidR="00185B6A" w:rsidRDefault="00000000">
            <w:r>
              <w:rPr>
                <w:sz w:val="20"/>
              </w:rPr>
              <w:t>2</w:t>
            </w:r>
          </w:p>
        </w:tc>
        <w:tc>
          <w:tcPr>
            <w:tcW w:w="1814" w:type="dxa"/>
          </w:tcPr>
          <w:p w14:paraId="3D673C63" w14:textId="77777777" w:rsidR="00185B6A" w:rsidRDefault="00000000">
            <w:r>
              <w:rPr>
                <w:sz w:val="20"/>
              </w:rPr>
              <w:t>Scăzută</w:t>
            </w:r>
          </w:p>
        </w:tc>
        <w:tc>
          <w:tcPr>
            <w:tcW w:w="1587" w:type="dxa"/>
          </w:tcPr>
          <w:p w14:paraId="3C846FAB" w14:textId="77777777" w:rsidR="00185B6A" w:rsidRDefault="00000000">
            <w:r>
              <w:rPr>
                <w:sz w:val="20"/>
              </w:rPr>
              <w:t>10–25%</w:t>
            </w:r>
          </w:p>
        </w:tc>
        <w:tc>
          <w:tcPr>
            <w:tcW w:w="5216" w:type="dxa"/>
          </w:tcPr>
          <w:p w14:paraId="3FBCB475" w14:textId="77777777" w:rsidR="00185B6A" w:rsidRDefault="00000000">
            <w:r>
              <w:rPr>
                <w:sz w:val="20"/>
              </w:rPr>
              <w:t>S-a întâmplat rar.</w:t>
            </w:r>
          </w:p>
        </w:tc>
      </w:tr>
      <w:tr w:rsidR="00185B6A" w14:paraId="181779C4" w14:textId="77777777">
        <w:trPr>
          <w:jc w:val="center"/>
        </w:trPr>
        <w:tc>
          <w:tcPr>
            <w:tcW w:w="794" w:type="dxa"/>
          </w:tcPr>
          <w:p w14:paraId="21FBD5C7" w14:textId="77777777" w:rsidR="00185B6A" w:rsidRDefault="00000000">
            <w:r>
              <w:rPr>
                <w:sz w:val="20"/>
              </w:rPr>
              <w:lastRenderedPageBreak/>
              <w:t>3</w:t>
            </w:r>
          </w:p>
        </w:tc>
        <w:tc>
          <w:tcPr>
            <w:tcW w:w="1814" w:type="dxa"/>
          </w:tcPr>
          <w:p w14:paraId="5544FA19" w14:textId="77777777" w:rsidR="00185B6A" w:rsidRDefault="00000000">
            <w:r>
              <w:rPr>
                <w:sz w:val="20"/>
              </w:rPr>
              <w:t>Moderată</w:t>
            </w:r>
          </w:p>
        </w:tc>
        <w:tc>
          <w:tcPr>
            <w:tcW w:w="1587" w:type="dxa"/>
          </w:tcPr>
          <w:p w14:paraId="523B83DF" w14:textId="77777777" w:rsidR="00185B6A" w:rsidRDefault="00000000">
            <w:r>
              <w:rPr>
                <w:sz w:val="20"/>
              </w:rPr>
              <w:t>25–50%</w:t>
            </w:r>
          </w:p>
        </w:tc>
        <w:tc>
          <w:tcPr>
            <w:tcW w:w="5216" w:type="dxa"/>
          </w:tcPr>
          <w:p w14:paraId="503EE657" w14:textId="77777777" w:rsidR="00185B6A" w:rsidRDefault="00000000">
            <w:r>
              <w:rPr>
                <w:sz w:val="20"/>
              </w:rPr>
              <w:t>S-a întâmplat în unele proiecte.</w:t>
            </w:r>
          </w:p>
        </w:tc>
      </w:tr>
      <w:tr w:rsidR="00185B6A" w14:paraId="5432B628" w14:textId="77777777">
        <w:trPr>
          <w:jc w:val="center"/>
        </w:trPr>
        <w:tc>
          <w:tcPr>
            <w:tcW w:w="794" w:type="dxa"/>
          </w:tcPr>
          <w:p w14:paraId="57A705BB" w14:textId="77777777" w:rsidR="00185B6A" w:rsidRDefault="00000000">
            <w:r>
              <w:rPr>
                <w:sz w:val="20"/>
              </w:rPr>
              <w:t>4</w:t>
            </w:r>
          </w:p>
        </w:tc>
        <w:tc>
          <w:tcPr>
            <w:tcW w:w="1814" w:type="dxa"/>
          </w:tcPr>
          <w:p w14:paraId="3D93B33F" w14:textId="77777777" w:rsidR="00185B6A" w:rsidRDefault="00000000">
            <w:r>
              <w:rPr>
                <w:sz w:val="20"/>
              </w:rPr>
              <w:t>Înaltă</w:t>
            </w:r>
          </w:p>
        </w:tc>
        <w:tc>
          <w:tcPr>
            <w:tcW w:w="1587" w:type="dxa"/>
          </w:tcPr>
          <w:p w14:paraId="66504955" w14:textId="77777777" w:rsidR="00185B6A" w:rsidRDefault="00000000">
            <w:r>
              <w:rPr>
                <w:sz w:val="20"/>
              </w:rPr>
              <w:t>50–75%</w:t>
            </w:r>
          </w:p>
        </w:tc>
        <w:tc>
          <w:tcPr>
            <w:tcW w:w="5216" w:type="dxa"/>
          </w:tcPr>
          <w:p w14:paraId="311A2CBA" w14:textId="77777777" w:rsidR="00185B6A" w:rsidRDefault="00000000">
            <w:r>
              <w:rPr>
                <w:sz w:val="20"/>
              </w:rPr>
              <w:t>Se întâmplă des.</w:t>
            </w:r>
          </w:p>
        </w:tc>
      </w:tr>
      <w:tr w:rsidR="00185B6A" w14:paraId="57E3A046" w14:textId="77777777">
        <w:trPr>
          <w:jc w:val="center"/>
        </w:trPr>
        <w:tc>
          <w:tcPr>
            <w:tcW w:w="794" w:type="dxa"/>
          </w:tcPr>
          <w:p w14:paraId="38830D86" w14:textId="77777777" w:rsidR="00185B6A" w:rsidRDefault="00000000">
            <w:r>
              <w:rPr>
                <w:sz w:val="20"/>
              </w:rPr>
              <w:t>5</w:t>
            </w:r>
          </w:p>
        </w:tc>
        <w:tc>
          <w:tcPr>
            <w:tcW w:w="1814" w:type="dxa"/>
          </w:tcPr>
          <w:p w14:paraId="16AAA43A" w14:textId="77777777" w:rsidR="00185B6A" w:rsidRDefault="00000000">
            <w:r>
              <w:rPr>
                <w:sz w:val="20"/>
              </w:rPr>
              <w:t>Foarte înaltă</w:t>
            </w:r>
          </w:p>
        </w:tc>
        <w:tc>
          <w:tcPr>
            <w:tcW w:w="1587" w:type="dxa"/>
          </w:tcPr>
          <w:p w14:paraId="2B6AF0AE" w14:textId="77777777" w:rsidR="00185B6A" w:rsidRDefault="00000000">
            <w:r>
              <w:rPr>
                <w:sz w:val="20"/>
              </w:rPr>
              <w:t>peste 75%</w:t>
            </w:r>
          </w:p>
        </w:tc>
        <w:tc>
          <w:tcPr>
            <w:tcW w:w="5216" w:type="dxa"/>
          </w:tcPr>
          <w:p w14:paraId="40A0121C" w14:textId="77777777" w:rsidR="00185B6A" w:rsidRDefault="00000000">
            <w:r>
              <w:rPr>
                <w:sz w:val="20"/>
              </w:rPr>
              <w:t>Aproape sigur, dacă nu facem nimic.</w:t>
            </w:r>
          </w:p>
        </w:tc>
      </w:tr>
    </w:tbl>
    <w:p w14:paraId="5288910B" w14:textId="77777777" w:rsidR="00185B6A" w:rsidRDefault="00185B6A"/>
    <w:p w14:paraId="5C313740" w14:textId="77777777" w:rsidR="00185B6A" w:rsidRDefault="00000000">
      <w:r>
        <w:t>Impactul (I) folosește aceleași cinci niveluri, dar pragurile sunt adaptate la acest proiect (43 de săptămâni și un buget de 1.290 de ore, față de 14 săptămâni și 210 ore în exemplul din curs). Dacă impactul diferă pe coloane, se ia nivelul cel mai mare. Scorul este P × I, între 1 și 25.</w:t>
      </w:r>
    </w:p>
    <w:tbl>
      <w:tblPr>
        <w:tblStyle w:val="TableGrid"/>
        <w:tblW w:w="0" w:type="auto"/>
        <w:jc w:val="center"/>
        <w:tblLook w:val="04A0" w:firstRow="1" w:lastRow="0" w:firstColumn="1" w:lastColumn="0" w:noHBand="0" w:noVBand="1"/>
      </w:tblPr>
      <w:tblGrid>
        <w:gridCol w:w="737"/>
        <w:gridCol w:w="1587"/>
        <w:gridCol w:w="1701"/>
        <w:gridCol w:w="1361"/>
        <w:gridCol w:w="4025"/>
      </w:tblGrid>
      <w:tr w:rsidR="00185B6A" w14:paraId="48809E9D" w14:textId="77777777">
        <w:trPr>
          <w:jc w:val="center"/>
        </w:trPr>
        <w:tc>
          <w:tcPr>
            <w:tcW w:w="737" w:type="dxa"/>
            <w:shd w:val="clear" w:color="auto" w:fill="D6E4F0"/>
          </w:tcPr>
          <w:p w14:paraId="67216D70" w14:textId="77777777" w:rsidR="00185B6A" w:rsidRDefault="00000000">
            <w:r>
              <w:rPr>
                <w:b/>
                <w:sz w:val="19"/>
              </w:rPr>
              <w:t>Nivel</w:t>
            </w:r>
          </w:p>
        </w:tc>
        <w:tc>
          <w:tcPr>
            <w:tcW w:w="1587" w:type="dxa"/>
            <w:shd w:val="clear" w:color="auto" w:fill="D6E4F0"/>
          </w:tcPr>
          <w:p w14:paraId="08703DB4" w14:textId="77777777" w:rsidR="00185B6A" w:rsidRDefault="00000000">
            <w:r>
              <w:rPr>
                <w:b/>
                <w:sz w:val="19"/>
              </w:rPr>
              <w:t>Denumire</w:t>
            </w:r>
          </w:p>
        </w:tc>
        <w:tc>
          <w:tcPr>
            <w:tcW w:w="1701" w:type="dxa"/>
            <w:shd w:val="clear" w:color="auto" w:fill="D6E4F0"/>
          </w:tcPr>
          <w:p w14:paraId="54FBD7F7" w14:textId="77777777" w:rsidR="00185B6A" w:rsidRDefault="00000000">
            <w:r>
              <w:rPr>
                <w:b/>
                <w:sz w:val="19"/>
              </w:rPr>
              <w:t>Calendar</w:t>
            </w:r>
          </w:p>
        </w:tc>
        <w:tc>
          <w:tcPr>
            <w:tcW w:w="1361" w:type="dxa"/>
            <w:shd w:val="clear" w:color="auto" w:fill="D6E4F0"/>
          </w:tcPr>
          <w:p w14:paraId="5C98F3B3" w14:textId="77777777" w:rsidR="00185B6A" w:rsidRDefault="00000000">
            <w:r>
              <w:rPr>
                <w:b/>
                <w:sz w:val="19"/>
              </w:rPr>
              <w:t>Efort</w:t>
            </w:r>
          </w:p>
        </w:tc>
        <w:tc>
          <w:tcPr>
            <w:tcW w:w="4025" w:type="dxa"/>
            <w:shd w:val="clear" w:color="auto" w:fill="D6E4F0"/>
          </w:tcPr>
          <w:p w14:paraId="72C9F31D" w14:textId="77777777" w:rsidR="00185B6A" w:rsidRDefault="00000000">
            <w:r>
              <w:rPr>
                <w:b/>
                <w:sz w:val="19"/>
              </w:rPr>
              <w:t>Domeniu și calitate</w:t>
            </w:r>
          </w:p>
        </w:tc>
      </w:tr>
      <w:tr w:rsidR="00185B6A" w14:paraId="2525EF63" w14:textId="77777777">
        <w:trPr>
          <w:jc w:val="center"/>
        </w:trPr>
        <w:tc>
          <w:tcPr>
            <w:tcW w:w="737" w:type="dxa"/>
          </w:tcPr>
          <w:p w14:paraId="0951C947" w14:textId="77777777" w:rsidR="00185B6A" w:rsidRDefault="00000000">
            <w:r>
              <w:rPr>
                <w:sz w:val="19"/>
              </w:rPr>
              <w:t>1</w:t>
            </w:r>
          </w:p>
        </w:tc>
        <w:tc>
          <w:tcPr>
            <w:tcW w:w="1587" w:type="dxa"/>
          </w:tcPr>
          <w:p w14:paraId="21A34CE9" w14:textId="77777777" w:rsidR="00185B6A" w:rsidRDefault="00000000">
            <w:r>
              <w:rPr>
                <w:sz w:val="19"/>
              </w:rPr>
              <w:t>Nesemnificativ</w:t>
            </w:r>
          </w:p>
        </w:tc>
        <w:tc>
          <w:tcPr>
            <w:tcW w:w="1701" w:type="dxa"/>
          </w:tcPr>
          <w:p w14:paraId="10CA4F41" w14:textId="77777777" w:rsidR="00185B6A" w:rsidRDefault="00000000">
            <w:r>
              <w:rPr>
                <w:sz w:val="19"/>
              </w:rPr>
              <w:t>sub 2 zile</w:t>
            </w:r>
          </w:p>
        </w:tc>
        <w:tc>
          <w:tcPr>
            <w:tcW w:w="1361" w:type="dxa"/>
          </w:tcPr>
          <w:p w14:paraId="3C4F2477" w14:textId="77777777" w:rsidR="00185B6A" w:rsidRDefault="00000000">
            <w:r>
              <w:rPr>
                <w:sz w:val="19"/>
              </w:rPr>
              <w:t>sub 8 ore</w:t>
            </w:r>
          </w:p>
        </w:tc>
        <w:tc>
          <w:tcPr>
            <w:tcW w:w="4025" w:type="dxa"/>
          </w:tcPr>
          <w:p w14:paraId="4336B761" w14:textId="77777777" w:rsidR="00185B6A" w:rsidRDefault="00000000">
            <w:r>
              <w:rPr>
                <w:sz w:val="19"/>
              </w:rPr>
              <w:t>Niciun efect vizibil asupra livrabilelor</w:t>
            </w:r>
          </w:p>
        </w:tc>
      </w:tr>
      <w:tr w:rsidR="00185B6A" w14:paraId="71135BE0" w14:textId="77777777">
        <w:trPr>
          <w:jc w:val="center"/>
        </w:trPr>
        <w:tc>
          <w:tcPr>
            <w:tcW w:w="737" w:type="dxa"/>
          </w:tcPr>
          <w:p w14:paraId="3B5D7910" w14:textId="77777777" w:rsidR="00185B6A" w:rsidRDefault="00000000">
            <w:r>
              <w:rPr>
                <w:sz w:val="19"/>
              </w:rPr>
              <w:t>2</w:t>
            </w:r>
          </w:p>
        </w:tc>
        <w:tc>
          <w:tcPr>
            <w:tcW w:w="1587" w:type="dxa"/>
          </w:tcPr>
          <w:p w14:paraId="0BFA3B53" w14:textId="77777777" w:rsidR="00185B6A" w:rsidRDefault="00000000">
            <w:r>
              <w:rPr>
                <w:sz w:val="19"/>
              </w:rPr>
              <w:t>Minor</w:t>
            </w:r>
          </w:p>
        </w:tc>
        <w:tc>
          <w:tcPr>
            <w:tcW w:w="1701" w:type="dxa"/>
          </w:tcPr>
          <w:p w14:paraId="19C290D5" w14:textId="77777777" w:rsidR="00185B6A" w:rsidRDefault="00000000">
            <w:r>
              <w:rPr>
                <w:sz w:val="19"/>
              </w:rPr>
              <w:t>până la o săptămână</w:t>
            </w:r>
          </w:p>
        </w:tc>
        <w:tc>
          <w:tcPr>
            <w:tcW w:w="1361" w:type="dxa"/>
          </w:tcPr>
          <w:p w14:paraId="583AFF43" w14:textId="77777777" w:rsidR="00185B6A" w:rsidRDefault="00000000">
            <w:r>
              <w:rPr>
                <w:sz w:val="19"/>
              </w:rPr>
              <w:t>8–30 ore</w:t>
            </w:r>
          </w:p>
        </w:tc>
        <w:tc>
          <w:tcPr>
            <w:tcW w:w="4025" w:type="dxa"/>
          </w:tcPr>
          <w:p w14:paraId="6A5F9CE8" w14:textId="77777777" w:rsidR="00185B6A" w:rsidRDefault="00000000">
            <w:r>
              <w:rPr>
                <w:sz w:val="19"/>
              </w:rPr>
              <w:t>Un livrabil intermediar sau o funcție secundară întârzie</w:t>
            </w:r>
          </w:p>
        </w:tc>
      </w:tr>
      <w:tr w:rsidR="00185B6A" w14:paraId="11E03141" w14:textId="77777777">
        <w:trPr>
          <w:jc w:val="center"/>
        </w:trPr>
        <w:tc>
          <w:tcPr>
            <w:tcW w:w="737" w:type="dxa"/>
          </w:tcPr>
          <w:p w14:paraId="0EB89A49" w14:textId="77777777" w:rsidR="00185B6A" w:rsidRDefault="00000000">
            <w:r>
              <w:rPr>
                <w:sz w:val="19"/>
              </w:rPr>
              <w:t>3</w:t>
            </w:r>
          </w:p>
        </w:tc>
        <w:tc>
          <w:tcPr>
            <w:tcW w:w="1587" w:type="dxa"/>
          </w:tcPr>
          <w:p w14:paraId="5B03AA60" w14:textId="77777777" w:rsidR="00185B6A" w:rsidRDefault="00000000">
            <w:r>
              <w:rPr>
                <w:sz w:val="19"/>
              </w:rPr>
              <w:t>Moderat</w:t>
            </w:r>
          </w:p>
        </w:tc>
        <w:tc>
          <w:tcPr>
            <w:tcW w:w="1701" w:type="dxa"/>
          </w:tcPr>
          <w:p w14:paraId="36AC0622" w14:textId="77777777" w:rsidR="00185B6A" w:rsidRDefault="00000000">
            <w:r>
              <w:rPr>
                <w:sz w:val="19"/>
              </w:rPr>
              <w:t>1–3 săptămâni</w:t>
            </w:r>
          </w:p>
        </w:tc>
        <w:tc>
          <w:tcPr>
            <w:tcW w:w="1361" w:type="dxa"/>
          </w:tcPr>
          <w:p w14:paraId="0074175A" w14:textId="77777777" w:rsidR="00185B6A" w:rsidRDefault="00000000">
            <w:r>
              <w:rPr>
                <w:sz w:val="19"/>
              </w:rPr>
              <w:t>30–80 ore</w:t>
            </w:r>
          </w:p>
        </w:tc>
        <w:tc>
          <w:tcPr>
            <w:tcW w:w="4025" w:type="dxa"/>
          </w:tcPr>
          <w:p w14:paraId="00B098BD" w14:textId="77777777" w:rsidR="00185B6A" w:rsidRDefault="00000000">
            <w:r>
              <w:rPr>
                <w:sz w:val="19"/>
              </w:rPr>
              <w:t>O funcție secundară sau un rezultat secundar lipsește la predare</w:t>
            </w:r>
          </w:p>
        </w:tc>
      </w:tr>
      <w:tr w:rsidR="00185B6A" w14:paraId="4C3C1EDA" w14:textId="77777777">
        <w:trPr>
          <w:jc w:val="center"/>
        </w:trPr>
        <w:tc>
          <w:tcPr>
            <w:tcW w:w="737" w:type="dxa"/>
          </w:tcPr>
          <w:p w14:paraId="60CE3821" w14:textId="77777777" w:rsidR="00185B6A" w:rsidRDefault="00000000">
            <w:r>
              <w:rPr>
                <w:sz w:val="19"/>
              </w:rPr>
              <w:t>4</w:t>
            </w:r>
          </w:p>
        </w:tc>
        <w:tc>
          <w:tcPr>
            <w:tcW w:w="1587" w:type="dxa"/>
          </w:tcPr>
          <w:p w14:paraId="624C2D4E" w14:textId="77777777" w:rsidR="00185B6A" w:rsidRDefault="00000000">
            <w:r>
              <w:rPr>
                <w:sz w:val="19"/>
              </w:rPr>
              <w:t>Serios</w:t>
            </w:r>
          </w:p>
        </w:tc>
        <w:tc>
          <w:tcPr>
            <w:tcW w:w="1701" w:type="dxa"/>
          </w:tcPr>
          <w:p w14:paraId="1F72ED4B" w14:textId="77777777" w:rsidR="00185B6A" w:rsidRDefault="00000000">
            <w:r>
              <w:rPr>
                <w:sz w:val="19"/>
              </w:rPr>
              <w:t>3–6 săptămâni</w:t>
            </w:r>
          </w:p>
        </w:tc>
        <w:tc>
          <w:tcPr>
            <w:tcW w:w="1361" w:type="dxa"/>
          </w:tcPr>
          <w:p w14:paraId="17061590" w14:textId="77777777" w:rsidR="00185B6A" w:rsidRDefault="00000000">
            <w:r>
              <w:rPr>
                <w:sz w:val="19"/>
              </w:rPr>
              <w:t>80–200 ore</w:t>
            </w:r>
          </w:p>
        </w:tc>
        <w:tc>
          <w:tcPr>
            <w:tcW w:w="4025" w:type="dxa"/>
          </w:tcPr>
          <w:p w14:paraId="5F75FB72" w14:textId="77777777" w:rsidR="00185B6A" w:rsidRDefault="00000000">
            <w:r>
              <w:rPr>
                <w:sz w:val="19"/>
              </w:rPr>
              <w:t>O funcție principală lipsește la termenul O3 (31.03.2027) sau un rezultat principal al articolului e slăbit</w:t>
            </w:r>
          </w:p>
        </w:tc>
      </w:tr>
      <w:tr w:rsidR="00185B6A" w14:paraId="52B1CDD4" w14:textId="77777777">
        <w:trPr>
          <w:jc w:val="center"/>
        </w:trPr>
        <w:tc>
          <w:tcPr>
            <w:tcW w:w="737" w:type="dxa"/>
          </w:tcPr>
          <w:p w14:paraId="39787440" w14:textId="77777777" w:rsidR="00185B6A" w:rsidRDefault="00000000">
            <w:r>
              <w:rPr>
                <w:sz w:val="19"/>
              </w:rPr>
              <w:t>5</w:t>
            </w:r>
          </w:p>
        </w:tc>
        <w:tc>
          <w:tcPr>
            <w:tcW w:w="1587" w:type="dxa"/>
          </w:tcPr>
          <w:p w14:paraId="5D109A08" w14:textId="77777777" w:rsidR="00185B6A" w:rsidRDefault="00000000">
            <w:r>
              <w:rPr>
                <w:sz w:val="19"/>
              </w:rPr>
              <w:t>Catastrofal</w:t>
            </w:r>
          </w:p>
        </w:tc>
        <w:tc>
          <w:tcPr>
            <w:tcW w:w="1701" w:type="dxa"/>
          </w:tcPr>
          <w:p w14:paraId="60F21C7D" w14:textId="77777777" w:rsidR="00185B6A" w:rsidRDefault="00000000">
            <w:r>
              <w:rPr>
                <w:sz w:val="19"/>
              </w:rPr>
              <w:t>peste 6 săptămâni</w:t>
            </w:r>
          </w:p>
        </w:tc>
        <w:tc>
          <w:tcPr>
            <w:tcW w:w="1361" w:type="dxa"/>
          </w:tcPr>
          <w:p w14:paraId="433BE3B7" w14:textId="77777777" w:rsidR="00185B6A" w:rsidRDefault="00000000">
            <w:r>
              <w:rPr>
                <w:sz w:val="19"/>
              </w:rPr>
              <w:t>peste 200 ore</w:t>
            </w:r>
          </w:p>
        </w:tc>
        <w:tc>
          <w:tcPr>
            <w:tcW w:w="4025" w:type="dxa"/>
          </w:tcPr>
          <w:p w14:paraId="6B9BCA6E" w14:textId="77777777" w:rsidR="00185B6A" w:rsidRDefault="00000000">
            <w:r>
              <w:rPr>
                <w:sz w:val="19"/>
              </w:rPr>
              <w:t>Articolul sau teza nu pot fi predate la termen</w:t>
            </w:r>
          </w:p>
        </w:tc>
      </w:tr>
    </w:tbl>
    <w:p w14:paraId="0A321F34" w14:textId="77777777" w:rsidR="00185B6A" w:rsidRDefault="00185B6A"/>
    <w:p w14:paraId="3FE3B18F" w14:textId="77777777" w:rsidR="00185B6A" w:rsidRDefault="00185B6A">
      <w:pPr>
        <w:sectPr w:rsidR="00185B6A">
          <w:pgSz w:w="12240" w:h="15840"/>
          <w:pgMar w:top="1134" w:right="1247" w:bottom="1134" w:left="1247" w:header="720" w:footer="720" w:gutter="0"/>
          <w:cols w:space="720"/>
          <w:docGrid w:linePitch="360"/>
        </w:sectPr>
      </w:pPr>
    </w:p>
    <w:p w14:paraId="1D1F801C" w14:textId="77777777" w:rsidR="00185B6A" w:rsidRDefault="00000000">
      <w:pPr>
        <w:pStyle w:val="Heading1"/>
      </w:pPr>
      <w:r>
        <w:lastRenderedPageBreak/>
        <w:t>3. RBS (Risk Breakdown Structure)</w:t>
      </w:r>
    </w:p>
    <w:p w14:paraId="5C827EBF" w14:textId="77777777" w:rsidR="00185B6A" w:rsidRDefault="00000000">
      <w:r>
        <w:t>RBS-ul este ierarhia surselor de risc: categorii, apoi subcategorii, iar riscurile concrete se atașează ultimului nivel. Categoriile urmează RBS-ul generic pentru proiecte software din curs (T tehnic, P managementul proiectului, O organizațional, E extern); apar doar subcategoriile care au riscuri.</w:t>
      </w:r>
    </w:p>
    <w:p w14:paraId="154557A8" w14:textId="77777777" w:rsidR="00185B6A" w:rsidRDefault="00000000">
      <w:pPr>
        <w:jc w:val="center"/>
      </w:pPr>
      <w:r>
        <w:rPr>
          <w:noProof/>
        </w:rPr>
        <w:drawing>
          <wp:inline distT="0" distB="0" distL="0" distR="0" wp14:anchorId="63E215D6" wp14:editId="736C96FE">
            <wp:extent cx="9194800" cy="4549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s.png"/>
                    <pic:cNvPicPr/>
                  </pic:nvPicPr>
                  <pic:blipFill>
                    <a:blip r:embed="rId6"/>
                    <a:stretch>
                      <a:fillRect/>
                    </a:stretch>
                  </pic:blipFill>
                  <pic:spPr>
                    <a:xfrm>
                      <a:off x="0" y="0"/>
                      <a:ext cx="9194800" cy="4549193"/>
                    </a:xfrm>
                    <a:prstGeom prst="rect">
                      <a:avLst/>
                    </a:prstGeom>
                  </pic:spPr>
                </pic:pic>
              </a:graphicData>
            </a:graphic>
          </wp:inline>
        </w:drawing>
      </w:r>
    </w:p>
    <w:p w14:paraId="20407B96" w14:textId="77777777" w:rsidR="00185B6A" w:rsidRDefault="00000000">
      <w:pPr>
        <w:jc w:val="center"/>
      </w:pPr>
      <w:r>
        <w:rPr>
          <w:i/>
        </w:rPr>
        <w:t>Figura 1. RBS-ul proiectului cu cele 10 riscuri, scorul și pachetele WBS afectate.</w:t>
      </w:r>
    </w:p>
    <w:p w14:paraId="64D1DBC4" w14:textId="77777777" w:rsidR="00185B6A" w:rsidRDefault="00185B6A">
      <w:pPr>
        <w:sectPr w:rsidR="00185B6A">
          <w:pgSz w:w="15840" w:h="12240" w:orient="landscape"/>
          <w:pgMar w:top="680" w:right="680" w:bottom="680" w:left="680" w:header="720" w:footer="720" w:gutter="0"/>
          <w:cols w:space="720"/>
          <w:docGrid w:linePitch="360"/>
        </w:sectPr>
      </w:pPr>
    </w:p>
    <w:p w14:paraId="61E8E9D5" w14:textId="77777777" w:rsidR="00185B6A" w:rsidRDefault="00000000">
      <w:pPr>
        <w:pStyle w:val="Heading1"/>
      </w:pPr>
      <w:r>
        <w:lastRenderedPageBreak/>
        <w:t>4. Matricea riscurilor (probabilitate × impact)</w:t>
      </w:r>
    </w:p>
    <w:p w14:paraId="3F5F8558" w14:textId="77777777" w:rsidR="00185B6A" w:rsidRDefault="00000000">
      <w:pPr>
        <w:jc w:val="center"/>
      </w:pPr>
      <w:r>
        <w:rPr>
          <w:noProof/>
        </w:rPr>
        <w:drawing>
          <wp:inline distT="0" distB="0" distL="0" distR="0" wp14:anchorId="27E98FD4" wp14:editId="463F6DBD">
            <wp:extent cx="8474800" cy="43091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matrix.png"/>
                    <pic:cNvPicPr/>
                  </pic:nvPicPr>
                  <pic:blipFill>
                    <a:blip r:embed="rId7"/>
                    <a:stretch>
                      <a:fillRect/>
                    </a:stretch>
                  </pic:blipFill>
                  <pic:spPr>
                    <a:xfrm>
                      <a:off x="0" y="0"/>
                      <a:ext cx="8474800" cy="4309133"/>
                    </a:xfrm>
                    <a:prstGeom prst="rect">
                      <a:avLst/>
                    </a:prstGeom>
                  </pic:spPr>
                </pic:pic>
              </a:graphicData>
            </a:graphic>
          </wp:inline>
        </w:drawing>
      </w:r>
    </w:p>
    <w:p w14:paraId="4E8B4933" w14:textId="77777777" w:rsidR="00185B6A" w:rsidRDefault="00000000">
      <w:pPr>
        <w:jc w:val="center"/>
      </w:pPr>
      <w:r>
        <w:rPr>
          <w:i/>
        </w:rPr>
        <w:t>Figura 2. Matricea 5 × 5 cu ID-urile riscurilor și lista în ordinea priorității.</w:t>
      </w:r>
    </w:p>
    <w:p w14:paraId="50840743" w14:textId="77777777" w:rsidR="00185B6A" w:rsidRDefault="00000000">
      <w:r>
        <w:t>Riscuri pe zone: critic: R1, R2; ridicat: R3, R5, R7; mediu: R4, R6, R8, R9; scăzut: R10.</w:t>
      </w:r>
    </w:p>
    <w:p w14:paraId="74177818" w14:textId="77777777" w:rsidR="00185B6A" w:rsidRDefault="00185B6A">
      <w:pPr>
        <w:sectPr w:rsidR="00185B6A">
          <w:pgSz w:w="15840" w:h="12240" w:orient="landscape"/>
          <w:pgMar w:top="680" w:right="680" w:bottom="680" w:left="680" w:header="720" w:footer="720" w:gutter="0"/>
          <w:cols w:space="720"/>
          <w:docGrid w:linePitch="360"/>
        </w:sectPr>
      </w:pPr>
    </w:p>
    <w:p w14:paraId="436719FE" w14:textId="77777777" w:rsidR="00185B6A" w:rsidRDefault="00000000">
      <w:pPr>
        <w:pStyle w:val="Heading1"/>
      </w:pPr>
      <w:r>
        <w:lastRenderedPageBreak/>
        <w:t>5. Registrul riscurilor</w:t>
      </w:r>
    </w:p>
    <w:p w14:paraId="655D070E" w14:textId="77777777" w:rsidR="00185B6A" w:rsidRDefault="00000000">
      <w:r>
        <w:t>Registrul are câmpurile cerute în curs. Responsabilul (proprietarul riscului) este DG (Daria Giotina, singurul membru al echipei); SP este sponsorul, Stefan Popescu. Același registru, ca foaie de calcul, este în fișierul Registrul_riscurilor_Giotina.xlsx.</w:t>
      </w:r>
    </w:p>
    <w:p w14:paraId="3CE47F80" w14:textId="77777777" w:rsidR="00185B6A" w:rsidRDefault="00000000">
      <w:pPr>
        <w:pStyle w:val="Heading2"/>
      </w:pPr>
      <w:r>
        <w:t>5.1 Identificare și evaluare</w:t>
      </w:r>
    </w:p>
    <w:tbl>
      <w:tblPr>
        <w:tblStyle w:val="TableGrid"/>
        <w:tblW w:w="0" w:type="auto"/>
        <w:jc w:val="center"/>
        <w:tblLook w:val="04A0" w:firstRow="1" w:lastRow="0" w:firstColumn="1" w:lastColumn="0" w:noHBand="0" w:noVBand="1"/>
      </w:tblPr>
      <w:tblGrid>
        <w:gridCol w:w="567"/>
        <w:gridCol w:w="7710"/>
        <w:gridCol w:w="624"/>
        <w:gridCol w:w="1247"/>
        <w:gridCol w:w="1077"/>
        <w:gridCol w:w="454"/>
        <w:gridCol w:w="454"/>
        <w:gridCol w:w="1474"/>
      </w:tblGrid>
      <w:tr w:rsidR="00185B6A" w14:paraId="6DD1925C" w14:textId="77777777">
        <w:trPr>
          <w:jc w:val="center"/>
        </w:trPr>
        <w:tc>
          <w:tcPr>
            <w:tcW w:w="567" w:type="dxa"/>
            <w:shd w:val="clear" w:color="auto" w:fill="D6E4F0"/>
          </w:tcPr>
          <w:p w14:paraId="24FC1C0E" w14:textId="77777777" w:rsidR="00185B6A" w:rsidRDefault="00000000">
            <w:r>
              <w:rPr>
                <w:b/>
                <w:sz w:val="18"/>
              </w:rPr>
              <w:t>ID</w:t>
            </w:r>
          </w:p>
        </w:tc>
        <w:tc>
          <w:tcPr>
            <w:tcW w:w="7710" w:type="dxa"/>
            <w:shd w:val="clear" w:color="auto" w:fill="D6E4F0"/>
          </w:tcPr>
          <w:p w14:paraId="76CD14A8" w14:textId="77777777" w:rsidR="00185B6A" w:rsidRDefault="00000000">
            <w:r>
              <w:rPr>
                <w:b/>
                <w:sz w:val="18"/>
              </w:rPr>
              <w:t>Risc (cauză → eveniment → efect)</w:t>
            </w:r>
          </w:p>
        </w:tc>
        <w:tc>
          <w:tcPr>
            <w:tcW w:w="624" w:type="dxa"/>
            <w:shd w:val="clear" w:color="auto" w:fill="D6E4F0"/>
          </w:tcPr>
          <w:p w14:paraId="349E6D7D" w14:textId="77777777" w:rsidR="00185B6A" w:rsidRDefault="00000000">
            <w:r>
              <w:rPr>
                <w:b/>
                <w:sz w:val="18"/>
              </w:rPr>
              <w:t>RBS</w:t>
            </w:r>
          </w:p>
        </w:tc>
        <w:tc>
          <w:tcPr>
            <w:tcW w:w="1247" w:type="dxa"/>
            <w:shd w:val="clear" w:color="auto" w:fill="D6E4F0"/>
          </w:tcPr>
          <w:p w14:paraId="3CDB2303" w14:textId="77777777" w:rsidR="00185B6A" w:rsidRDefault="00000000">
            <w:r>
              <w:rPr>
                <w:b/>
                <w:sz w:val="18"/>
              </w:rPr>
              <w:t>WBS</w:t>
            </w:r>
          </w:p>
        </w:tc>
        <w:tc>
          <w:tcPr>
            <w:tcW w:w="1077" w:type="dxa"/>
            <w:shd w:val="clear" w:color="auto" w:fill="D6E4F0"/>
          </w:tcPr>
          <w:p w14:paraId="3DDAF252" w14:textId="77777777" w:rsidR="00185B6A" w:rsidRDefault="00000000">
            <w:r>
              <w:rPr>
                <w:b/>
                <w:sz w:val="18"/>
              </w:rPr>
              <w:t>Tip</w:t>
            </w:r>
          </w:p>
        </w:tc>
        <w:tc>
          <w:tcPr>
            <w:tcW w:w="454" w:type="dxa"/>
            <w:shd w:val="clear" w:color="auto" w:fill="D6E4F0"/>
          </w:tcPr>
          <w:p w14:paraId="138F1187" w14:textId="77777777" w:rsidR="00185B6A" w:rsidRDefault="00000000">
            <w:r>
              <w:rPr>
                <w:b/>
                <w:sz w:val="18"/>
              </w:rPr>
              <w:t>P</w:t>
            </w:r>
          </w:p>
        </w:tc>
        <w:tc>
          <w:tcPr>
            <w:tcW w:w="454" w:type="dxa"/>
            <w:shd w:val="clear" w:color="auto" w:fill="D6E4F0"/>
          </w:tcPr>
          <w:p w14:paraId="72A0246F" w14:textId="77777777" w:rsidR="00185B6A" w:rsidRDefault="00000000">
            <w:r>
              <w:rPr>
                <w:b/>
                <w:sz w:val="18"/>
              </w:rPr>
              <w:t>I</w:t>
            </w:r>
          </w:p>
        </w:tc>
        <w:tc>
          <w:tcPr>
            <w:tcW w:w="1474" w:type="dxa"/>
            <w:shd w:val="clear" w:color="auto" w:fill="D6E4F0"/>
          </w:tcPr>
          <w:p w14:paraId="04A29F9A" w14:textId="77777777" w:rsidR="00185B6A" w:rsidRDefault="00000000">
            <w:r>
              <w:rPr>
                <w:b/>
                <w:sz w:val="18"/>
              </w:rPr>
              <w:t>Scor · zonă</w:t>
            </w:r>
          </w:p>
        </w:tc>
      </w:tr>
      <w:tr w:rsidR="00185B6A" w14:paraId="6045B5CD" w14:textId="77777777">
        <w:trPr>
          <w:jc w:val="center"/>
        </w:trPr>
        <w:tc>
          <w:tcPr>
            <w:tcW w:w="567" w:type="dxa"/>
          </w:tcPr>
          <w:p w14:paraId="1BE8D533" w14:textId="77777777" w:rsidR="00185B6A" w:rsidRDefault="00000000">
            <w:r>
              <w:rPr>
                <w:sz w:val="18"/>
              </w:rPr>
              <w:t>R1</w:t>
            </w:r>
          </w:p>
        </w:tc>
        <w:tc>
          <w:tcPr>
            <w:tcW w:w="7710" w:type="dxa"/>
          </w:tcPr>
          <w:p w14:paraId="4E47D015" w14:textId="77777777" w:rsidR="00185B6A" w:rsidRDefault="00000000">
            <w:r>
              <w:rPr>
                <w:sz w:val="18"/>
              </w:rPr>
              <w:t>Backend-ul și aplicația mobilă (332 h în WBS) depind de multe biblioteci și servicii externe (Expo, camera, citirea codurilor de bare, notificări) și sunt făcute de o echipă de o persoană; efortul poate fi subestimat, iar MVP-ul nu e gata la 31.03.2027 (O3).</w:t>
            </w:r>
          </w:p>
        </w:tc>
        <w:tc>
          <w:tcPr>
            <w:tcW w:w="624" w:type="dxa"/>
          </w:tcPr>
          <w:p w14:paraId="34068534" w14:textId="77777777" w:rsidR="00185B6A" w:rsidRDefault="00000000">
            <w:r>
              <w:rPr>
                <w:sz w:val="18"/>
              </w:rPr>
              <w:t>P1</w:t>
            </w:r>
          </w:p>
        </w:tc>
        <w:tc>
          <w:tcPr>
            <w:tcW w:w="1247" w:type="dxa"/>
          </w:tcPr>
          <w:p w14:paraId="7930F1FB" w14:textId="77777777" w:rsidR="00185B6A" w:rsidRDefault="00000000">
            <w:r>
              <w:rPr>
                <w:sz w:val="18"/>
              </w:rPr>
              <w:t>1.5, 1.6</w:t>
            </w:r>
          </w:p>
        </w:tc>
        <w:tc>
          <w:tcPr>
            <w:tcW w:w="1077" w:type="dxa"/>
          </w:tcPr>
          <w:p w14:paraId="65C01F12" w14:textId="77777777" w:rsidR="00185B6A" w:rsidRDefault="00000000">
            <w:r>
              <w:rPr>
                <w:sz w:val="18"/>
              </w:rPr>
              <w:t>proiect</w:t>
            </w:r>
          </w:p>
        </w:tc>
        <w:tc>
          <w:tcPr>
            <w:tcW w:w="454" w:type="dxa"/>
          </w:tcPr>
          <w:p w14:paraId="1674DD2B" w14:textId="77777777" w:rsidR="00185B6A" w:rsidRDefault="00000000">
            <w:r>
              <w:rPr>
                <w:sz w:val="18"/>
              </w:rPr>
              <w:t>4</w:t>
            </w:r>
          </w:p>
        </w:tc>
        <w:tc>
          <w:tcPr>
            <w:tcW w:w="454" w:type="dxa"/>
          </w:tcPr>
          <w:p w14:paraId="1C55761E" w14:textId="77777777" w:rsidR="00185B6A" w:rsidRDefault="00000000">
            <w:r>
              <w:rPr>
                <w:sz w:val="18"/>
              </w:rPr>
              <w:t>4</w:t>
            </w:r>
          </w:p>
        </w:tc>
        <w:tc>
          <w:tcPr>
            <w:tcW w:w="1474" w:type="dxa"/>
          </w:tcPr>
          <w:p w14:paraId="15A118EB" w14:textId="77777777" w:rsidR="00185B6A" w:rsidRDefault="00000000">
            <w:r>
              <w:rPr>
                <w:sz w:val="18"/>
              </w:rPr>
              <w:t>16 · critic</w:t>
            </w:r>
          </w:p>
        </w:tc>
      </w:tr>
      <w:tr w:rsidR="00185B6A" w14:paraId="62454538" w14:textId="77777777">
        <w:trPr>
          <w:jc w:val="center"/>
        </w:trPr>
        <w:tc>
          <w:tcPr>
            <w:tcW w:w="567" w:type="dxa"/>
          </w:tcPr>
          <w:p w14:paraId="6D5C6FC8" w14:textId="77777777" w:rsidR="00185B6A" w:rsidRDefault="00000000">
            <w:r>
              <w:rPr>
                <w:sz w:val="18"/>
              </w:rPr>
              <w:t>R2</w:t>
            </w:r>
          </w:p>
        </w:tc>
        <w:tc>
          <w:tcPr>
            <w:tcW w:w="7710" w:type="dxa"/>
          </w:tcPr>
          <w:p w14:paraId="0E394498" w14:textId="77777777" w:rsidR="00185B6A" w:rsidRDefault="00000000">
            <w:r>
              <w:rPr>
                <w:sz w:val="18"/>
              </w:rPr>
              <w:t>Folosirea SCIN cu metadate și analiza pe tonuri de piele este un subiect activ; o lucrare cu aceeași întrebare poate apărea înainte de trimitere, iar articolul poate fi respins pentru lipsă de noutate.</w:t>
            </w:r>
          </w:p>
        </w:tc>
        <w:tc>
          <w:tcPr>
            <w:tcW w:w="624" w:type="dxa"/>
          </w:tcPr>
          <w:p w14:paraId="4609354A" w14:textId="77777777" w:rsidR="00185B6A" w:rsidRDefault="00000000">
            <w:r>
              <w:rPr>
                <w:sz w:val="18"/>
              </w:rPr>
              <w:t>E3</w:t>
            </w:r>
          </w:p>
        </w:tc>
        <w:tc>
          <w:tcPr>
            <w:tcW w:w="1247" w:type="dxa"/>
          </w:tcPr>
          <w:p w14:paraId="6A4E28F4" w14:textId="77777777" w:rsidR="00185B6A" w:rsidRDefault="00000000">
            <w:r>
              <w:rPr>
                <w:sz w:val="18"/>
              </w:rPr>
              <w:t>1.2.1, 1.8.3</w:t>
            </w:r>
          </w:p>
        </w:tc>
        <w:tc>
          <w:tcPr>
            <w:tcW w:w="1077" w:type="dxa"/>
          </w:tcPr>
          <w:p w14:paraId="53860702" w14:textId="77777777" w:rsidR="00185B6A" w:rsidRDefault="00000000">
            <w:r>
              <w:rPr>
                <w:sz w:val="18"/>
              </w:rPr>
              <w:t>business</w:t>
            </w:r>
          </w:p>
        </w:tc>
        <w:tc>
          <w:tcPr>
            <w:tcW w:w="454" w:type="dxa"/>
          </w:tcPr>
          <w:p w14:paraId="57C7C6EB" w14:textId="77777777" w:rsidR="00185B6A" w:rsidRDefault="00000000">
            <w:r>
              <w:rPr>
                <w:sz w:val="18"/>
              </w:rPr>
              <w:t>3</w:t>
            </w:r>
          </w:p>
        </w:tc>
        <w:tc>
          <w:tcPr>
            <w:tcW w:w="454" w:type="dxa"/>
          </w:tcPr>
          <w:p w14:paraId="2627147E" w14:textId="77777777" w:rsidR="00185B6A" w:rsidRDefault="00000000">
            <w:r>
              <w:rPr>
                <w:sz w:val="18"/>
              </w:rPr>
              <w:t>5</w:t>
            </w:r>
          </w:p>
        </w:tc>
        <w:tc>
          <w:tcPr>
            <w:tcW w:w="1474" w:type="dxa"/>
          </w:tcPr>
          <w:p w14:paraId="4449E78F" w14:textId="77777777" w:rsidR="00185B6A" w:rsidRDefault="00000000">
            <w:r>
              <w:rPr>
                <w:sz w:val="18"/>
              </w:rPr>
              <w:t>15 · critic</w:t>
            </w:r>
          </w:p>
        </w:tc>
      </w:tr>
      <w:tr w:rsidR="00185B6A" w14:paraId="75748E42" w14:textId="77777777">
        <w:trPr>
          <w:jc w:val="center"/>
        </w:trPr>
        <w:tc>
          <w:tcPr>
            <w:tcW w:w="567" w:type="dxa"/>
          </w:tcPr>
          <w:p w14:paraId="167D613E" w14:textId="77777777" w:rsidR="00185B6A" w:rsidRDefault="00000000">
            <w:r>
              <w:rPr>
                <w:sz w:val="18"/>
              </w:rPr>
              <w:t>R3</w:t>
            </w:r>
          </w:p>
        </w:tc>
        <w:tc>
          <w:tcPr>
            <w:tcW w:w="7710" w:type="dxa"/>
          </w:tcPr>
          <w:p w14:paraId="63085094" w14:textId="77777777" w:rsidR="00185B6A" w:rsidRDefault="00000000">
            <w:r>
              <w:rPr>
                <w:sz w:val="18"/>
              </w:rPr>
              <w:t>DDI cere înregistrare și acord de utilizare pe Redivis, DermLIP e restricționat pe Hugging Face, iar ponderile PanDerm vin de la autori; accesul poate întârzia, iar E5–E6 rămân incomplete în articol.</w:t>
            </w:r>
          </w:p>
        </w:tc>
        <w:tc>
          <w:tcPr>
            <w:tcW w:w="624" w:type="dxa"/>
          </w:tcPr>
          <w:p w14:paraId="51081B6D" w14:textId="77777777" w:rsidR="00185B6A" w:rsidRDefault="00000000">
            <w:r>
              <w:rPr>
                <w:sz w:val="18"/>
              </w:rPr>
              <w:t>E1</w:t>
            </w:r>
          </w:p>
        </w:tc>
        <w:tc>
          <w:tcPr>
            <w:tcW w:w="1247" w:type="dxa"/>
          </w:tcPr>
          <w:p w14:paraId="3F110063" w14:textId="77777777" w:rsidR="00185B6A" w:rsidRDefault="00000000">
            <w:r>
              <w:rPr>
                <w:sz w:val="18"/>
              </w:rPr>
              <w:t>1.4.6</w:t>
            </w:r>
          </w:p>
        </w:tc>
        <w:tc>
          <w:tcPr>
            <w:tcW w:w="1077" w:type="dxa"/>
          </w:tcPr>
          <w:p w14:paraId="0A489D00" w14:textId="77777777" w:rsidR="00185B6A" w:rsidRDefault="00000000">
            <w:r>
              <w:rPr>
                <w:sz w:val="18"/>
              </w:rPr>
              <w:t>proiect</w:t>
            </w:r>
          </w:p>
        </w:tc>
        <w:tc>
          <w:tcPr>
            <w:tcW w:w="454" w:type="dxa"/>
          </w:tcPr>
          <w:p w14:paraId="1EBBC3F9" w14:textId="77777777" w:rsidR="00185B6A" w:rsidRDefault="00000000">
            <w:r>
              <w:rPr>
                <w:sz w:val="18"/>
              </w:rPr>
              <w:t>4</w:t>
            </w:r>
          </w:p>
        </w:tc>
        <w:tc>
          <w:tcPr>
            <w:tcW w:w="454" w:type="dxa"/>
          </w:tcPr>
          <w:p w14:paraId="2459D910" w14:textId="77777777" w:rsidR="00185B6A" w:rsidRDefault="00000000">
            <w:r>
              <w:rPr>
                <w:sz w:val="18"/>
              </w:rPr>
              <w:t>3</w:t>
            </w:r>
          </w:p>
        </w:tc>
        <w:tc>
          <w:tcPr>
            <w:tcW w:w="1474" w:type="dxa"/>
          </w:tcPr>
          <w:p w14:paraId="25E8F7BB" w14:textId="77777777" w:rsidR="00185B6A" w:rsidRDefault="00000000">
            <w:r>
              <w:rPr>
                <w:sz w:val="18"/>
              </w:rPr>
              <w:t>12 · ridicat</w:t>
            </w:r>
          </w:p>
        </w:tc>
      </w:tr>
      <w:tr w:rsidR="00185B6A" w14:paraId="02439842" w14:textId="77777777">
        <w:trPr>
          <w:jc w:val="center"/>
        </w:trPr>
        <w:tc>
          <w:tcPr>
            <w:tcW w:w="567" w:type="dxa"/>
          </w:tcPr>
          <w:p w14:paraId="13826534" w14:textId="77777777" w:rsidR="00185B6A" w:rsidRDefault="00000000">
            <w:r>
              <w:rPr>
                <w:sz w:val="18"/>
              </w:rPr>
              <w:t>R4</w:t>
            </w:r>
          </w:p>
        </w:tc>
        <w:tc>
          <w:tcPr>
            <w:tcW w:w="7710" w:type="dxa"/>
          </w:tcPr>
          <w:p w14:paraId="0C712CAC" w14:textId="77777777" w:rsidR="00185B6A" w:rsidRDefault="00000000">
            <w:r>
              <w:rPr>
                <w:sz w:val="18"/>
              </w:rPr>
              <w:t>Ghidul lucrării de licență și calendarul sesiunii 2027 sunt stabilite de facultate în cursul anului; pot apărea cerințe noi (structura capitolelor, diagrame obligatorii, alt șablon) sau un termen de predare mai devreme, iar capitolele și formatarea tezei trebuie refăcute.</w:t>
            </w:r>
          </w:p>
        </w:tc>
        <w:tc>
          <w:tcPr>
            <w:tcW w:w="624" w:type="dxa"/>
          </w:tcPr>
          <w:p w14:paraId="6CCB7F79" w14:textId="77777777" w:rsidR="00185B6A" w:rsidRDefault="00000000">
            <w:r>
              <w:rPr>
                <w:sz w:val="18"/>
              </w:rPr>
              <w:t>O1</w:t>
            </w:r>
          </w:p>
        </w:tc>
        <w:tc>
          <w:tcPr>
            <w:tcW w:w="1247" w:type="dxa"/>
          </w:tcPr>
          <w:p w14:paraId="55E63F9D" w14:textId="77777777" w:rsidR="00185B6A" w:rsidRDefault="00000000">
            <w:r>
              <w:rPr>
                <w:sz w:val="18"/>
              </w:rPr>
              <w:t>1.9.4, 1.9.5</w:t>
            </w:r>
          </w:p>
        </w:tc>
        <w:tc>
          <w:tcPr>
            <w:tcW w:w="1077" w:type="dxa"/>
          </w:tcPr>
          <w:p w14:paraId="7D235135" w14:textId="77777777" w:rsidR="00185B6A" w:rsidRDefault="00000000">
            <w:r>
              <w:rPr>
                <w:sz w:val="18"/>
              </w:rPr>
              <w:t>proiect</w:t>
            </w:r>
          </w:p>
        </w:tc>
        <w:tc>
          <w:tcPr>
            <w:tcW w:w="454" w:type="dxa"/>
          </w:tcPr>
          <w:p w14:paraId="4EEF6307" w14:textId="77777777" w:rsidR="00185B6A" w:rsidRDefault="00000000">
            <w:r>
              <w:rPr>
                <w:sz w:val="18"/>
              </w:rPr>
              <w:t>3</w:t>
            </w:r>
          </w:p>
        </w:tc>
        <w:tc>
          <w:tcPr>
            <w:tcW w:w="454" w:type="dxa"/>
          </w:tcPr>
          <w:p w14:paraId="50B6D849" w14:textId="77777777" w:rsidR="00185B6A" w:rsidRDefault="00000000">
            <w:r>
              <w:rPr>
                <w:sz w:val="18"/>
              </w:rPr>
              <w:t>3</w:t>
            </w:r>
          </w:p>
        </w:tc>
        <w:tc>
          <w:tcPr>
            <w:tcW w:w="1474" w:type="dxa"/>
          </w:tcPr>
          <w:p w14:paraId="11945312" w14:textId="77777777" w:rsidR="00185B6A" w:rsidRDefault="00000000">
            <w:r>
              <w:rPr>
                <w:sz w:val="18"/>
              </w:rPr>
              <w:t>9 · mediu</w:t>
            </w:r>
          </w:p>
        </w:tc>
      </w:tr>
      <w:tr w:rsidR="00185B6A" w14:paraId="71F05591" w14:textId="77777777">
        <w:trPr>
          <w:jc w:val="center"/>
        </w:trPr>
        <w:tc>
          <w:tcPr>
            <w:tcW w:w="567" w:type="dxa"/>
          </w:tcPr>
          <w:p w14:paraId="7634D0B9" w14:textId="77777777" w:rsidR="00185B6A" w:rsidRDefault="00000000">
            <w:r>
              <w:rPr>
                <w:sz w:val="18"/>
              </w:rPr>
              <w:t>R5</w:t>
            </w:r>
          </w:p>
        </w:tc>
        <w:tc>
          <w:tcPr>
            <w:tcW w:w="7710" w:type="dxa"/>
          </w:tcPr>
          <w:p w14:paraId="6338449D" w14:textId="77777777" w:rsidR="00185B6A" w:rsidRDefault="00000000">
            <w:r>
              <w:rPr>
                <w:sz w:val="18"/>
              </w:rPr>
              <w:t>Modelul e antrenat pe SCIN, iar fotografiile din aplicație pot avea altă lumină, altă distanță și alte telefoane; rezultatele pot fi greșite cu încredere mare, iar funcția principală devine nesigură la beta.</w:t>
            </w:r>
          </w:p>
        </w:tc>
        <w:tc>
          <w:tcPr>
            <w:tcW w:w="624" w:type="dxa"/>
          </w:tcPr>
          <w:p w14:paraId="00AD321A" w14:textId="77777777" w:rsidR="00185B6A" w:rsidRDefault="00000000">
            <w:r>
              <w:rPr>
                <w:sz w:val="18"/>
              </w:rPr>
              <w:t>T2</w:t>
            </w:r>
          </w:p>
        </w:tc>
        <w:tc>
          <w:tcPr>
            <w:tcW w:w="1247" w:type="dxa"/>
          </w:tcPr>
          <w:p w14:paraId="0F67B49D" w14:textId="77777777" w:rsidR="00185B6A" w:rsidRDefault="00000000">
            <w:r>
              <w:rPr>
                <w:sz w:val="18"/>
              </w:rPr>
              <w:t>1.4.5, 1.7.5</w:t>
            </w:r>
          </w:p>
        </w:tc>
        <w:tc>
          <w:tcPr>
            <w:tcW w:w="1077" w:type="dxa"/>
          </w:tcPr>
          <w:p w14:paraId="1888A21D" w14:textId="77777777" w:rsidR="00185B6A" w:rsidRDefault="00000000">
            <w:r>
              <w:rPr>
                <w:sz w:val="18"/>
              </w:rPr>
              <w:t>produs</w:t>
            </w:r>
          </w:p>
        </w:tc>
        <w:tc>
          <w:tcPr>
            <w:tcW w:w="454" w:type="dxa"/>
          </w:tcPr>
          <w:p w14:paraId="4CBFDE8E" w14:textId="77777777" w:rsidR="00185B6A" w:rsidRDefault="00000000">
            <w:r>
              <w:rPr>
                <w:sz w:val="18"/>
              </w:rPr>
              <w:t>3</w:t>
            </w:r>
          </w:p>
        </w:tc>
        <w:tc>
          <w:tcPr>
            <w:tcW w:w="454" w:type="dxa"/>
          </w:tcPr>
          <w:p w14:paraId="77C9CFA0" w14:textId="77777777" w:rsidR="00185B6A" w:rsidRDefault="00000000">
            <w:r>
              <w:rPr>
                <w:sz w:val="18"/>
              </w:rPr>
              <w:t>4</w:t>
            </w:r>
          </w:p>
        </w:tc>
        <w:tc>
          <w:tcPr>
            <w:tcW w:w="1474" w:type="dxa"/>
          </w:tcPr>
          <w:p w14:paraId="142F3426" w14:textId="77777777" w:rsidR="00185B6A" w:rsidRDefault="00000000">
            <w:r>
              <w:rPr>
                <w:sz w:val="18"/>
              </w:rPr>
              <w:t>12 · ridicat</w:t>
            </w:r>
          </w:p>
        </w:tc>
      </w:tr>
      <w:tr w:rsidR="00185B6A" w14:paraId="46605ADD" w14:textId="77777777">
        <w:trPr>
          <w:jc w:val="center"/>
        </w:trPr>
        <w:tc>
          <w:tcPr>
            <w:tcW w:w="567" w:type="dxa"/>
          </w:tcPr>
          <w:p w14:paraId="2C0F8B9F" w14:textId="77777777" w:rsidR="00185B6A" w:rsidRDefault="00000000">
            <w:r>
              <w:rPr>
                <w:sz w:val="18"/>
              </w:rPr>
              <w:t>R6</w:t>
            </w:r>
          </w:p>
        </w:tc>
        <w:tc>
          <w:tcPr>
            <w:tcW w:w="7710" w:type="dxa"/>
          </w:tcPr>
          <w:p w14:paraId="6B6C149F" w14:textId="77777777" w:rsidR="00185B6A" w:rsidRDefault="00000000">
            <w:r>
              <w:rPr>
                <w:sz w:val="18"/>
              </w:rPr>
              <w:t>Pielea închisă (eFST V–VI) are în jur de 23 de cazuri de test pe seed; intervalele de încredere sunt largi, iar concluziile pentru RQ3 pot fi contestate de recenzenți.</w:t>
            </w:r>
          </w:p>
        </w:tc>
        <w:tc>
          <w:tcPr>
            <w:tcW w:w="624" w:type="dxa"/>
          </w:tcPr>
          <w:p w14:paraId="2C600B01" w14:textId="77777777" w:rsidR="00185B6A" w:rsidRDefault="00000000">
            <w:r>
              <w:rPr>
                <w:sz w:val="18"/>
              </w:rPr>
              <w:t>T3</w:t>
            </w:r>
          </w:p>
        </w:tc>
        <w:tc>
          <w:tcPr>
            <w:tcW w:w="1247" w:type="dxa"/>
          </w:tcPr>
          <w:p w14:paraId="7B92E6EC" w14:textId="77777777" w:rsidR="00185B6A" w:rsidRDefault="00000000">
            <w:r>
              <w:rPr>
                <w:sz w:val="18"/>
              </w:rPr>
              <w:t>1.4.4</w:t>
            </w:r>
          </w:p>
        </w:tc>
        <w:tc>
          <w:tcPr>
            <w:tcW w:w="1077" w:type="dxa"/>
          </w:tcPr>
          <w:p w14:paraId="4DB1E977" w14:textId="77777777" w:rsidR="00185B6A" w:rsidRDefault="00000000">
            <w:r>
              <w:rPr>
                <w:sz w:val="18"/>
              </w:rPr>
              <w:t>produs</w:t>
            </w:r>
          </w:p>
        </w:tc>
        <w:tc>
          <w:tcPr>
            <w:tcW w:w="454" w:type="dxa"/>
          </w:tcPr>
          <w:p w14:paraId="3D564C47" w14:textId="77777777" w:rsidR="00185B6A" w:rsidRDefault="00000000">
            <w:r>
              <w:rPr>
                <w:sz w:val="18"/>
              </w:rPr>
              <w:t>3</w:t>
            </w:r>
          </w:p>
        </w:tc>
        <w:tc>
          <w:tcPr>
            <w:tcW w:w="454" w:type="dxa"/>
          </w:tcPr>
          <w:p w14:paraId="32B915A9" w14:textId="77777777" w:rsidR="00185B6A" w:rsidRDefault="00000000">
            <w:r>
              <w:rPr>
                <w:sz w:val="18"/>
              </w:rPr>
              <w:t>3</w:t>
            </w:r>
          </w:p>
        </w:tc>
        <w:tc>
          <w:tcPr>
            <w:tcW w:w="1474" w:type="dxa"/>
          </w:tcPr>
          <w:p w14:paraId="0180D462" w14:textId="77777777" w:rsidR="00185B6A" w:rsidRDefault="00000000">
            <w:r>
              <w:rPr>
                <w:sz w:val="18"/>
              </w:rPr>
              <w:t>9 · mediu</w:t>
            </w:r>
          </w:p>
        </w:tc>
      </w:tr>
      <w:tr w:rsidR="00185B6A" w14:paraId="7BC35135" w14:textId="77777777">
        <w:trPr>
          <w:jc w:val="center"/>
        </w:trPr>
        <w:tc>
          <w:tcPr>
            <w:tcW w:w="567" w:type="dxa"/>
          </w:tcPr>
          <w:p w14:paraId="798AB104" w14:textId="77777777" w:rsidR="00185B6A" w:rsidRDefault="00000000">
            <w:r>
              <w:rPr>
                <w:sz w:val="18"/>
              </w:rPr>
              <w:t>R7</w:t>
            </w:r>
          </w:p>
        </w:tc>
        <w:tc>
          <w:tcPr>
            <w:tcW w:w="7710" w:type="dxa"/>
          </w:tcPr>
          <w:p w14:paraId="58B5DEDD" w14:textId="77777777" w:rsidR="00185B6A" w:rsidRDefault="00000000">
            <w:r>
              <w:rPr>
                <w:sz w:val="18"/>
              </w:rPr>
              <w:t>Fotografiile faciale și datele despre piele sunt categorii speciale de date; fără consimțământ explicit și evaluare de impact, beta-ul nu poate folosi fotografii reale, iar aplicația poate fi contestată la susținere.</w:t>
            </w:r>
          </w:p>
        </w:tc>
        <w:tc>
          <w:tcPr>
            <w:tcW w:w="624" w:type="dxa"/>
          </w:tcPr>
          <w:p w14:paraId="54339A3A" w14:textId="77777777" w:rsidR="00185B6A" w:rsidRDefault="00000000">
            <w:r>
              <w:rPr>
                <w:sz w:val="18"/>
              </w:rPr>
              <w:t>E2</w:t>
            </w:r>
          </w:p>
        </w:tc>
        <w:tc>
          <w:tcPr>
            <w:tcW w:w="1247" w:type="dxa"/>
          </w:tcPr>
          <w:p w14:paraId="5AB08A05" w14:textId="77777777" w:rsidR="00185B6A" w:rsidRDefault="00000000">
            <w:r>
              <w:rPr>
                <w:sz w:val="18"/>
              </w:rPr>
              <w:t>1.5.5, 1.7.4</w:t>
            </w:r>
          </w:p>
        </w:tc>
        <w:tc>
          <w:tcPr>
            <w:tcW w:w="1077" w:type="dxa"/>
          </w:tcPr>
          <w:p w14:paraId="41ABD1AF" w14:textId="77777777" w:rsidR="00185B6A" w:rsidRDefault="00000000">
            <w:r>
              <w:rPr>
                <w:sz w:val="18"/>
              </w:rPr>
              <w:t>business</w:t>
            </w:r>
          </w:p>
        </w:tc>
        <w:tc>
          <w:tcPr>
            <w:tcW w:w="454" w:type="dxa"/>
          </w:tcPr>
          <w:p w14:paraId="779807AE" w14:textId="77777777" w:rsidR="00185B6A" w:rsidRDefault="00000000">
            <w:r>
              <w:rPr>
                <w:sz w:val="18"/>
              </w:rPr>
              <w:t>2</w:t>
            </w:r>
          </w:p>
        </w:tc>
        <w:tc>
          <w:tcPr>
            <w:tcW w:w="454" w:type="dxa"/>
          </w:tcPr>
          <w:p w14:paraId="1E6B87A3" w14:textId="77777777" w:rsidR="00185B6A" w:rsidRDefault="00000000">
            <w:r>
              <w:rPr>
                <w:sz w:val="18"/>
              </w:rPr>
              <w:t>5</w:t>
            </w:r>
          </w:p>
        </w:tc>
        <w:tc>
          <w:tcPr>
            <w:tcW w:w="1474" w:type="dxa"/>
          </w:tcPr>
          <w:p w14:paraId="1E3F4192" w14:textId="77777777" w:rsidR="00185B6A" w:rsidRDefault="00000000">
            <w:r>
              <w:rPr>
                <w:sz w:val="18"/>
              </w:rPr>
              <w:t>10 · ridicat</w:t>
            </w:r>
          </w:p>
        </w:tc>
      </w:tr>
      <w:tr w:rsidR="00185B6A" w14:paraId="34BE6C3A" w14:textId="77777777">
        <w:trPr>
          <w:jc w:val="center"/>
        </w:trPr>
        <w:tc>
          <w:tcPr>
            <w:tcW w:w="567" w:type="dxa"/>
          </w:tcPr>
          <w:p w14:paraId="0F0F4FEC" w14:textId="77777777" w:rsidR="00185B6A" w:rsidRDefault="00000000">
            <w:r>
              <w:rPr>
                <w:sz w:val="18"/>
              </w:rPr>
              <w:t>R8</w:t>
            </w:r>
          </w:p>
        </w:tc>
        <w:tc>
          <w:tcPr>
            <w:tcW w:w="7710" w:type="dxa"/>
          </w:tcPr>
          <w:p w14:paraId="5979D957" w14:textId="77777777" w:rsidR="00185B6A" w:rsidRDefault="00000000">
            <w:r>
              <w:rPr>
                <w:sz w:val="18"/>
              </w:rPr>
              <w:t>Scannerul depinde de Open Beauty Facts, o bază completată de voluntari; multe produse din România pot lipsi sau pot avea liste de ingrediente incomplete, iar fișa ingredientelor apare goală.</w:t>
            </w:r>
          </w:p>
        </w:tc>
        <w:tc>
          <w:tcPr>
            <w:tcW w:w="624" w:type="dxa"/>
          </w:tcPr>
          <w:p w14:paraId="3293B8D2" w14:textId="77777777" w:rsidR="00185B6A" w:rsidRDefault="00000000">
            <w:r>
              <w:rPr>
                <w:sz w:val="18"/>
              </w:rPr>
              <w:t>E1</w:t>
            </w:r>
          </w:p>
        </w:tc>
        <w:tc>
          <w:tcPr>
            <w:tcW w:w="1247" w:type="dxa"/>
          </w:tcPr>
          <w:p w14:paraId="68261E70" w14:textId="77777777" w:rsidR="00185B6A" w:rsidRDefault="00000000">
            <w:r>
              <w:rPr>
                <w:sz w:val="18"/>
              </w:rPr>
              <w:t>1.5.3, 1.6.3</w:t>
            </w:r>
          </w:p>
        </w:tc>
        <w:tc>
          <w:tcPr>
            <w:tcW w:w="1077" w:type="dxa"/>
          </w:tcPr>
          <w:p w14:paraId="196A99D6" w14:textId="77777777" w:rsidR="00185B6A" w:rsidRDefault="00000000">
            <w:r>
              <w:rPr>
                <w:sz w:val="18"/>
              </w:rPr>
              <w:t>produs</w:t>
            </w:r>
          </w:p>
        </w:tc>
        <w:tc>
          <w:tcPr>
            <w:tcW w:w="454" w:type="dxa"/>
          </w:tcPr>
          <w:p w14:paraId="299C76D8" w14:textId="77777777" w:rsidR="00185B6A" w:rsidRDefault="00000000">
            <w:r>
              <w:rPr>
                <w:sz w:val="18"/>
              </w:rPr>
              <w:t>3</w:t>
            </w:r>
          </w:p>
        </w:tc>
        <w:tc>
          <w:tcPr>
            <w:tcW w:w="454" w:type="dxa"/>
          </w:tcPr>
          <w:p w14:paraId="7287F69C" w14:textId="77777777" w:rsidR="00185B6A" w:rsidRDefault="00000000">
            <w:r>
              <w:rPr>
                <w:sz w:val="18"/>
              </w:rPr>
              <w:t>3</w:t>
            </w:r>
          </w:p>
        </w:tc>
        <w:tc>
          <w:tcPr>
            <w:tcW w:w="1474" w:type="dxa"/>
          </w:tcPr>
          <w:p w14:paraId="650CBD13" w14:textId="77777777" w:rsidR="00185B6A" w:rsidRDefault="00000000">
            <w:r>
              <w:rPr>
                <w:sz w:val="18"/>
              </w:rPr>
              <w:t>9 · mediu</w:t>
            </w:r>
          </w:p>
        </w:tc>
      </w:tr>
      <w:tr w:rsidR="00185B6A" w14:paraId="5AB88068" w14:textId="77777777">
        <w:trPr>
          <w:jc w:val="center"/>
        </w:trPr>
        <w:tc>
          <w:tcPr>
            <w:tcW w:w="567" w:type="dxa"/>
          </w:tcPr>
          <w:p w14:paraId="084ABD3F" w14:textId="77777777" w:rsidR="00185B6A" w:rsidRDefault="00000000">
            <w:r>
              <w:rPr>
                <w:sz w:val="18"/>
              </w:rPr>
              <w:t>R9</w:t>
            </w:r>
          </w:p>
        </w:tc>
        <w:tc>
          <w:tcPr>
            <w:tcW w:w="7710" w:type="dxa"/>
          </w:tcPr>
          <w:p w14:paraId="364ADB00" w14:textId="77777777" w:rsidR="00185B6A" w:rsidRDefault="00000000">
            <w:r>
              <w:rPr>
                <w:sz w:val="18"/>
              </w:rPr>
              <w:t>Inferența în cloud și nivelurile gratuite (MongoDB Atlas, stocare S3) au resurse limitate; răspunsul analizei poate depăși 10 s, iar criteriul de acceptare al aplicației nu este îndeplinit.</w:t>
            </w:r>
          </w:p>
        </w:tc>
        <w:tc>
          <w:tcPr>
            <w:tcW w:w="624" w:type="dxa"/>
          </w:tcPr>
          <w:p w14:paraId="70C062EB" w14:textId="77777777" w:rsidR="00185B6A" w:rsidRDefault="00000000">
            <w:r>
              <w:rPr>
                <w:sz w:val="18"/>
              </w:rPr>
              <w:t>T1</w:t>
            </w:r>
          </w:p>
        </w:tc>
        <w:tc>
          <w:tcPr>
            <w:tcW w:w="1247" w:type="dxa"/>
          </w:tcPr>
          <w:p w14:paraId="1F9FBBFF" w14:textId="77777777" w:rsidR="00185B6A" w:rsidRDefault="00000000">
            <w:r>
              <w:rPr>
                <w:sz w:val="18"/>
              </w:rPr>
              <w:t>1.4.9, 1.10.1</w:t>
            </w:r>
          </w:p>
        </w:tc>
        <w:tc>
          <w:tcPr>
            <w:tcW w:w="1077" w:type="dxa"/>
          </w:tcPr>
          <w:p w14:paraId="4DFBEB65" w14:textId="77777777" w:rsidR="00185B6A" w:rsidRDefault="00000000">
            <w:r>
              <w:rPr>
                <w:sz w:val="18"/>
              </w:rPr>
              <w:t>produs</w:t>
            </w:r>
          </w:p>
        </w:tc>
        <w:tc>
          <w:tcPr>
            <w:tcW w:w="454" w:type="dxa"/>
          </w:tcPr>
          <w:p w14:paraId="54825FA7" w14:textId="77777777" w:rsidR="00185B6A" w:rsidRDefault="00000000">
            <w:r>
              <w:rPr>
                <w:sz w:val="18"/>
              </w:rPr>
              <w:t>2</w:t>
            </w:r>
          </w:p>
        </w:tc>
        <w:tc>
          <w:tcPr>
            <w:tcW w:w="454" w:type="dxa"/>
          </w:tcPr>
          <w:p w14:paraId="289C5AF8" w14:textId="77777777" w:rsidR="00185B6A" w:rsidRDefault="00000000">
            <w:r>
              <w:rPr>
                <w:sz w:val="18"/>
              </w:rPr>
              <w:t>4</w:t>
            </w:r>
          </w:p>
        </w:tc>
        <w:tc>
          <w:tcPr>
            <w:tcW w:w="1474" w:type="dxa"/>
          </w:tcPr>
          <w:p w14:paraId="115A92A5" w14:textId="77777777" w:rsidR="00185B6A" w:rsidRDefault="00000000">
            <w:r>
              <w:rPr>
                <w:sz w:val="18"/>
              </w:rPr>
              <w:t>8 · mediu</w:t>
            </w:r>
          </w:p>
        </w:tc>
      </w:tr>
      <w:tr w:rsidR="00185B6A" w14:paraId="5010A4FF" w14:textId="77777777">
        <w:trPr>
          <w:jc w:val="center"/>
        </w:trPr>
        <w:tc>
          <w:tcPr>
            <w:tcW w:w="567" w:type="dxa"/>
          </w:tcPr>
          <w:p w14:paraId="73230605" w14:textId="77777777" w:rsidR="00185B6A" w:rsidRDefault="00000000">
            <w:r>
              <w:rPr>
                <w:sz w:val="18"/>
              </w:rPr>
              <w:t>R10</w:t>
            </w:r>
          </w:p>
        </w:tc>
        <w:tc>
          <w:tcPr>
            <w:tcW w:w="7710" w:type="dxa"/>
          </w:tcPr>
          <w:p w14:paraId="21AAF1C4" w14:textId="77777777" w:rsidR="00185B6A" w:rsidRDefault="00000000">
            <w:r>
              <w:rPr>
                <w:sz w:val="18"/>
              </w:rPr>
              <w:t>Coordonatorul are multe lucrări de revizuit, mai ales înainte de termene; revizia articolului sau a capitolelor poate întârzia, iar aprobarea vine mai târziu decât s-a planificat.</w:t>
            </w:r>
          </w:p>
        </w:tc>
        <w:tc>
          <w:tcPr>
            <w:tcW w:w="624" w:type="dxa"/>
          </w:tcPr>
          <w:p w14:paraId="3609C119" w14:textId="77777777" w:rsidR="00185B6A" w:rsidRDefault="00000000">
            <w:r>
              <w:rPr>
                <w:sz w:val="18"/>
              </w:rPr>
              <w:t>P2</w:t>
            </w:r>
          </w:p>
        </w:tc>
        <w:tc>
          <w:tcPr>
            <w:tcW w:w="1247" w:type="dxa"/>
          </w:tcPr>
          <w:p w14:paraId="2F41AE34" w14:textId="77777777" w:rsidR="00185B6A" w:rsidRDefault="00000000">
            <w:r>
              <w:rPr>
                <w:sz w:val="18"/>
              </w:rPr>
              <w:t>1.8.3, 1.9.4</w:t>
            </w:r>
          </w:p>
        </w:tc>
        <w:tc>
          <w:tcPr>
            <w:tcW w:w="1077" w:type="dxa"/>
          </w:tcPr>
          <w:p w14:paraId="05C4DDBB" w14:textId="77777777" w:rsidR="00185B6A" w:rsidRDefault="00000000">
            <w:r>
              <w:rPr>
                <w:sz w:val="18"/>
              </w:rPr>
              <w:t>proiect</w:t>
            </w:r>
          </w:p>
        </w:tc>
        <w:tc>
          <w:tcPr>
            <w:tcW w:w="454" w:type="dxa"/>
          </w:tcPr>
          <w:p w14:paraId="6C7B046E" w14:textId="77777777" w:rsidR="00185B6A" w:rsidRDefault="00000000">
            <w:r>
              <w:rPr>
                <w:sz w:val="18"/>
              </w:rPr>
              <w:t>2</w:t>
            </w:r>
          </w:p>
        </w:tc>
        <w:tc>
          <w:tcPr>
            <w:tcW w:w="454" w:type="dxa"/>
          </w:tcPr>
          <w:p w14:paraId="4665E453" w14:textId="77777777" w:rsidR="00185B6A" w:rsidRDefault="00000000">
            <w:r>
              <w:rPr>
                <w:sz w:val="18"/>
              </w:rPr>
              <w:t>2</w:t>
            </w:r>
          </w:p>
        </w:tc>
        <w:tc>
          <w:tcPr>
            <w:tcW w:w="1474" w:type="dxa"/>
          </w:tcPr>
          <w:p w14:paraId="4DF52170" w14:textId="77777777" w:rsidR="00185B6A" w:rsidRDefault="00000000">
            <w:r>
              <w:rPr>
                <w:sz w:val="18"/>
              </w:rPr>
              <w:t>4 · scăzut</w:t>
            </w:r>
          </w:p>
        </w:tc>
      </w:tr>
    </w:tbl>
    <w:p w14:paraId="2996A647" w14:textId="77777777" w:rsidR="00185B6A" w:rsidRDefault="00185B6A"/>
    <w:p w14:paraId="1375AAE4" w14:textId="77777777" w:rsidR="00185B6A" w:rsidRDefault="00000000">
      <w:pPr>
        <w:pStyle w:val="Heading2"/>
      </w:pPr>
      <w:r>
        <w:t>5.2 Răspuns, declanșator, responsabil</w:t>
      </w:r>
    </w:p>
    <w:tbl>
      <w:tblPr>
        <w:tblStyle w:val="TableGrid"/>
        <w:tblW w:w="0" w:type="auto"/>
        <w:jc w:val="center"/>
        <w:tblLook w:val="04A0" w:firstRow="1" w:lastRow="0" w:firstColumn="1" w:lastColumn="0" w:noHBand="0" w:noVBand="1"/>
      </w:tblPr>
      <w:tblGrid>
        <w:gridCol w:w="567"/>
        <w:gridCol w:w="1701"/>
        <w:gridCol w:w="6803"/>
        <w:gridCol w:w="2608"/>
        <w:gridCol w:w="1020"/>
        <w:gridCol w:w="907"/>
      </w:tblGrid>
      <w:tr w:rsidR="00185B6A" w14:paraId="70FB0080" w14:textId="77777777">
        <w:trPr>
          <w:jc w:val="center"/>
        </w:trPr>
        <w:tc>
          <w:tcPr>
            <w:tcW w:w="567" w:type="dxa"/>
            <w:shd w:val="clear" w:color="auto" w:fill="D6E4F0"/>
          </w:tcPr>
          <w:p w14:paraId="2429B00A" w14:textId="77777777" w:rsidR="00185B6A" w:rsidRDefault="00000000">
            <w:r>
              <w:rPr>
                <w:b/>
                <w:sz w:val="18"/>
              </w:rPr>
              <w:t>ID</w:t>
            </w:r>
          </w:p>
        </w:tc>
        <w:tc>
          <w:tcPr>
            <w:tcW w:w="1701" w:type="dxa"/>
            <w:shd w:val="clear" w:color="auto" w:fill="D6E4F0"/>
          </w:tcPr>
          <w:p w14:paraId="6E5346D9" w14:textId="77777777" w:rsidR="00185B6A" w:rsidRDefault="00000000">
            <w:r>
              <w:rPr>
                <w:b/>
                <w:sz w:val="18"/>
              </w:rPr>
              <w:t>Strategie</w:t>
            </w:r>
          </w:p>
        </w:tc>
        <w:tc>
          <w:tcPr>
            <w:tcW w:w="6803" w:type="dxa"/>
            <w:shd w:val="clear" w:color="auto" w:fill="D6E4F0"/>
          </w:tcPr>
          <w:p w14:paraId="0BD1DD29" w14:textId="77777777" w:rsidR="00185B6A" w:rsidRDefault="00000000">
            <w:r>
              <w:rPr>
                <w:b/>
                <w:sz w:val="18"/>
              </w:rPr>
              <w:t>Acțiuni de răspuns</w:t>
            </w:r>
          </w:p>
        </w:tc>
        <w:tc>
          <w:tcPr>
            <w:tcW w:w="2608" w:type="dxa"/>
            <w:shd w:val="clear" w:color="auto" w:fill="D6E4F0"/>
          </w:tcPr>
          <w:p w14:paraId="0D1E17C8" w14:textId="77777777" w:rsidR="00185B6A" w:rsidRDefault="00000000">
            <w:r>
              <w:rPr>
                <w:b/>
                <w:sz w:val="18"/>
              </w:rPr>
              <w:t>Declanșator</w:t>
            </w:r>
          </w:p>
        </w:tc>
        <w:tc>
          <w:tcPr>
            <w:tcW w:w="1020" w:type="dxa"/>
            <w:shd w:val="clear" w:color="auto" w:fill="D6E4F0"/>
          </w:tcPr>
          <w:p w14:paraId="56831BBC" w14:textId="77777777" w:rsidR="00185B6A" w:rsidRDefault="00000000">
            <w:r>
              <w:rPr>
                <w:b/>
                <w:sz w:val="18"/>
              </w:rPr>
              <w:t>Resp.</w:t>
            </w:r>
          </w:p>
        </w:tc>
        <w:tc>
          <w:tcPr>
            <w:tcW w:w="907" w:type="dxa"/>
            <w:shd w:val="clear" w:color="auto" w:fill="D6E4F0"/>
          </w:tcPr>
          <w:p w14:paraId="7ECBF175" w14:textId="77777777" w:rsidR="00185B6A" w:rsidRDefault="00000000">
            <w:r>
              <w:rPr>
                <w:b/>
                <w:sz w:val="18"/>
              </w:rPr>
              <w:t>Stare</w:t>
            </w:r>
          </w:p>
        </w:tc>
      </w:tr>
      <w:tr w:rsidR="00185B6A" w14:paraId="2E1453D0" w14:textId="77777777">
        <w:trPr>
          <w:jc w:val="center"/>
        </w:trPr>
        <w:tc>
          <w:tcPr>
            <w:tcW w:w="567" w:type="dxa"/>
          </w:tcPr>
          <w:p w14:paraId="684F1706" w14:textId="77777777" w:rsidR="00185B6A" w:rsidRDefault="00000000">
            <w:r>
              <w:rPr>
                <w:sz w:val="18"/>
              </w:rPr>
              <w:t>R1</w:t>
            </w:r>
          </w:p>
        </w:tc>
        <w:tc>
          <w:tcPr>
            <w:tcW w:w="1701" w:type="dxa"/>
          </w:tcPr>
          <w:p w14:paraId="3D332A01" w14:textId="77777777" w:rsidR="00185B6A" w:rsidRDefault="00000000">
            <w:r>
              <w:rPr>
                <w:sz w:val="18"/>
              </w:rPr>
              <w:t>Atenuare + contingență</w:t>
            </w:r>
          </w:p>
        </w:tc>
        <w:tc>
          <w:tcPr>
            <w:tcW w:w="6803" w:type="dxa"/>
          </w:tcPr>
          <w:p w14:paraId="6EDF469F" w14:textId="77777777" w:rsidR="00185B6A" w:rsidRDefault="00000000">
            <w:r>
              <w:rPr>
                <w:sz w:val="18"/>
              </w:rPr>
              <w:t>După 1.5.1 (luna M5) compar orele reale cu cele 32 h estimate și re-estimez ramurile 1.5–1.6. Prioritizare MoSCoW: 1.6.5 (jurnal, poze de progres, mementouri) se taie primul, apoi 1.6.4. Plan B: demonstrație cu fluxul de analiză și scannerul, restul descris în teză ca lucru viitor.</w:t>
            </w:r>
          </w:p>
        </w:tc>
        <w:tc>
          <w:tcPr>
            <w:tcW w:w="2608" w:type="dxa"/>
          </w:tcPr>
          <w:p w14:paraId="06A52EF0" w14:textId="77777777" w:rsidR="00185B6A" w:rsidRDefault="00000000">
            <w:r>
              <w:rPr>
                <w:sz w:val="18"/>
              </w:rPr>
              <w:t>1.5.1 depășește estimarea cu peste 20% (peste 38 h)</w:t>
            </w:r>
          </w:p>
        </w:tc>
        <w:tc>
          <w:tcPr>
            <w:tcW w:w="1020" w:type="dxa"/>
          </w:tcPr>
          <w:p w14:paraId="0A065354" w14:textId="77777777" w:rsidR="00185B6A" w:rsidRDefault="00000000">
            <w:r>
              <w:rPr>
                <w:sz w:val="18"/>
              </w:rPr>
              <w:t>DG</w:t>
            </w:r>
          </w:p>
        </w:tc>
        <w:tc>
          <w:tcPr>
            <w:tcW w:w="907" w:type="dxa"/>
          </w:tcPr>
          <w:p w14:paraId="2FB78273" w14:textId="77777777" w:rsidR="00185B6A" w:rsidRDefault="00000000">
            <w:r>
              <w:rPr>
                <w:sz w:val="18"/>
              </w:rPr>
              <w:t>deschis</w:t>
            </w:r>
          </w:p>
        </w:tc>
      </w:tr>
      <w:tr w:rsidR="00185B6A" w14:paraId="6EA00ACD" w14:textId="77777777">
        <w:trPr>
          <w:jc w:val="center"/>
        </w:trPr>
        <w:tc>
          <w:tcPr>
            <w:tcW w:w="567" w:type="dxa"/>
          </w:tcPr>
          <w:p w14:paraId="5CE02AD4" w14:textId="77777777" w:rsidR="00185B6A" w:rsidRDefault="00000000">
            <w:r>
              <w:rPr>
                <w:sz w:val="18"/>
              </w:rPr>
              <w:t>R2</w:t>
            </w:r>
          </w:p>
        </w:tc>
        <w:tc>
          <w:tcPr>
            <w:tcW w:w="1701" w:type="dxa"/>
          </w:tcPr>
          <w:p w14:paraId="1ED7DFCF" w14:textId="77777777" w:rsidR="00185B6A" w:rsidRDefault="00000000">
            <w:r>
              <w:rPr>
                <w:sz w:val="18"/>
              </w:rPr>
              <w:t xml:space="preserve">Atenuare + </w:t>
            </w:r>
            <w:r>
              <w:rPr>
                <w:sz w:val="18"/>
              </w:rPr>
              <w:lastRenderedPageBreak/>
              <w:t>contingență</w:t>
            </w:r>
          </w:p>
        </w:tc>
        <w:tc>
          <w:tcPr>
            <w:tcW w:w="6803" w:type="dxa"/>
          </w:tcPr>
          <w:p w14:paraId="5AB1C50A" w14:textId="77777777" w:rsidR="00185B6A" w:rsidRDefault="00000000">
            <w:r>
              <w:rPr>
                <w:sz w:val="18"/>
              </w:rPr>
              <w:lastRenderedPageBreak/>
              <w:t xml:space="preserve">Căutarea sistematică (Google Scholar, Semantic Scholar, arXiv) încheiată până la 15.11.2026; alertă săptămânală pe arXiv pentru „SCIN”. Articolul se încadrează ca rezultat </w:t>
            </w:r>
            <w:r>
              <w:rPr>
                <w:sz w:val="18"/>
              </w:rPr>
              <w:lastRenderedPageBreak/>
              <w:t>negativ riguros (chestionarul nu ajută, explicat prin controale de metodă) plus analiza răspunsurilor lipsă și pe tonuri. Plan B: altă revistă sau un workshop, cu accent pe diferența față de lucrarea nouă.</w:t>
            </w:r>
          </w:p>
        </w:tc>
        <w:tc>
          <w:tcPr>
            <w:tcW w:w="2608" w:type="dxa"/>
          </w:tcPr>
          <w:p w14:paraId="70E0FD5A" w14:textId="77777777" w:rsidR="00185B6A" w:rsidRDefault="00000000">
            <w:r>
              <w:rPr>
                <w:sz w:val="18"/>
              </w:rPr>
              <w:lastRenderedPageBreak/>
              <w:t xml:space="preserve">O lucrare pe SCIN cu chestionar </w:t>
            </w:r>
            <w:r>
              <w:rPr>
                <w:sz w:val="18"/>
              </w:rPr>
              <w:lastRenderedPageBreak/>
              <w:t>și rezultate pe tonuri de piele</w:t>
            </w:r>
          </w:p>
        </w:tc>
        <w:tc>
          <w:tcPr>
            <w:tcW w:w="1020" w:type="dxa"/>
          </w:tcPr>
          <w:p w14:paraId="0264550B" w14:textId="77777777" w:rsidR="00185B6A" w:rsidRDefault="00000000">
            <w:r>
              <w:rPr>
                <w:sz w:val="18"/>
              </w:rPr>
              <w:lastRenderedPageBreak/>
              <w:t>DG</w:t>
            </w:r>
          </w:p>
        </w:tc>
        <w:tc>
          <w:tcPr>
            <w:tcW w:w="907" w:type="dxa"/>
          </w:tcPr>
          <w:p w14:paraId="5E1F3779" w14:textId="77777777" w:rsidR="00185B6A" w:rsidRDefault="00000000">
            <w:r>
              <w:rPr>
                <w:sz w:val="18"/>
              </w:rPr>
              <w:t>în tratare</w:t>
            </w:r>
          </w:p>
        </w:tc>
      </w:tr>
      <w:tr w:rsidR="00185B6A" w14:paraId="460CCA6F" w14:textId="77777777">
        <w:trPr>
          <w:jc w:val="center"/>
        </w:trPr>
        <w:tc>
          <w:tcPr>
            <w:tcW w:w="567" w:type="dxa"/>
          </w:tcPr>
          <w:p w14:paraId="0CCB5642" w14:textId="77777777" w:rsidR="00185B6A" w:rsidRDefault="00000000">
            <w:r>
              <w:rPr>
                <w:sz w:val="18"/>
              </w:rPr>
              <w:t>R3</w:t>
            </w:r>
          </w:p>
        </w:tc>
        <w:tc>
          <w:tcPr>
            <w:tcW w:w="1701" w:type="dxa"/>
          </w:tcPr>
          <w:p w14:paraId="6FB8D826" w14:textId="77777777" w:rsidR="00185B6A" w:rsidRDefault="00000000">
            <w:r>
              <w:rPr>
                <w:sz w:val="18"/>
              </w:rPr>
              <w:t>Acceptare activă</w:t>
            </w:r>
          </w:p>
        </w:tc>
        <w:tc>
          <w:tcPr>
            <w:tcW w:w="6803" w:type="dxa"/>
          </w:tcPr>
          <w:p w14:paraId="21491029" w14:textId="77777777" w:rsidR="00185B6A" w:rsidRDefault="00000000">
            <w:r>
              <w:rPr>
                <w:sz w:val="18"/>
              </w:rPr>
              <w:t>Cererile de acces sunt trimise; între timp E5 folosește modele deschise (DINOv2, ViT ImageNet) și Fitzpatrick17k pentru evaluarea externă. Dacă accesul nu vine, DDI și modelele dermatologice trec la lucrul viitor.</w:t>
            </w:r>
          </w:p>
        </w:tc>
        <w:tc>
          <w:tcPr>
            <w:tcW w:w="2608" w:type="dxa"/>
          </w:tcPr>
          <w:p w14:paraId="0AFDAD2B" w14:textId="77777777" w:rsidR="00185B6A" w:rsidRDefault="00000000">
            <w:r>
              <w:rPr>
                <w:sz w:val="18"/>
              </w:rPr>
              <w:t>Fără acces până la 15.11.2026</w:t>
            </w:r>
          </w:p>
        </w:tc>
        <w:tc>
          <w:tcPr>
            <w:tcW w:w="1020" w:type="dxa"/>
          </w:tcPr>
          <w:p w14:paraId="40E90DE8" w14:textId="77777777" w:rsidR="00185B6A" w:rsidRDefault="00000000">
            <w:r>
              <w:rPr>
                <w:sz w:val="18"/>
              </w:rPr>
              <w:t>DG</w:t>
            </w:r>
          </w:p>
        </w:tc>
        <w:tc>
          <w:tcPr>
            <w:tcW w:w="907" w:type="dxa"/>
          </w:tcPr>
          <w:p w14:paraId="47C75B77" w14:textId="77777777" w:rsidR="00185B6A" w:rsidRDefault="00000000">
            <w:r>
              <w:rPr>
                <w:sz w:val="18"/>
              </w:rPr>
              <w:t>în tratare</w:t>
            </w:r>
          </w:p>
        </w:tc>
      </w:tr>
      <w:tr w:rsidR="00185B6A" w14:paraId="644BC622" w14:textId="77777777">
        <w:trPr>
          <w:jc w:val="center"/>
        </w:trPr>
        <w:tc>
          <w:tcPr>
            <w:tcW w:w="567" w:type="dxa"/>
          </w:tcPr>
          <w:p w14:paraId="73BED4DF" w14:textId="77777777" w:rsidR="00185B6A" w:rsidRDefault="00000000">
            <w:r>
              <w:rPr>
                <w:sz w:val="18"/>
              </w:rPr>
              <w:t>R4</w:t>
            </w:r>
          </w:p>
        </w:tc>
        <w:tc>
          <w:tcPr>
            <w:tcW w:w="1701" w:type="dxa"/>
          </w:tcPr>
          <w:p w14:paraId="7AF952F6" w14:textId="77777777" w:rsidR="00185B6A" w:rsidRDefault="00000000">
            <w:r>
              <w:rPr>
                <w:sz w:val="18"/>
              </w:rPr>
              <w:t>Atenuare</w:t>
            </w:r>
          </w:p>
        </w:tc>
        <w:tc>
          <w:tcPr>
            <w:tcW w:w="6803" w:type="dxa"/>
          </w:tcPr>
          <w:p w14:paraId="49F0B38F" w14:textId="77777777" w:rsidR="00185B6A" w:rsidRDefault="00000000">
            <w:r>
              <w:rPr>
                <w:sz w:val="18"/>
              </w:rPr>
              <w:t>Teza se scrie de la început în șablonul oficial al facultății; anunțurile facultății se verifică lunar, la raportul de stare; până la 15.12.2026 se confirmă cu coordonatorul ghidul și termenele pentru 2027; formatarea finală (1.9.4) se programează cu o lună înainte de termen.</w:t>
            </w:r>
          </w:p>
        </w:tc>
        <w:tc>
          <w:tcPr>
            <w:tcW w:w="2608" w:type="dxa"/>
          </w:tcPr>
          <w:p w14:paraId="32254918" w14:textId="77777777" w:rsidR="00185B6A" w:rsidRDefault="00000000">
            <w:r>
              <w:rPr>
                <w:sz w:val="18"/>
              </w:rPr>
              <w:t>Un ghid nou sau un anunț al facultății cu alte cerințe ori alt termen</w:t>
            </w:r>
          </w:p>
        </w:tc>
        <w:tc>
          <w:tcPr>
            <w:tcW w:w="1020" w:type="dxa"/>
          </w:tcPr>
          <w:p w14:paraId="5B71F6E2" w14:textId="77777777" w:rsidR="00185B6A" w:rsidRDefault="00000000">
            <w:r>
              <w:rPr>
                <w:sz w:val="18"/>
              </w:rPr>
              <w:t>DG</w:t>
            </w:r>
          </w:p>
        </w:tc>
        <w:tc>
          <w:tcPr>
            <w:tcW w:w="907" w:type="dxa"/>
          </w:tcPr>
          <w:p w14:paraId="3E191BC9" w14:textId="77777777" w:rsidR="00185B6A" w:rsidRDefault="00000000">
            <w:r>
              <w:rPr>
                <w:sz w:val="18"/>
              </w:rPr>
              <w:t>deschis</w:t>
            </w:r>
          </w:p>
        </w:tc>
      </w:tr>
      <w:tr w:rsidR="00185B6A" w14:paraId="626ECD17" w14:textId="77777777">
        <w:trPr>
          <w:jc w:val="center"/>
        </w:trPr>
        <w:tc>
          <w:tcPr>
            <w:tcW w:w="567" w:type="dxa"/>
          </w:tcPr>
          <w:p w14:paraId="49FCF791" w14:textId="77777777" w:rsidR="00185B6A" w:rsidRDefault="00000000">
            <w:r>
              <w:rPr>
                <w:sz w:val="18"/>
              </w:rPr>
              <w:t>R5</w:t>
            </w:r>
          </w:p>
        </w:tc>
        <w:tc>
          <w:tcPr>
            <w:tcW w:w="1701" w:type="dxa"/>
          </w:tcPr>
          <w:p w14:paraId="08B26120" w14:textId="77777777" w:rsidR="00185B6A" w:rsidRDefault="00000000">
            <w:r>
              <w:rPr>
                <w:sz w:val="18"/>
              </w:rPr>
              <w:t>Atenuare</w:t>
            </w:r>
          </w:p>
        </w:tc>
        <w:tc>
          <w:tcPr>
            <w:tcW w:w="6803" w:type="dxa"/>
          </w:tcPr>
          <w:p w14:paraId="3E44CE3C" w14:textId="77777777" w:rsidR="00185B6A" w:rsidRDefault="00000000">
            <w:r>
              <w:rPr>
                <w:sz w:val="18"/>
              </w:rPr>
              <w:t>Calibrare și ieșirea „incert” (1.4.5) cu pragul ales pe validare; ghidaj la captura foto și respingerea fotografiilor neclare (1.6.2.1); hartă Grad-CAM afișată; în beta se notează cazurile în care utilizatorul nu e de acord cu rezultatul.</w:t>
            </w:r>
          </w:p>
        </w:tc>
        <w:tc>
          <w:tcPr>
            <w:tcW w:w="2608" w:type="dxa"/>
          </w:tcPr>
          <w:p w14:paraId="70A8A3D1" w14:textId="77777777" w:rsidR="00185B6A" w:rsidRDefault="00000000">
            <w:r>
              <w:rPr>
                <w:sz w:val="18"/>
              </w:rPr>
              <w:t>Peste 30% din analizele din beta ies „incert”</w:t>
            </w:r>
          </w:p>
        </w:tc>
        <w:tc>
          <w:tcPr>
            <w:tcW w:w="1020" w:type="dxa"/>
          </w:tcPr>
          <w:p w14:paraId="10A188D5" w14:textId="77777777" w:rsidR="00185B6A" w:rsidRDefault="00000000">
            <w:r>
              <w:rPr>
                <w:sz w:val="18"/>
              </w:rPr>
              <w:t>DG</w:t>
            </w:r>
          </w:p>
        </w:tc>
        <w:tc>
          <w:tcPr>
            <w:tcW w:w="907" w:type="dxa"/>
          </w:tcPr>
          <w:p w14:paraId="200B0941" w14:textId="77777777" w:rsidR="00185B6A" w:rsidRDefault="00000000">
            <w:r>
              <w:rPr>
                <w:sz w:val="18"/>
              </w:rPr>
              <w:t>deschis</w:t>
            </w:r>
          </w:p>
        </w:tc>
      </w:tr>
      <w:tr w:rsidR="00185B6A" w14:paraId="5585758E" w14:textId="77777777">
        <w:trPr>
          <w:jc w:val="center"/>
        </w:trPr>
        <w:tc>
          <w:tcPr>
            <w:tcW w:w="567" w:type="dxa"/>
          </w:tcPr>
          <w:p w14:paraId="4FBEDA53" w14:textId="77777777" w:rsidR="00185B6A" w:rsidRDefault="00000000">
            <w:r>
              <w:rPr>
                <w:sz w:val="18"/>
              </w:rPr>
              <w:t>R6</w:t>
            </w:r>
          </w:p>
        </w:tc>
        <w:tc>
          <w:tcPr>
            <w:tcW w:w="1701" w:type="dxa"/>
          </w:tcPr>
          <w:p w14:paraId="67CA7C5D" w14:textId="77777777" w:rsidR="00185B6A" w:rsidRDefault="00000000">
            <w:r>
              <w:rPr>
                <w:sz w:val="18"/>
              </w:rPr>
              <w:t>Evitare</w:t>
            </w:r>
          </w:p>
        </w:tc>
        <w:tc>
          <w:tcPr>
            <w:tcW w:w="6803" w:type="dxa"/>
          </w:tcPr>
          <w:p w14:paraId="5E11F04C" w14:textId="77777777" w:rsidR="00185B6A" w:rsidRDefault="00000000">
            <w:r>
              <w:rPr>
                <w:sz w:val="18"/>
              </w:rPr>
              <w:t>Nu se trag concluzii pe grupe cu sub 30 de cazuri: acestea se raportează descriptiv, iar testele se fac pe grupe agregate și pe 10 seed-uri; Fitzpatrick17k aduce date externe pe tonuri.</w:t>
            </w:r>
          </w:p>
        </w:tc>
        <w:tc>
          <w:tcPr>
            <w:tcW w:w="2608" w:type="dxa"/>
          </w:tcPr>
          <w:p w14:paraId="713C7EC1" w14:textId="77777777" w:rsidR="00185B6A" w:rsidRDefault="00000000">
            <w:r>
              <w:rPr>
                <w:sz w:val="18"/>
              </w:rPr>
              <w:t>O grupă cu interval de încredere mai larg de 0,20 macro-F1</w:t>
            </w:r>
          </w:p>
        </w:tc>
        <w:tc>
          <w:tcPr>
            <w:tcW w:w="1020" w:type="dxa"/>
          </w:tcPr>
          <w:p w14:paraId="38D7A893" w14:textId="77777777" w:rsidR="00185B6A" w:rsidRDefault="00000000">
            <w:r>
              <w:rPr>
                <w:sz w:val="18"/>
              </w:rPr>
              <w:t>DG</w:t>
            </w:r>
          </w:p>
        </w:tc>
        <w:tc>
          <w:tcPr>
            <w:tcW w:w="907" w:type="dxa"/>
          </w:tcPr>
          <w:p w14:paraId="446AEFFC" w14:textId="77777777" w:rsidR="00185B6A" w:rsidRDefault="00000000">
            <w:r>
              <w:rPr>
                <w:sz w:val="18"/>
              </w:rPr>
              <w:t>în tratare</w:t>
            </w:r>
          </w:p>
        </w:tc>
      </w:tr>
      <w:tr w:rsidR="00185B6A" w14:paraId="48A7460C" w14:textId="77777777">
        <w:trPr>
          <w:jc w:val="center"/>
        </w:trPr>
        <w:tc>
          <w:tcPr>
            <w:tcW w:w="567" w:type="dxa"/>
          </w:tcPr>
          <w:p w14:paraId="7BFBAEB6" w14:textId="77777777" w:rsidR="00185B6A" w:rsidRDefault="00000000">
            <w:r>
              <w:rPr>
                <w:sz w:val="18"/>
              </w:rPr>
              <w:t>R7</w:t>
            </w:r>
          </w:p>
        </w:tc>
        <w:tc>
          <w:tcPr>
            <w:tcW w:w="1701" w:type="dxa"/>
          </w:tcPr>
          <w:p w14:paraId="016A6C10" w14:textId="77777777" w:rsidR="00185B6A" w:rsidRDefault="00000000">
            <w:r>
              <w:rPr>
                <w:sz w:val="18"/>
              </w:rPr>
              <w:t>Escaladare + atenuare</w:t>
            </w:r>
          </w:p>
        </w:tc>
        <w:tc>
          <w:tcPr>
            <w:tcW w:w="6803" w:type="dxa"/>
          </w:tcPr>
          <w:p w14:paraId="6AC063AC" w14:textId="77777777" w:rsidR="00185B6A" w:rsidRDefault="00000000">
            <w:r>
              <w:rPr>
                <w:sz w:val="18"/>
              </w:rPr>
              <w:t>Decizia ține de universitate: coordonatorul consultă responsabilul cu protecția datelor până la 28.02.2027. În aplicație: consimțământ explicit, stocare doar în UE, date minime, export și ștergere completă (1.5.5).</w:t>
            </w:r>
          </w:p>
        </w:tc>
        <w:tc>
          <w:tcPr>
            <w:tcW w:w="2608" w:type="dxa"/>
          </w:tcPr>
          <w:p w14:paraId="71BCB0B9" w14:textId="77777777" w:rsidR="00185B6A" w:rsidRDefault="00000000">
            <w:r>
              <w:rPr>
                <w:sz w:val="18"/>
              </w:rPr>
              <w:t>Observații ale responsabilului cu protecția datelor sau niciun răspuns până la 28.02.2027</w:t>
            </w:r>
          </w:p>
        </w:tc>
        <w:tc>
          <w:tcPr>
            <w:tcW w:w="1020" w:type="dxa"/>
          </w:tcPr>
          <w:p w14:paraId="6ED49C72" w14:textId="77777777" w:rsidR="00185B6A" w:rsidRDefault="00000000">
            <w:r>
              <w:rPr>
                <w:sz w:val="18"/>
              </w:rPr>
              <w:t>DG (escaladat la SP)</w:t>
            </w:r>
          </w:p>
        </w:tc>
        <w:tc>
          <w:tcPr>
            <w:tcW w:w="907" w:type="dxa"/>
          </w:tcPr>
          <w:p w14:paraId="6D82A956" w14:textId="77777777" w:rsidR="00185B6A" w:rsidRDefault="00000000">
            <w:r>
              <w:rPr>
                <w:sz w:val="18"/>
              </w:rPr>
              <w:t>deschis</w:t>
            </w:r>
          </w:p>
        </w:tc>
      </w:tr>
      <w:tr w:rsidR="00185B6A" w14:paraId="03236F60" w14:textId="77777777">
        <w:trPr>
          <w:jc w:val="center"/>
        </w:trPr>
        <w:tc>
          <w:tcPr>
            <w:tcW w:w="567" w:type="dxa"/>
          </w:tcPr>
          <w:p w14:paraId="5437134C" w14:textId="77777777" w:rsidR="00185B6A" w:rsidRDefault="00000000">
            <w:r>
              <w:rPr>
                <w:sz w:val="18"/>
              </w:rPr>
              <w:t>R8</w:t>
            </w:r>
          </w:p>
        </w:tc>
        <w:tc>
          <w:tcPr>
            <w:tcW w:w="1701" w:type="dxa"/>
          </w:tcPr>
          <w:p w14:paraId="5FEC3BC0" w14:textId="77777777" w:rsidR="00185B6A" w:rsidRDefault="00000000">
            <w:r>
              <w:rPr>
                <w:sz w:val="18"/>
              </w:rPr>
              <w:t>Atenuare</w:t>
            </w:r>
          </w:p>
        </w:tc>
        <w:tc>
          <w:tcPr>
            <w:tcW w:w="6803" w:type="dxa"/>
          </w:tcPr>
          <w:p w14:paraId="04BD193C" w14:textId="77777777" w:rsidR="00185B6A" w:rsidRDefault="00000000">
            <w:r>
              <w:rPr>
                <w:sz w:val="18"/>
              </w:rPr>
              <w:t>În M5 se testează 20 de produse din magazine locale; cache local al produselor găsite; plan B: lista de ingrediente se introduce sau se fotografiază și se caută după denumirea INCI în CosIng.</w:t>
            </w:r>
          </w:p>
        </w:tc>
        <w:tc>
          <w:tcPr>
            <w:tcW w:w="2608" w:type="dxa"/>
          </w:tcPr>
          <w:p w14:paraId="657DB629" w14:textId="77777777" w:rsidR="00185B6A" w:rsidRDefault="00000000">
            <w:r>
              <w:rPr>
                <w:sz w:val="18"/>
              </w:rPr>
              <w:t>Sub 60% din cele 20 de produse de test găsite</w:t>
            </w:r>
          </w:p>
        </w:tc>
        <w:tc>
          <w:tcPr>
            <w:tcW w:w="1020" w:type="dxa"/>
          </w:tcPr>
          <w:p w14:paraId="22C238E9" w14:textId="77777777" w:rsidR="00185B6A" w:rsidRDefault="00000000">
            <w:r>
              <w:rPr>
                <w:sz w:val="18"/>
              </w:rPr>
              <w:t>DG</w:t>
            </w:r>
          </w:p>
        </w:tc>
        <w:tc>
          <w:tcPr>
            <w:tcW w:w="907" w:type="dxa"/>
          </w:tcPr>
          <w:p w14:paraId="100DF958" w14:textId="77777777" w:rsidR="00185B6A" w:rsidRDefault="00000000">
            <w:r>
              <w:rPr>
                <w:sz w:val="18"/>
              </w:rPr>
              <w:t>deschis</w:t>
            </w:r>
          </w:p>
        </w:tc>
      </w:tr>
      <w:tr w:rsidR="00185B6A" w14:paraId="491C49FD" w14:textId="77777777">
        <w:trPr>
          <w:jc w:val="center"/>
        </w:trPr>
        <w:tc>
          <w:tcPr>
            <w:tcW w:w="567" w:type="dxa"/>
          </w:tcPr>
          <w:p w14:paraId="01747784" w14:textId="77777777" w:rsidR="00185B6A" w:rsidRDefault="00000000">
            <w:r>
              <w:rPr>
                <w:sz w:val="18"/>
              </w:rPr>
              <w:t>R9</w:t>
            </w:r>
          </w:p>
        </w:tc>
        <w:tc>
          <w:tcPr>
            <w:tcW w:w="1701" w:type="dxa"/>
          </w:tcPr>
          <w:p w14:paraId="6C19BAED" w14:textId="77777777" w:rsidR="00185B6A" w:rsidRDefault="00000000">
            <w:r>
              <w:rPr>
                <w:sz w:val="18"/>
              </w:rPr>
              <w:t>Transfer + atenuare</w:t>
            </w:r>
          </w:p>
        </w:tc>
        <w:tc>
          <w:tcPr>
            <w:tcW w:w="6803" w:type="dxa"/>
          </w:tcPr>
          <w:p w14:paraId="3224FADF" w14:textId="77777777" w:rsidR="00185B6A" w:rsidRDefault="00000000">
            <w:r>
              <w:rPr>
                <w:sz w:val="18"/>
              </w:rPr>
              <w:t>Baza de date, copiile de siguranță și disponibilitatea le asigură furnizorul serviciului gestionat (MongoDB Atlas). Modelul se exportă în ONNX, iar imaginea se micșorează înainte de încărcare; latența se măsoară în M5.</w:t>
            </w:r>
          </w:p>
        </w:tc>
        <w:tc>
          <w:tcPr>
            <w:tcW w:w="2608" w:type="dxa"/>
          </w:tcPr>
          <w:p w14:paraId="4FB90F82" w14:textId="77777777" w:rsidR="00185B6A" w:rsidRDefault="00000000">
            <w:r>
              <w:rPr>
                <w:sz w:val="18"/>
              </w:rPr>
              <w:t>Mediana timpului de analiză peste 10 s în testul din M5</w:t>
            </w:r>
          </w:p>
        </w:tc>
        <w:tc>
          <w:tcPr>
            <w:tcW w:w="1020" w:type="dxa"/>
          </w:tcPr>
          <w:p w14:paraId="0994C78B" w14:textId="77777777" w:rsidR="00185B6A" w:rsidRDefault="00000000">
            <w:r>
              <w:rPr>
                <w:sz w:val="18"/>
              </w:rPr>
              <w:t>DG</w:t>
            </w:r>
          </w:p>
        </w:tc>
        <w:tc>
          <w:tcPr>
            <w:tcW w:w="907" w:type="dxa"/>
          </w:tcPr>
          <w:p w14:paraId="2BB7E6C1" w14:textId="77777777" w:rsidR="00185B6A" w:rsidRDefault="00000000">
            <w:r>
              <w:rPr>
                <w:sz w:val="18"/>
              </w:rPr>
              <w:t>deschis</w:t>
            </w:r>
          </w:p>
        </w:tc>
      </w:tr>
      <w:tr w:rsidR="00185B6A" w14:paraId="260685A7" w14:textId="77777777">
        <w:trPr>
          <w:jc w:val="center"/>
        </w:trPr>
        <w:tc>
          <w:tcPr>
            <w:tcW w:w="567" w:type="dxa"/>
          </w:tcPr>
          <w:p w14:paraId="5D4F3A83" w14:textId="77777777" w:rsidR="00185B6A" w:rsidRDefault="00000000">
            <w:r>
              <w:rPr>
                <w:sz w:val="18"/>
              </w:rPr>
              <w:t>R10</w:t>
            </w:r>
          </w:p>
        </w:tc>
        <w:tc>
          <w:tcPr>
            <w:tcW w:w="1701" w:type="dxa"/>
          </w:tcPr>
          <w:p w14:paraId="438497FE" w14:textId="77777777" w:rsidR="00185B6A" w:rsidRDefault="00000000">
            <w:r>
              <w:rPr>
                <w:sz w:val="18"/>
              </w:rPr>
              <w:t>Acceptare</w:t>
            </w:r>
          </w:p>
        </w:tc>
        <w:tc>
          <w:tcPr>
            <w:tcW w:w="6803" w:type="dxa"/>
          </w:tcPr>
          <w:p w14:paraId="50C7D466" w14:textId="77777777" w:rsidR="00185B6A" w:rsidRDefault="00000000">
            <w:r>
              <w:rPr>
                <w:sz w:val="18"/>
              </w:rPr>
              <w:t>Monitorizare; textele se trimit pe bucăți, cu cel puțin două săptămâni înainte de termen; deciziile se confirmă pe e-mail.</w:t>
            </w:r>
          </w:p>
        </w:tc>
        <w:tc>
          <w:tcPr>
            <w:tcW w:w="2608" w:type="dxa"/>
          </w:tcPr>
          <w:p w14:paraId="1D2C20D4" w14:textId="77777777" w:rsidR="00185B6A" w:rsidRDefault="00000000">
            <w:r>
              <w:rPr>
                <w:sz w:val="18"/>
              </w:rPr>
              <w:t>Niciun răspuns după 10 zile</w:t>
            </w:r>
          </w:p>
        </w:tc>
        <w:tc>
          <w:tcPr>
            <w:tcW w:w="1020" w:type="dxa"/>
          </w:tcPr>
          <w:p w14:paraId="40F41B57" w14:textId="77777777" w:rsidR="00185B6A" w:rsidRDefault="00000000">
            <w:r>
              <w:rPr>
                <w:sz w:val="18"/>
              </w:rPr>
              <w:t>DG</w:t>
            </w:r>
          </w:p>
        </w:tc>
        <w:tc>
          <w:tcPr>
            <w:tcW w:w="907" w:type="dxa"/>
          </w:tcPr>
          <w:p w14:paraId="6FC9A687" w14:textId="77777777" w:rsidR="00185B6A" w:rsidRDefault="00000000">
            <w:r>
              <w:rPr>
                <w:sz w:val="18"/>
              </w:rPr>
              <w:t>deschis</w:t>
            </w:r>
          </w:p>
        </w:tc>
      </w:tr>
    </w:tbl>
    <w:p w14:paraId="63420DD7" w14:textId="77777777" w:rsidR="00185B6A" w:rsidRDefault="00185B6A"/>
    <w:p w14:paraId="7819D774" w14:textId="77777777" w:rsidR="00185B6A" w:rsidRDefault="00185B6A">
      <w:pPr>
        <w:sectPr w:rsidR="00185B6A">
          <w:pgSz w:w="15840" w:h="12240" w:orient="landscape"/>
          <w:pgMar w:top="680" w:right="680" w:bottom="680" w:left="680" w:header="720" w:footer="720" w:gutter="0"/>
          <w:cols w:space="720"/>
          <w:docGrid w:linePitch="360"/>
        </w:sectPr>
      </w:pPr>
    </w:p>
    <w:p w14:paraId="126B81FE" w14:textId="77777777" w:rsidR="00185B6A" w:rsidRDefault="00000000">
      <w:pPr>
        <w:pStyle w:val="Heading1"/>
      </w:pPr>
      <w:r>
        <w:lastRenderedPageBreak/>
        <w:t>6. Planurile B pentru riscurile critice</w:t>
      </w:r>
    </w:p>
    <w:p w14:paraId="4166A2B3" w14:textId="77777777" w:rsidR="00185B6A" w:rsidRDefault="00000000">
      <w:r>
        <w:t>Pentru riscurile din zona critică, planul de răspuns are etape cu termen: atenuarea, declanșatorul care arată că riscul se produce, planul de contingență și rezerva. Riscul rezidual este ce rămâne după răspuns; riscul secundar apare din cauza răspunsului și intră în registru ca risc nou.</w:t>
      </w:r>
    </w:p>
    <w:p w14:paraId="197C7410" w14:textId="77777777" w:rsidR="00185B6A" w:rsidRDefault="00000000">
      <w:pPr>
        <w:pStyle w:val="Heading2"/>
      </w:pPr>
      <w:r>
        <w:t>Riscul R1 · Efortul pentru aplicație e subestimat (16 · critic)</w:t>
      </w:r>
    </w:p>
    <w:tbl>
      <w:tblPr>
        <w:tblStyle w:val="TableGrid"/>
        <w:tblW w:w="0" w:type="auto"/>
        <w:jc w:val="center"/>
        <w:tblLook w:val="04A0" w:firstRow="1" w:lastRow="0" w:firstColumn="1" w:lastColumn="0" w:noHBand="0" w:noVBand="1"/>
      </w:tblPr>
      <w:tblGrid>
        <w:gridCol w:w="1701"/>
        <w:gridCol w:w="1474"/>
        <w:gridCol w:w="6236"/>
      </w:tblGrid>
      <w:tr w:rsidR="00185B6A" w14:paraId="244E9253" w14:textId="77777777">
        <w:trPr>
          <w:jc w:val="center"/>
        </w:trPr>
        <w:tc>
          <w:tcPr>
            <w:tcW w:w="1701" w:type="dxa"/>
            <w:shd w:val="clear" w:color="auto" w:fill="D6E4F0"/>
          </w:tcPr>
          <w:p w14:paraId="567D44C8" w14:textId="77777777" w:rsidR="00185B6A" w:rsidRDefault="00000000">
            <w:r>
              <w:rPr>
                <w:b/>
                <w:sz w:val="20"/>
              </w:rPr>
              <w:t>Etapa</w:t>
            </w:r>
          </w:p>
        </w:tc>
        <w:tc>
          <w:tcPr>
            <w:tcW w:w="1474" w:type="dxa"/>
            <w:shd w:val="clear" w:color="auto" w:fill="D6E4F0"/>
          </w:tcPr>
          <w:p w14:paraId="1EC484A0" w14:textId="77777777" w:rsidR="00185B6A" w:rsidRDefault="00000000">
            <w:r>
              <w:rPr>
                <w:b/>
                <w:sz w:val="20"/>
              </w:rPr>
              <w:t>Când</w:t>
            </w:r>
          </w:p>
        </w:tc>
        <w:tc>
          <w:tcPr>
            <w:tcW w:w="6236" w:type="dxa"/>
            <w:shd w:val="clear" w:color="auto" w:fill="D6E4F0"/>
          </w:tcPr>
          <w:p w14:paraId="7420AB0A" w14:textId="77777777" w:rsidR="00185B6A" w:rsidRDefault="00000000">
            <w:r>
              <w:rPr>
                <w:b/>
                <w:sz w:val="20"/>
              </w:rPr>
              <w:t>Ce facem</w:t>
            </w:r>
          </w:p>
        </w:tc>
      </w:tr>
      <w:tr w:rsidR="00185B6A" w14:paraId="69455687" w14:textId="77777777">
        <w:trPr>
          <w:jc w:val="center"/>
        </w:trPr>
        <w:tc>
          <w:tcPr>
            <w:tcW w:w="1701" w:type="dxa"/>
          </w:tcPr>
          <w:p w14:paraId="75503F02" w14:textId="77777777" w:rsidR="00185B6A" w:rsidRDefault="00000000">
            <w:r>
              <w:rPr>
                <w:sz w:val="20"/>
              </w:rPr>
              <w:t>Atenuare</w:t>
            </w:r>
          </w:p>
        </w:tc>
        <w:tc>
          <w:tcPr>
            <w:tcW w:w="1474" w:type="dxa"/>
          </w:tcPr>
          <w:p w14:paraId="228E2D29" w14:textId="77777777" w:rsidR="00185B6A" w:rsidRDefault="00000000">
            <w:r>
              <w:rPr>
                <w:sz w:val="20"/>
              </w:rPr>
              <w:t>M5</w:t>
            </w:r>
          </w:p>
        </w:tc>
        <w:tc>
          <w:tcPr>
            <w:tcW w:w="6236" w:type="dxa"/>
          </w:tcPr>
          <w:p w14:paraId="43673411" w14:textId="77777777" w:rsidR="00185B6A" w:rsidRDefault="00000000">
            <w:r>
              <w:rPr>
                <w:sz w:val="20"/>
              </w:rPr>
              <w:t>Re-estimarea după 1.5.1; MoSCoW stabilit pentru ramura 1.6.</w:t>
            </w:r>
          </w:p>
        </w:tc>
      </w:tr>
      <w:tr w:rsidR="00185B6A" w14:paraId="6819D695" w14:textId="77777777">
        <w:trPr>
          <w:jc w:val="center"/>
        </w:trPr>
        <w:tc>
          <w:tcPr>
            <w:tcW w:w="1701" w:type="dxa"/>
          </w:tcPr>
          <w:p w14:paraId="24155788" w14:textId="77777777" w:rsidR="00185B6A" w:rsidRDefault="00000000">
            <w:r>
              <w:rPr>
                <w:sz w:val="20"/>
              </w:rPr>
              <w:t>Declanșator</w:t>
            </w:r>
          </w:p>
        </w:tc>
        <w:tc>
          <w:tcPr>
            <w:tcW w:w="1474" w:type="dxa"/>
          </w:tcPr>
          <w:p w14:paraId="61CBB1C1" w14:textId="77777777" w:rsidR="00185B6A" w:rsidRDefault="00000000">
            <w:r>
              <w:rPr>
                <w:sz w:val="20"/>
              </w:rPr>
              <w:t>M5</w:t>
            </w:r>
          </w:p>
        </w:tc>
        <w:tc>
          <w:tcPr>
            <w:tcW w:w="6236" w:type="dxa"/>
          </w:tcPr>
          <w:p w14:paraId="5E6F1F8A" w14:textId="77777777" w:rsidR="00185B6A" w:rsidRDefault="00000000">
            <w:r>
              <w:rPr>
                <w:sz w:val="20"/>
              </w:rPr>
              <w:t>1.5.1 depășește 38 h.</w:t>
            </w:r>
          </w:p>
        </w:tc>
      </w:tr>
      <w:tr w:rsidR="00185B6A" w14:paraId="350F992E" w14:textId="77777777">
        <w:trPr>
          <w:jc w:val="center"/>
        </w:trPr>
        <w:tc>
          <w:tcPr>
            <w:tcW w:w="1701" w:type="dxa"/>
          </w:tcPr>
          <w:p w14:paraId="424A1015" w14:textId="77777777" w:rsidR="00185B6A" w:rsidRDefault="00000000">
            <w:r>
              <w:rPr>
                <w:sz w:val="20"/>
              </w:rPr>
              <w:t>Contingență</w:t>
            </w:r>
          </w:p>
        </w:tc>
        <w:tc>
          <w:tcPr>
            <w:tcW w:w="1474" w:type="dxa"/>
          </w:tcPr>
          <w:p w14:paraId="2E57DC6F" w14:textId="77777777" w:rsidR="00185B6A" w:rsidRDefault="00000000">
            <w:r>
              <w:rPr>
                <w:sz w:val="20"/>
              </w:rPr>
              <w:t>din M6</w:t>
            </w:r>
          </w:p>
        </w:tc>
        <w:tc>
          <w:tcPr>
            <w:tcW w:w="6236" w:type="dxa"/>
          </w:tcPr>
          <w:p w14:paraId="7BB049E4" w14:textId="77777777" w:rsidR="00185B6A" w:rsidRDefault="00000000">
            <w:r>
              <w:rPr>
                <w:sz w:val="20"/>
              </w:rPr>
              <w:t>Se taie 1.6.5, apoi 1.6.4; efortul eliberat (până la 76 h) trece la 1.6.2 și 1.6.3.</w:t>
            </w:r>
          </w:p>
        </w:tc>
      </w:tr>
      <w:tr w:rsidR="00185B6A" w14:paraId="27EE4618" w14:textId="77777777">
        <w:trPr>
          <w:jc w:val="center"/>
        </w:trPr>
        <w:tc>
          <w:tcPr>
            <w:tcW w:w="1701" w:type="dxa"/>
          </w:tcPr>
          <w:p w14:paraId="32743C2C" w14:textId="77777777" w:rsidR="00185B6A" w:rsidRDefault="00000000">
            <w:r>
              <w:rPr>
                <w:sz w:val="20"/>
              </w:rPr>
              <w:t>Rezervă</w:t>
            </w:r>
          </w:p>
        </w:tc>
        <w:tc>
          <w:tcPr>
            <w:tcW w:w="1474" w:type="dxa"/>
          </w:tcPr>
          <w:p w14:paraId="3035423F" w14:textId="77777777" w:rsidR="00185B6A" w:rsidRDefault="00000000">
            <w:r>
              <w:rPr>
                <w:sz w:val="20"/>
              </w:rPr>
              <w:t>M8</w:t>
            </w:r>
          </w:p>
        </w:tc>
        <w:tc>
          <w:tcPr>
            <w:tcW w:w="6236" w:type="dxa"/>
          </w:tcPr>
          <w:p w14:paraId="063B31B3" w14:textId="77777777" w:rsidR="00185B6A" w:rsidRDefault="00000000">
            <w:r>
              <w:rPr>
                <w:sz w:val="20"/>
              </w:rPr>
              <w:t>Demonstrație cu analiza și scannerul; restul descris în teză ca lucru viitor.</w:t>
            </w:r>
          </w:p>
        </w:tc>
      </w:tr>
    </w:tbl>
    <w:p w14:paraId="7B03C4AE" w14:textId="77777777" w:rsidR="00185B6A" w:rsidRDefault="00185B6A"/>
    <w:p w14:paraId="5A9D4FBB" w14:textId="77777777" w:rsidR="00185B6A" w:rsidRDefault="00000000">
      <w:pPr>
        <w:pStyle w:val="ListBullet"/>
      </w:pPr>
      <w:r>
        <w:rPr>
          <w:b/>
        </w:rPr>
        <w:t xml:space="preserve">Risc rezidual: </w:t>
      </w:r>
      <w:r>
        <w:t>Aplicația livrată are mai puține funcții decât în enunț, deci cere o cerere de schimbare aprobată de sponsor.</w:t>
      </w:r>
    </w:p>
    <w:p w14:paraId="600890F9" w14:textId="77777777" w:rsidR="00185B6A" w:rsidRDefault="00000000">
      <w:pPr>
        <w:pStyle w:val="ListBullet"/>
      </w:pPr>
      <w:r>
        <w:rPr>
          <w:b/>
        </w:rPr>
        <w:t xml:space="preserve">Risc secundar: </w:t>
      </w:r>
      <w:r>
        <w:t>Tăierea lui 1.6.5 scoate mementourile, deci utilizatorii beta pot folosi aplicația mai rar: intră în registru ca R11, la revizia din M6.</w:t>
      </w:r>
    </w:p>
    <w:p w14:paraId="43AE8AB5" w14:textId="77777777" w:rsidR="00185B6A" w:rsidRDefault="00000000">
      <w:pPr>
        <w:pStyle w:val="Heading2"/>
      </w:pPr>
      <w:r>
        <w:t>Riscul R2 · Apare o lucrare foarte apropiată (15 · critic)</w:t>
      </w:r>
    </w:p>
    <w:tbl>
      <w:tblPr>
        <w:tblStyle w:val="TableGrid"/>
        <w:tblW w:w="0" w:type="auto"/>
        <w:jc w:val="center"/>
        <w:tblLook w:val="04A0" w:firstRow="1" w:lastRow="0" w:firstColumn="1" w:lastColumn="0" w:noHBand="0" w:noVBand="1"/>
      </w:tblPr>
      <w:tblGrid>
        <w:gridCol w:w="1701"/>
        <w:gridCol w:w="1474"/>
        <w:gridCol w:w="6236"/>
      </w:tblGrid>
      <w:tr w:rsidR="00185B6A" w14:paraId="5012F88E" w14:textId="77777777">
        <w:trPr>
          <w:jc w:val="center"/>
        </w:trPr>
        <w:tc>
          <w:tcPr>
            <w:tcW w:w="1701" w:type="dxa"/>
            <w:shd w:val="clear" w:color="auto" w:fill="D6E4F0"/>
          </w:tcPr>
          <w:p w14:paraId="1A0C0AF6" w14:textId="77777777" w:rsidR="00185B6A" w:rsidRDefault="00000000">
            <w:r>
              <w:rPr>
                <w:b/>
                <w:sz w:val="20"/>
              </w:rPr>
              <w:t>Etapa</w:t>
            </w:r>
          </w:p>
        </w:tc>
        <w:tc>
          <w:tcPr>
            <w:tcW w:w="1474" w:type="dxa"/>
            <w:shd w:val="clear" w:color="auto" w:fill="D6E4F0"/>
          </w:tcPr>
          <w:p w14:paraId="5B0D4499" w14:textId="77777777" w:rsidR="00185B6A" w:rsidRDefault="00000000">
            <w:r>
              <w:rPr>
                <w:b/>
                <w:sz w:val="20"/>
              </w:rPr>
              <w:t>Când</w:t>
            </w:r>
          </w:p>
        </w:tc>
        <w:tc>
          <w:tcPr>
            <w:tcW w:w="6236" w:type="dxa"/>
            <w:shd w:val="clear" w:color="auto" w:fill="D6E4F0"/>
          </w:tcPr>
          <w:p w14:paraId="270D9B7E" w14:textId="77777777" w:rsidR="00185B6A" w:rsidRDefault="00000000">
            <w:r>
              <w:rPr>
                <w:b/>
                <w:sz w:val="20"/>
              </w:rPr>
              <w:t>Ce facem</w:t>
            </w:r>
          </w:p>
        </w:tc>
      </w:tr>
      <w:tr w:rsidR="00185B6A" w14:paraId="45DA7AF3" w14:textId="77777777">
        <w:trPr>
          <w:jc w:val="center"/>
        </w:trPr>
        <w:tc>
          <w:tcPr>
            <w:tcW w:w="1701" w:type="dxa"/>
          </w:tcPr>
          <w:p w14:paraId="02D639E1" w14:textId="77777777" w:rsidR="00185B6A" w:rsidRDefault="00000000">
            <w:r>
              <w:rPr>
                <w:sz w:val="20"/>
              </w:rPr>
              <w:t>Atenuare</w:t>
            </w:r>
          </w:p>
        </w:tc>
        <w:tc>
          <w:tcPr>
            <w:tcW w:w="1474" w:type="dxa"/>
          </w:tcPr>
          <w:p w14:paraId="6F771B7E" w14:textId="77777777" w:rsidR="00185B6A" w:rsidRDefault="00000000">
            <w:r>
              <w:rPr>
                <w:sz w:val="20"/>
              </w:rPr>
              <w:t>M4</w:t>
            </w:r>
          </w:p>
        </w:tc>
        <w:tc>
          <w:tcPr>
            <w:tcW w:w="6236" w:type="dxa"/>
          </w:tcPr>
          <w:p w14:paraId="476697CD" w14:textId="77777777" w:rsidR="00185B6A" w:rsidRDefault="00000000">
            <w:r>
              <w:rPr>
                <w:sz w:val="20"/>
              </w:rPr>
              <w:t>Căutarea sistematică și alerta arXiv; încadrarea ca rezultat negativ riguros.</w:t>
            </w:r>
          </w:p>
        </w:tc>
      </w:tr>
      <w:tr w:rsidR="00185B6A" w14:paraId="11FBDA52" w14:textId="77777777">
        <w:trPr>
          <w:jc w:val="center"/>
        </w:trPr>
        <w:tc>
          <w:tcPr>
            <w:tcW w:w="1701" w:type="dxa"/>
          </w:tcPr>
          <w:p w14:paraId="69AB9032" w14:textId="77777777" w:rsidR="00185B6A" w:rsidRDefault="00000000">
            <w:r>
              <w:rPr>
                <w:sz w:val="20"/>
              </w:rPr>
              <w:t>Declanșator</w:t>
            </w:r>
          </w:p>
        </w:tc>
        <w:tc>
          <w:tcPr>
            <w:tcW w:w="1474" w:type="dxa"/>
          </w:tcPr>
          <w:p w14:paraId="75C7B8C9" w14:textId="77777777" w:rsidR="00185B6A" w:rsidRDefault="00000000">
            <w:r>
              <w:rPr>
                <w:sz w:val="20"/>
              </w:rPr>
              <w:t>oricând</w:t>
            </w:r>
          </w:p>
        </w:tc>
        <w:tc>
          <w:tcPr>
            <w:tcW w:w="6236" w:type="dxa"/>
          </w:tcPr>
          <w:p w14:paraId="0A08E312" w14:textId="77777777" w:rsidR="00185B6A" w:rsidRDefault="00000000">
            <w:r>
              <w:rPr>
                <w:sz w:val="20"/>
              </w:rPr>
              <w:t>Apare o lucrare cu aceleași date și aceeași întrebare.</w:t>
            </w:r>
          </w:p>
        </w:tc>
      </w:tr>
      <w:tr w:rsidR="00185B6A" w14:paraId="38C211AE" w14:textId="77777777">
        <w:trPr>
          <w:jc w:val="center"/>
        </w:trPr>
        <w:tc>
          <w:tcPr>
            <w:tcW w:w="1701" w:type="dxa"/>
          </w:tcPr>
          <w:p w14:paraId="05F338C9" w14:textId="77777777" w:rsidR="00185B6A" w:rsidRDefault="00000000">
            <w:r>
              <w:rPr>
                <w:sz w:val="20"/>
              </w:rPr>
              <w:t>Contingență</w:t>
            </w:r>
          </w:p>
        </w:tc>
        <w:tc>
          <w:tcPr>
            <w:tcW w:w="1474" w:type="dxa"/>
          </w:tcPr>
          <w:p w14:paraId="5ED624F3" w14:textId="77777777" w:rsidR="00185B6A" w:rsidRDefault="00000000">
            <w:r>
              <w:rPr>
                <w:sz w:val="20"/>
              </w:rPr>
              <w:t>în 2 săptămâni</w:t>
            </w:r>
          </w:p>
        </w:tc>
        <w:tc>
          <w:tcPr>
            <w:tcW w:w="6236" w:type="dxa"/>
          </w:tcPr>
          <w:p w14:paraId="58546561" w14:textId="77777777" w:rsidR="00185B6A" w:rsidRDefault="00000000">
            <w:r>
              <w:rPr>
                <w:sz w:val="20"/>
              </w:rPr>
              <w:t>Secțiunea de lucrări conexe compară explicit; contribuția se mută pe răspunsurile lipsă și pe tonuri.</w:t>
            </w:r>
          </w:p>
        </w:tc>
      </w:tr>
      <w:tr w:rsidR="00185B6A" w14:paraId="253FD338" w14:textId="77777777">
        <w:trPr>
          <w:jc w:val="center"/>
        </w:trPr>
        <w:tc>
          <w:tcPr>
            <w:tcW w:w="1701" w:type="dxa"/>
          </w:tcPr>
          <w:p w14:paraId="082D1914" w14:textId="77777777" w:rsidR="00185B6A" w:rsidRDefault="00000000">
            <w:r>
              <w:rPr>
                <w:sz w:val="20"/>
              </w:rPr>
              <w:t>Rezervă</w:t>
            </w:r>
          </w:p>
        </w:tc>
        <w:tc>
          <w:tcPr>
            <w:tcW w:w="1474" w:type="dxa"/>
          </w:tcPr>
          <w:p w14:paraId="4527D813" w14:textId="77777777" w:rsidR="00185B6A" w:rsidRDefault="00000000">
            <w:r>
              <w:rPr>
                <w:sz w:val="20"/>
              </w:rPr>
              <w:t>M5</w:t>
            </w:r>
          </w:p>
        </w:tc>
        <w:tc>
          <w:tcPr>
            <w:tcW w:w="6236" w:type="dxa"/>
          </w:tcPr>
          <w:p w14:paraId="24993981" w14:textId="77777777" w:rsidR="00185B6A" w:rsidRDefault="00000000">
            <w:r>
              <w:rPr>
                <w:sz w:val="20"/>
              </w:rPr>
              <w:t>Trimitere la altă revistă sau la un workshop.</w:t>
            </w:r>
          </w:p>
        </w:tc>
      </w:tr>
    </w:tbl>
    <w:p w14:paraId="1C96DE84" w14:textId="77777777" w:rsidR="00185B6A" w:rsidRDefault="00185B6A"/>
    <w:p w14:paraId="62E33941" w14:textId="77777777" w:rsidR="00185B6A" w:rsidRDefault="00000000">
      <w:pPr>
        <w:pStyle w:val="ListBullet"/>
      </w:pPr>
      <w:r>
        <w:rPr>
          <w:b/>
        </w:rPr>
        <w:t xml:space="preserve">Risc rezidual: </w:t>
      </w:r>
      <w:r>
        <w:t>Contribuția articolului devine mai îngustă.</w:t>
      </w:r>
    </w:p>
    <w:p w14:paraId="42186182" w14:textId="77777777" w:rsidR="00185B6A" w:rsidRDefault="00000000">
      <w:pPr>
        <w:pStyle w:val="ListBullet"/>
      </w:pPr>
      <w:r>
        <w:rPr>
          <w:b/>
        </w:rPr>
        <w:t xml:space="preserve">Risc secundar: </w:t>
      </w:r>
      <w:r>
        <w:t>Rescrierea în grabă poate introduce greșeli în tabele: toate tabelele se regenerează din scripturi.</w:t>
      </w:r>
    </w:p>
    <w:p w14:paraId="3C618B79" w14:textId="77777777" w:rsidR="00185B6A" w:rsidRDefault="00000000">
      <w:pPr>
        <w:pStyle w:val="Heading1"/>
      </w:pPr>
      <w:r>
        <w:t>7. O oportunitate (risc pozitiv)</w:t>
      </w:r>
    </w:p>
    <w:tbl>
      <w:tblPr>
        <w:tblStyle w:val="TableGrid"/>
        <w:tblW w:w="0" w:type="auto"/>
        <w:jc w:val="center"/>
        <w:tblLook w:val="04A0" w:firstRow="1" w:lastRow="0" w:firstColumn="1" w:lastColumn="0" w:noHBand="0" w:noVBand="1"/>
      </w:tblPr>
      <w:tblGrid>
        <w:gridCol w:w="1928"/>
        <w:gridCol w:w="7483"/>
      </w:tblGrid>
      <w:tr w:rsidR="00185B6A" w14:paraId="4BF9CC17" w14:textId="77777777">
        <w:trPr>
          <w:jc w:val="center"/>
        </w:trPr>
        <w:tc>
          <w:tcPr>
            <w:tcW w:w="1928" w:type="dxa"/>
          </w:tcPr>
          <w:p w14:paraId="0530733B" w14:textId="77777777" w:rsidR="00185B6A" w:rsidRDefault="00000000">
            <w:r>
              <w:rPr>
                <w:b/>
                <w:sz w:val="20"/>
              </w:rPr>
              <w:t>ID</w:t>
            </w:r>
          </w:p>
        </w:tc>
        <w:tc>
          <w:tcPr>
            <w:tcW w:w="7483" w:type="dxa"/>
          </w:tcPr>
          <w:p w14:paraId="2EC162D8" w14:textId="77777777" w:rsidR="00185B6A" w:rsidRDefault="00000000">
            <w:r>
              <w:rPr>
                <w:sz w:val="20"/>
              </w:rPr>
              <w:t>OP1</w:t>
            </w:r>
          </w:p>
        </w:tc>
      </w:tr>
      <w:tr w:rsidR="00185B6A" w14:paraId="77BB0E4F" w14:textId="77777777">
        <w:trPr>
          <w:jc w:val="center"/>
        </w:trPr>
        <w:tc>
          <w:tcPr>
            <w:tcW w:w="1928" w:type="dxa"/>
          </w:tcPr>
          <w:p w14:paraId="49175D1B" w14:textId="77777777" w:rsidR="00185B6A" w:rsidRDefault="00000000">
            <w:r>
              <w:rPr>
                <w:b/>
                <w:sz w:val="20"/>
              </w:rPr>
              <w:t>Oportunitate</w:t>
            </w:r>
          </w:p>
        </w:tc>
        <w:tc>
          <w:tcPr>
            <w:tcW w:w="7483" w:type="dxa"/>
          </w:tcPr>
          <w:p w14:paraId="205BAAFA" w14:textId="77777777" w:rsidR="00185B6A" w:rsidRDefault="00000000">
            <w:r>
              <w:rPr>
                <w:sz w:val="20"/>
              </w:rPr>
              <w:t>Un model fundație deschis poate depăși EfficientNet-B0</w:t>
            </w:r>
          </w:p>
        </w:tc>
      </w:tr>
      <w:tr w:rsidR="00185B6A" w14:paraId="61697524" w14:textId="77777777">
        <w:trPr>
          <w:jc w:val="center"/>
        </w:trPr>
        <w:tc>
          <w:tcPr>
            <w:tcW w:w="1928" w:type="dxa"/>
          </w:tcPr>
          <w:p w14:paraId="5E20F691" w14:textId="77777777" w:rsidR="00185B6A" w:rsidRDefault="00000000">
            <w:r>
              <w:rPr>
                <w:b/>
                <w:sz w:val="20"/>
              </w:rPr>
              <w:t>Descriere</w:t>
            </w:r>
          </w:p>
        </w:tc>
        <w:tc>
          <w:tcPr>
            <w:tcW w:w="7483" w:type="dxa"/>
          </w:tcPr>
          <w:p w14:paraId="319FFAE8" w14:textId="77777777" w:rsidR="00185B6A" w:rsidRDefault="00000000">
            <w:r>
              <w:rPr>
                <w:sz w:val="20"/>
              </w:rPr>
              <w:t>Sonda liniară pe DINOv2 înghețat (0,551) depășește deja EfficientNet-B0 ajustat (0,519); o ajustare în etape a lui DINOv2 poate da un model livrat mai bun.</w:t>
            </w:r>
          </w:p>
        </w:tc>
      </w:tr>
      <w:tr w:rsidR="00185B6A" w14:paraId="575AA1CA" w14:textId="77777777">
        <w:trPr>
          <w:jc w:val="center"/>
        </w:trPr>
        <w:tc>
          <w:tcPr>
            <w:tcW w:w="1928" w:type="dxa"/>
          </w:tcPr>
          <w:p w14:paraId="25BFBE45" w14:textId="77777777" w:rsidR="00185B6A" w:rsidRDefault="00000000">
            <w:r>
              <w:rPr>
                <w:b/>
                <w:sz w:val="20"/>
              </w:rPr>
              <w:t>WBS</w:t>
            </w:r>
          </w:p>
        </w:tc>
        <w:tc>
          <w:tcPr>
            <w:tcW w:w="7483" w:type="dxa"/>
          </w:tcPr>
          <w:p w14:paraId="47F32EE3" w14:textId="77777777" w:rsidR="00185B6A" w:rsidRDefault="00000000">
            <w:r>
              <w:rPr>
                <w:sz w:val="20"/>
              </w:rPr>
              <w:t>1.4.6, 1.4.8</w:t>
            </w:r>
          </w:p>
        </w:tc>
      </w:tr>
      <w:tr w:rsidR="00185B6A" w14:paraId="04C175A0" w14:textId="77777777">
        <w:trPr>
          <w:jc w:val="center"/>
        </w:trPr>
        <w:tc>
          <w:tcPr>
            <w:tcW w:w="1928" w:type="dxa"/>
          </w:tcPr>
          <w:p w14:paraId="4AFDAEBB" w14:textId="77777777" w:rsidR="00185B6A" w:rsidRDefault="00000000">
            <w:r>
              <w:rPr>
                <w:b/>
                <w:sz w:val="20"/>
              </w:rPr>
              <w:t>Strategie</w:t>
            </w:r>
          </w:p>
        </w:tc>
        <w:tc>
          <w:tcPr>
            <w:tcW w:w="7483" w:type="dxa"/>
          </w:tcPr>
          <w:p w14:paraId="01250871" w14:textId="77777777" w:rsidR="00185B6A" w:rsidRDefault="00000000">
            <w:r>
              <w:rPr>
                <w:sz w:val="20"/>
              </w:rPr>
              <w:t>Îmbunătățire</w:t>
            </w:r>
          </w:p>
        </w:tc>
      </w:tr>
      <w:tr w:rsidR="00185B6A" w14:paraId="0D010DD4" w14:textId="77777777">
        <w:trPr>
          <w:jc w:val="center"/>
        </w:trPr>
        <w:tc>
          <w:tcPr>
            <w:tcW w:w="1928" w:type="dxa"/>
          </w:tcPr>
          <w:p w14:paraId="0CCA32CD" w14:textId="77777777" w:rsidR="00185B6A" w:rsidRDefault="00000000">
            <w:r>
              <w:rPr>
                <w:b/>
                <w:sz w:val="20"/>
              </w:rPr>
              <w:t>Acțiuni</w:t>
            </w:r>
          </w:p>
        </w:tc>
        <w:tc>
          <w:tcPr>
            <w:tcW w:w="7483" w:type="dxa"/>
          </w:tcPr>
          <w:p w14:paraId="440B9FDF" w14:textId="77777777" w:rsidR="00185B6A" w:rsidRDefault="00000000">
            <w:r>
              <w:rPr>
                <w:sz w:val="20"/>
              </w:rPr>
              <w:t>Se încearcă ajustarea DINOv2 (ViT-S) dacă rămâne timp în M4; modelul livrat se alege pe validare.</w:t>
            </w:r>
          </w:p>
        </w:tc>
      </w:tr>
    </w:tbl>
    <w:p w14:paraId="7C7C4592" w14:textId="77777777" w:rsidR="00185B6A" w:rsidRDefault="00185B6A"/>
    <w:p w14:paraId="4685DDC9" w14:textId="77777777" w:rsidR="00185B6A" w:rsidRDefault="00000000">
      <w:pPr>
        <w:pStyle w:val="Heading1"/>
      </w:pPr>
      <w:r>
        <w:lastRenderedPageBreak/>
        <w:t>8. Monitorizarea</w:t>
      </w:r>
    </w:p>
    <w:p w14:paraId="189A49A7" w14:textId="77777777" w:rsidR="00185B6A" w:rsidRDefault="00000000">
      <w:pPr>
        <w:pStyle w:val="ListBullet"/>
      </w:pPr>
      <w:r>
        <w:t>Registrul se revizuiește la fiecare raport lunar de stare (pachetul WBS 1.1.5); riscurile critice și cele ridicate se verifică la fiecare două săptămâni, la întâlnirea cu coordonatorul.</w:t>
      </w:r>
    </w:p>
    <w:p w14:paraId="72085924" w14:textId="77777777" w:rsidR="00185B6A" w:rsidRDefault="00000000">
      <w:pPr>
        <w:pStyle w:val="ListBullet"/>
      </w:pPr>
      <w:r>
        <w:t>Primele cinci riscuri după scor (R1, R2, R3, R5, R7) intră în raportul de stare, cu scorul curent și acțiunile făcute.</w:t>
      </w:r>
    </w:p>
    <w:p w14:paraId="4550B33D" w14:textId="77777777" w:rsidR="00185B6A" w:rsidRDefault="00000000">
      <w:pPr>
        <w:pStyle w:val="ListBullet"/>
      </w:pPr>
      <w:r>
        <w:t>Riscurile noi intră pe listă (de exemplu riscurile secundare din planurile B), iar cele trecute se închid (de exemplu R3, când E5–E6 sunt încheiate sau mutate la lucrul viitor).</w:t>
      </w:r>
    </w:p>
    <w:p w14:paraId="43F8FA0F" w14:textId="77777777" w:rsidR="00185B6A" w:rsidRDefault="00000000">
      <w:pPr>
        <w:pStyle w:val="ListBullet"/>
      </w:pPr>
      <w:r>
        <w:t>Un risc produs devine problemă: se aplică planul B și se notează în jurnalul proiectului.</w:t>
      </w:r>
    </w:p>
    <w:p w14:paraId="419DF58E" w14:textId="77777777" w:rsidR="00185B6A" w:rsidRDefault="00000000">
      <w:pPr>
        <w:pStyle w:val="ListBullet"/>
      </w:pPr>
      <w:r>
        <w:t>Prima revizie: la raportul de stare din noiembrie 2026 (M4).</w:t>
      </w:r>
    </w:p>
    <w:sectPr w:rsidR="00185B6A"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6935902">
    <w:abstractNumId w:val="8"/>
  </w:num>
  <w:num w:numId="2" w16cid:durableId="827209570">
    <w:abstractNumId w:val="6"/>
  </w:num>
  <w:num w:numId="3" w16cid:durableId="375815235">
    <w:abstractNumId w:val="5"/>
  </w:num>
  <w:num w:numId="4" w16cid:durableId="1248155829">
    <w:abstractNumId w:val="4"/>
  </w:num>
  <w:num w:numId="5" w16cid:durableId="1529836992">
    <w:abstractNumId w:val="7"/>
  </w:num>
  <w:num w:numId="6" w16cid:durableId="759448371">
    <w:abstractNumId w:val="3"/>
  </w:num>
  <w:num w:numId="7" w16cid:durableId="327565691">
    <w:abstractNumId w:val="2"/>
  </w:num>
  <w:num w:numId="8" w16cid:durableId="467093474">
    <w:abstractNumId w:val="1"/>
  </w:num>
  <w:num w:numId="9" w16cid:durableId="66952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B6A"/>
    <w:rsid w:val="0029639D"/>
    <w:rsid w:val="00326F90"/>
    <w:rsid w:val="005A73CC"/>
    <w:rsid w:val="00AA1D8D"/>
    <w:rsid w:val="00B47730"/>
    <w:rsid w:val="00CB0664"/>
    <w:rsid w:val="00EF06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F6C2F"/>
  <w14:defaultImageDpi w14:val="300"/>
  <w15:docId w15:val="{D17873CE-6B89-4FAA-90AD-779C1D7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1935</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Daria Giotina</cp:lastModifiedBy>
  <cp:revision>2</cp:revision>
  <dcterms:created xsi:type="dcterms:W3CDTF">2013-12-23T23:15:00Z</dcterms:created>
  <dcterms:modified xsi:type="dcterms:W3CDTF">2026-10-24T09:18:00Z</dcterms:modified>
  <cp:category/>
</cp:coreProperties>
</file>