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84F84" w14:textId="0F6A04C5" w:rsidR="005570AF" w:rsidRPr="005570AF" w:rsidRDefault="005570AF" w:rsidP="00E81E1E">
      <w:pPr>
        <w:rPr>
          <w:rFonts w:ascii="Times New Roman" w:hAnsi="Times New Roman"/>
          <w:b/>
          <w:bCs/>
          <w:sz w:val="24"/>
          <w:szCs w:val="24"/>
        </w:rPr>
      </w:pPr>
      <w:r w:rsidRPr="005570AF">
        <w:rPr>
          <w:rFonts w:ascii="Times New Roman" w:hAnsi="Times New Roman"/>
          <w:b/>
          <w:bCs/>
          <w:sz w:val="24"/>
          <w:szCs w:val="24"/>
        </w:rPr>
        <w:t>Инструкция</w:t>
      </w:r>
    </w:p>
    <w:p w14:paraId="1973F593" w14:textId="1CE5B9DF" w:rsidR="00BE2B55" w:rsidRPr="00784B06" w:rsidRDefault="0041394A" w:rsidP="00E81E1E">
      <w:pPr>
        <w:rPr>
          <w:rFonts w:ascii="Times New Roman" w:hAnsi="Times New Roman"/>
          <w:sz w:val="24"/>
          <w:szCs w:val="24"/>
        </w:rPr>
      </w:pPr>
      <w:r w:rsidRPr="00784B06">
        <w:rPr>
          <w:rFonts w:ascii="Times New Roman" w:hAnsi="Times New Roman"/>
          <w:sz w:val="24"/>
          <w:szCs w:val="24"/>
        </w:rPr>
        <w:t xml:space="preserve">Как </w:t>
      </w:r>
      <w:r w:rsidR="00323AC2" w:rsidRPr="00784B06">
        <w:rPr>
          <w:rFonts w:ascii="Times New Roman" w:hAnsi="Times New Roman"/>
          <w:sz w:val="24"/>
          <w:szCs w:val="24"/>
        </w:rPr>
        <w:t>провести китайскую чайную церемонию:</w:t>
      </w:r>
    </w:p>
    <w:p w14:paraId="2DE769CC" w14:textId="0EF99ECA" w:rsidR="00323AC2" w:rsidRPr="00784B06" w:rsidRDefault="00323AC2" w:rsidP="00E81E1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84B06">
        <w:rPr>
          <w:rFonts w:ascii="Times New Roman" w:hAnsi="Times New Roman"/>
          <w:sz w:val="24"/>
          <w:szCs w:val="24"/>
        </w:rPr>
        <w:t>Подготовьте стол и посуду для проведения церемонии, для этого вам понадобится:</w:t>
      </w:r>
    </w:p>
    <w:p w14:paraId="32A089B0" w14:textId="441C117F" w:rsidR="00323AC2" w:rsidRPr="00784B06" w:rsidRDefault="00323AC2" w:rsidP="00E81E1E">
      <w:pPr>
        <w:pStyle w:val="a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84B06">
        <w:rPr>
          <w:rFonts w:ascii="Times New Roman" w:hAnsi="Times New Roman"/>
          <w:sz w:val="24"/>
          <w:szCs w:val="24"/>
        </w:rPr>
        <w:t>Чабань (чайная доска)</w:t>
      </w:r>
    </w:p>
    <w:p w14:paraId="13C332FC" w14:textId="6FBBCA0E" w:rsidR="00323AC2" w:rsidRPr="00784B06" w:rsidRDefault="00323AC2" w:rsidP="00E81E1E">
      <w:pPr>
        <w:pStyle w:val="a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84B06">
        <w:rPr>
          <w:rFonts w:ascii="Times New Roman" w:hAnsi="Times New Roman"/>
          <w:sz w:val="24"/>
          <w:szCs w:val="24"/>
        </w:rPr>
        <w:t>Заварочный чайник</w:t>
      </w:r>
    </w:p>
    <w:p w14:paraId="41D7D7E3" w14:textId="44A30D6F" w:rsidR="00323AC2" w:rsidRPr="00784B06" w:rsidRDefault="009857BC" w:rsidP="00E81E1E">
      <w:pPr>
        <w:pStyle w:val="a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784B06">
        <w:rPr>
          <w:rFonts w:ascii="Times New Roman" w:hAnsi="Times New Roman"/>
          <w:sz w:val="24"/>
          <w:szCs w:val="24"/>
        </w:rPr>
        <w:t>Чахай</w:t>
      </w:r>
      <w:proofErr w:type="spellEnd"/>
      <w:r w:rsidRPr="00784B06">
        <w:rPr>
          <w:rFonts w:ascii="Times New Roman" w:hAnsi="Times New Roman"/>
          <w:sz w:val="24"/>
          <w:szCs w:val="24"/>
        </w:rPr>
        <w:t xml:space="preserve"> (небольшой кувшин)</w:t>
      </w:r>
    </w:p>
    <w:p w14:paraId="4A68399B" w14:textId="4F72B84B" w:rsidR="009857BC" w:rsidRPr="00784B06" w:rsidRDefault="009857BC" w:rsidP="00E81E1E">
      <w:pPr>
        <w:pStyle w:val="a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84B06">
        <w:rPr>
          <w:rFonts w:ascii="Times New Roman" w:hAnsi="Times New Roman"/>
          <w:sz w:val="24"/>
          <w:szCs w:val="24"/>
        </w:rPr>
        <w:t>Пиалы</w:t>
      </w:r>
    </w:p>
    <w:p w14:paraId="61A08B1A" w14:textId="3D3F0BEA" w:rsidR="009857BC" w:rsidRPr="00784B06" w:rsidRDefault="009857BC" w:rsidP="00E81E1E">
      <w:pPr>
        <w:pStyle w:val="a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84B06">
        <w:rPr>
          <w:rFonts w:ascii="Times New Roman" w:hAnsi="Times New Roman"/>
          <w:sz w:val="24"/>
          <w:szCs w:val="24"/>
        </w:rPr>
        <w:t>Чайник или термос с горячей водой</w:t>
      </w:r>
    </w:p>
    <w:p w14:paraId="5E73922D" w14:textId="4825A2FB" w:rsidR="009857BC" w:rsidRPr="00784B06" w:rsidRDefault="009857BC" w:rsidP="00E81E1E">
      <w:pPr>
        <w:pStyle w:val="a7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84B06">
        <w:rPr>
          <w:rFonts w:ascii="Times New Roman" w:hAnsi="Times New Roman"/>
          <w:sz w:val="24"/>
          <w:szCs w:val="24"/>
        </w:rPr>
        <w:t xml:space="preserve">Чай (10 </w:t>
      </w:r>
      <w:proofErr w:type="spellStart"/>
      <w:r w:rsidRPr="00784B06">
        <w:rPr>
          <w:rFonts w:ascii="Times New Roman" w:hAnsi="Times New Roman"/>
          <w:sz w:val="24"/>
          <w:szCs w:val="24"/>
        </w:rPr>
        <w:t>гр</w:t>
      </w:r>
      <w:proofErr w:type="spellEnd"/>
      <w:r w:rsidRPr="00784B06">
        <w:rPr>
          <w:rFonts w:ascii="Times New Roman" w:hAnsi="Times New Roman"/>
          <w:sz w:val="24"/>
          <w:szCs w:val="24"/>
        </w:rPr>
        <w:t xml:space="preserve"> на чайник объемом 200 мл)</w:t>
      </w:r>
    </w:p>
    <w:p w14:paraId="6D1890B6" w14:textId="3C47F894" w:rsidR="009857BC" w:rsidRPr="00784B06" w:rsidRDefault="0094487A" w:rsidP="00E81E1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784B06">
        <w:rPr>
          <w:rFonts w:ascii="Times New Roman" w:hAnsi="Times New Roman"/>
          <w:sz w:val="24"/>
          <w:szCs w:val="24"/>
        </w:rPr>
        <w:t>а чайной доске</w:t>
      </w:r>
      <w:r w:rsidRPr="00784B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</w:t>
      </w:r>
      <w:r w:rsidR="009857BC" w:rsidRPr="00784B06">
        <w:rPr>
          <w:rFonts w:ascii="Times New Roman" w:hAnsi="Times New Roman"/>
          <w:sz w:val="24"/>
          <w:szCs w:val="24"/>
        </w:rPr>
        <w:t xml:space="preserve">асставьте заварочный чайник, </w:t>
      </w:r>
      <w:proofErr w:type="spellStart"/>
      <w:r w:rsidR="009857BC" w:rsidRPr="00784B06">
        <w:rPr>
          <w:rFonts w:ascii="Times New Roman" w:hAnsi="Times New Roman"/>
          <w:sz w:val="24"/>
          <w:szCs w:val="24"/>
        </w:rPr>
        <w:t>чахай</w:t>
      </w:r>
      <w:proofErr w:type="spellEnd"/>
      <w:r w:rsidR="009857BC" w:rsidRPr="00784B06">
        <w:rPr>
          <w:rFonts w:ascii="Times New Roman" w:hAnsi="Times New Roman"/>
          <w:sz w:val="24"/>
          <w:szCs w:val="24"/>
        </w:rPr>
        <w:t xml:space="preserve"> и пиалы;</w:t>
      </w:r>
    </w:p>
    <w:p w14:paraId="220CCDF6" w14:textId="30180B00" w:rsidR="009857BC" w:rsidRPr="00784B06" w:rsidRDefault="009857BC" w:rsidP="00E81E1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84B06">
        <w:rPr>
          <w:rFonts w:ascii="Times New Roman" w:hAnsi="Times New Roman"/>
          <w:sz w:val="24"/>
          <w:szCs w:val="24"/>
        </w:rPr>
        <w:t>Облейте расставленную посуду горячей водой для ее равномерного прогрева;</w:t>
      </w:r>
    </w:p>
    <w:p w14:paraId="2D54853C" w14:textId="4E87F8A2" w:rsidR="009857BC" w:rsidRPr="00784B06" w:rsidRDefault="0094487A" w:rsidP="00E81E1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784B06">
        <w:rPr>
          <w:rFonts w:ascii="Times New Roman" w:hAnsi="Times New Roman"/>
          <w:sz w:val="24"/>
          <w:szCs w:val="24"/>
        </w:rPr>
        <w:t xml:space="preserve"> чайник</w:t>
      </w:r>
      <w:r w:rsidRPr="00784B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</w:t>
      </w:r>
      <w:r w:rsidR="009857BC" w:rsidRPr="00784B06">
        <w:rPr>
          <w:rFonts w:ascii="Times New Roman" w:hAnsi="Times New Roman"/>
          <w:sz w:val="24"/>
          <w:szCs w:val="24"/>
        </w:rPr>
        <w:t>асыпьте чай, закройте</w:t>
      </w:r>
      <w:r>
        <w:rPr>
          <w:rFonts w:ascii="Times New Roman" w:hAnsi="Times New Roman"/>
          <w:sz w:val="24"/>
          <w:szCs w:val="24"/>
        </w:rPr>
        <w:t xml:space="preserve"> его</w:t>
      </w:r>
      <w:r w:rsidR="009857BC" w:rsidRPr="00784B06">
        <w:rPr>
          <w:rFonts w:ascii="Times New Roman" w:hAnsi="Times New Roman"/>
          <w:sz w:val="24"/>
          <w:szCs w:val="24"/>
        </w:rPr>
        <w:t xml:space="preserve"> крышкой и потрясите;</w:t>
      </w:r>
    </w:p>
    <w:p w14:paraId="7E286761" w14:textId="6B3FBBE7" w:rsidR="009857BC" w:rsidRPr="00784B06" w:rsidRDefault="009857BC" w:rsidP="00E81E1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84B06">
        <w:rPr>
          <w:rFonts w:ascii="Times New Roman" w:hAnsi="Times New Roman"/>
          <w:sz w:val="24"/>
          <w:szCs w:val="24"/>
        </w:rPr>
        <w:t>Вдыхайте</w:t>
      </w:r>
      <w:r w:rsidR="00E00239" w:rsidRPr="00784B06">
        <w:rPr>
          <w:rFonts w:ascii="Times New Roman" w:hAnsi="Times New Roman"/>
          <w:sz w:val="24"/>
          <w:szCs w:val="24"/>
        </w:rPr>
        <w:t xml:space="preserve"> из чайника</w:t>
      </w:r>
      <w:r w:rsidRPr="00784B06">
        <w:rPr>
          <w:rFonts w:ascii="Times New Roman" w:hAnsi="Times New Roman"/>
          <w:sz w:val="24"/>
          <w:szCs w:val="24"/>
        </w:rPr>
        <w:t xml:space="preserve"> аромат прогретых чайных листьев;</w:t>
      </w:r>
    </w:p>
    <w:p w14:paraId="4FA51AE4" w14:textId="380EDA93" w:rsidR="009857BC" w:rsidRPr="00784B06" w:rsidRDefault="0094487A" w:rsidP="00E81E1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Pr="00784B06">
        <w:rPr>
          <w:rFonts w:ascii="Times New Roman" w:hAnsi="Times New Roman"/>
          <w:sz w:val="24"/>
          <w:szCs w:val="24"/>
        </w:rPr>
        <w:t>чайник</w:t>
      </w:r>
      <w:r w:rsidRPr="00784B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</w:t>
      </w:r>
      <w:r w:rsidR="00E00239" w:rsidRPr="00784B06">
        <w:rPr>
          <w:rFonts w:ascii="Times New Roman" w:hAnsi="Times New Roman"/>
          <w:sz w:val="24"/>
          <w:szCs w:val="24"/>
        </w:rPr>
        <w:t>алейте горячую воду и сразу слейте</w:t>
      </w:r>
      <w:r w:rsidR="00784B06">
        <w:rPr>
          <w:rFonts w:ascii="Times New Roman" w:hAnsi="Times New Roman"/>
          <w:sz w:val="24"/>
          <w:szCs w:val="24"/>
        </w:rPr>
        <w:t xml:space="preserve"> в чабань</w:t>
      </w:r>
      <w:r w:rsidR="00E00239" w:rsidRPr="00784B06">
        <w:rPr>
          <w:rFonts w:ascii="Times New Roman" w:hAnsi="Times New Roman"/>
          <w:sz w:val="24"/>
          <w:szCs w:val="24"/>
        </w:rPr>
        <w:t>;</w:t>
      </w:r>
    </w:p>
    <w:p w14:paraId="3BBAC402" w14:textId="17222A4B" w:rsidR="00E00239" w:rsidRPr="00784B06" w:rsidRDefault="0094487A" w:rsidP="00E81E1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784B06">
        <w:rPr>
          <w:rFonts w:ascii="Times New Roman" w:hAnsi="Times New Roman"/>
          <w:sz w:val="24"/>
          <w:szCs w:val="24"/>
        </w:rPr>
        <w:t xml:space="preserve"> чайник</w:t>
      </w:r>
      <w:r w:rsidRPr="00784B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</w:t>
      </w:r>
      <w:r w:rsidR="00E00239" w:rsidRPr="00784B06">
        <w:rPr>
          <w:rFonts w:ascii="Times New Roman" w:hAnsi="Times New Roman"/>
          <w:sz w:val="24"/>
          <w:szCs w:val="24"/>
        </w:rPr>
        <w:t>овторно залейте горячую воду и заваривайте</w:t>
      </w:r>
      <w:r>
        <w:rPr>
          <w:rFonts w:ascii="Times New Roman" w:hAnsi="Times New Roman"/>
          <w:sz w:val="24"/>
          <w:szCs w:val="24"/>
        </w:rPr>
        <w:t xml:space="preserve"> чай</w:t>
      </w:r>
      <w:r w:rsidR="00E00239" w:rsidRPr="00784B06">
        <w:rPr>
          <w:rFonts w:ascii="Times New Roman" w:hAnsi="Times New Roman"/>
          <w:sz w:val="24"/>
          <w:szCs w:val="24"/>
        </w:rPr>
        <w:t xml:space="preserve"> 5 секунд;</w:t>
      </w:r>
    </w:p>
    <w:p w14:paraId="156DC08B" w14:textId="30EA80C0" w:rsidR="00E00239" w:rsidRPr="00784B06" w:rsidRDefault="0094487A" w:rsidP="00E81E1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784B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4B06">
        <w:rPr>
          <w:rFonts w:ascii="Times New Roman" w:hAnsi="Times New Roman"/>
          <w:sz w:val="24"/>
          <w:szCs w:val="24"/>
        </w:rPr>
        <w:t>чахай</w:t>
      </w:r>
      <w:proofErr w:type="spellEnd"/>
      <w:r w:rsidRPr="00784B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="00E00239" w:rsidRPr="00784B06">
        <w:rPr>
          <w:rFonts w:ascii="Times New Roman" w:hAnsi="Times New Roman"/>
          <w:sz w:val="24"/>
          <w:szCs w:val="24"/>
        </w:rPr>
        <w:t xml:space="preserve">ылейте </w:t>
      </w:r>
      <w:r w:rsidR="00E81E1E" w:rsidRPr="00784B06">
        <w:rPr>
          <w:rFonts w:ascii="Times New Roman" w:hAnsi="Times New Roman"/>
          <w:sz w:val="24"/>
          <w:szCs w:val="24"/>
        </w:rPr>
        <w:t>настой</w:t>
      </w:r>
      <w:r w:rsidR="00E00239" w:rsidRPr="00784B06">
        <w:rPr>
          <w:rFonts w:ascii="Times New Roman" w:hAnsi="Times New Roman"/>
          <w:sz w:val="24"/>
          <w:szCs w:val="24"/>
        </w:rPr>
        <w:t xml:space="preserve"> из чайника;</w:t>
      </w:r>
    </w:p>
    <w:p w14:paraId="6FFFC5F1" w14:textId="5CA0C79C" w:rsidR="00E81E1E" w:rsidRPr="00784B06" w:rsidRDefault="0094487A" w:rsidP="00E81E1E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784B06">
        <w:rPr>
          <w:rFonts w:ascii="Times New Roman" w:hAnsi="Times New Roman"/>
          <w:sz w:val="24"/>
          <w:szCs w:val="24"/>
        </w:rPr>
        <w:t xml:space="preserve">з </w:t>
      </w:r>
      <w:proofErr w:type="spellStart"/>
      <w:r w:rsidRPr="00784B06">
        <w:rPr>
          <w:rFonts w:ascii="Times New Roman" w:hAnsi="Times New Roman"/>
          <w:sz w:val="24"/>
          <w:szCs w:val="24"/>
        </w:rPr>
        <w:t>чахая</w:t>
      </w:r>
      <w:proofErr w:type="spellEnd"/>
      <w:r w:rsidRPr="00784B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</w:t>
      </w:r>
      <w:r w:rsidR="00E00239" w:rsidRPr="00784B06">
        <w:rPr>
          <w:rFonts w:ascii="Times New Roman" w:hAnsi="Times New Roman"/>
          <w:sz w:val="24"/>
          <w:szCs w:val="24"/>
        </w:rPr>
        <w:t xml:space="preserve">азлейте </w:t>
      </w:r>
      <w:r w:rsidR="00E81E1E" w:rsidRPr="00784B06">
        <w:rPr>
          <w:rFonts w:ascii="Times New Roman" w:hAnsi="Times New Roman"/>
          <w:sz w:val="24"/>
          <w:szCs w:val="24"/>
        </w:rPr>
        <w:t>настой по пиалам;</w:t>
      </w:r>
    </w:p>
    <w:p w14:paraId="3A82E211" w14:textId="77777777" w:rsidR="0094487A" w:rsidRDefault="00E81E1E" w:rsidP="0094487A">
      <w:pPr>
        <w:pStyle w:val="a7"/>
        <w:numPr>
          <w:ilvl w:val="0"/>
          <w:numId w:val="1"/>
        </w:numPr>
        <w:ind w:left="360"/>
        <w:rPr>
          <w:rFonts w:ascii="Times New Roman" w:hAnsi="Times New Roman"/>
          <w:sz w:val="24"/>
          <w:szCs w:val="24"/>
        </w:rPr>
      </w:pPr>
      <w:r w:rsidRPr="0094487A">
        <w:rPr>
          <w:rFonts w:ascii="Times New Roman" w:hAnsi="Times New Roman"/>
          <w:sz w:val="24"/>
          <w:szCs w:val="24"/>
        </w:rPr>
        <w:t>Наслаждайтесь вкусом и ароматом чая</w:t>
      </w:r>
      <w:r w:rsidR="0094487A">
        <w:rPr>
          <w:rFonts w:ascii="Times New Roman" w:hAnsi="Times New Roman"/>
          <w:sz w:val="24"/>
          <w:szCs w:val="24"/>
        </w:rPr>
        <w:t>.</w:t>
      </w:r>
    </w:p>
    <w:p w14:paraId="552C31E6" w14:textId="0B8FA9C0" w:rsidR="0094487A" w:rsidRPr="0094487A" w:rsidRDefault="0094487A" w:rsidP="0094487A">
      <w:pPr>
        <w:rPr>
          <w:rFonts w:ascii="Times New Roman" w:hAnsi="Times New Roman"/>
          <w:sz w:val="24"/>
          <w:szCs w:val="24"/>
        </w:rPr>
      </w:pPr>
      <w:r w:rsidRPr="0094487A">
        <w:rPr>
          <w:rFonts w:ascii="Times New Roman" w:hAnsi="Times New Roman"/>
          <w:sz w:val="24"/>
          <w:szCs w:val="24"/>
        </w:rPr>
        <w:t>П</w:t>
      </w:r>
      <w:r w:rsidRPr="0094487A">
        <w:rPr>
          <w:rFonts w:ascii="Times New Roman" w:hAnsi="Times New Roman"/>
          <w:sz w:val="24"/>
          <w:szCs w:val="24"/>
        </w:rPr>
        <w:t>овторять проливы можно до тех пор, пока чай не потеряет вкус</w:t>
      </w:r>
      <w:r>
        <w:rPr>
          <w:rFonts w:ascii="Times New Roman" w:hAnsi="Times New Roman"/>
          <w:sz w:val="24"/>
          <w:szCs w:val="24"/>
        </w:rPr>
        <w:t>.</w:t>
      </w:r>
    </w:p>
    <w:p w14:paraId="09E33FBA" w14:textId="662E2EF7" w:rsidR="00784B06" w:rsidRDefault="00784B06" w:rsidP="00784B0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0AF4BE6" wp14:editId="2C437E5D">
            <wp:extent cx="6229350" cy="2665300"/>
            <wp:effectExtent l="0" t="0" r="0" b="1905"/>
            <wp:docPr id="1492123161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23161" name="Рисунок 1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64" cy="26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B6B7" w14:textId="77777777" w:rsidR="00565A3C" w:rsidRDefault="00565A3C" w:rsidP="00565A3C">
      <w:pPr>
        <w:rPr>
          <w:noProof/>
        </w:rPr>
      </w:pPr>
    </w:p>
    <w:p w14:paraId="7A6F5D7E" w14:textId="6217A8B8" w:rsidR="00565A3C" w:rsidRDefault="005570AF" w:rsidP="00565A3C">
      <w:pPr>
        <w:rPr>
          <w:rFonts w:ascii="Times New Roman" w:hAnsi="Times New Roman"/>
          <w:b/>
          <w:bCs/>
          <w:sz w:val="24"/>
          <w:szCs w:val="24"/>
        </w:rPr>
      </w:pPr>
      <w:r w:rsidRPr="005570AF">
        <w:rPr>
          <w:rFonts w:ascii="Times New Roman" w:hAnsi="Times New Roman"/>
          <w:b/>
          <w:bCs/>
          <w:sz w:val="24"/>
          <w:szCs w:val="24"/>
        </w:rPr>
        <w:t>Обратная связь</w:t>
      </w:r>
    </w:p>
    <w:p w14:paraId="503F03CB" w14:textId="1A182024" w:rsidR="005570AF" w:rsidRPr="005570AF" w:rsidRDefault="005570AF" w:rsidP="00565A3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Статья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Ozon</w:t>
      </w:r>
      <w:r w:rsidRPr="005570A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Fresh</w:t>
      </w:r>
    </w:p>
    <w:p w14:paraId="6A98825E" w14:textId="30494C47" w:rsidR="00D17D73" w:rsidRDefault="005570AF" w:rsidP="00565A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Предложение «При повышенном </w:t>
      </w:r>
      <w:r w:rsidRPr="005570AF">
        <w:rPr>
          <w:rFonts w:ascii="Times New Roman" w:hAnsi="Times New Roman"/>
          <w:sz w:val="24"/>
          <w:szCs w:val="24"/>
        </w:rPr>
        <w:t>спросе в стоимость доставки может включиться плата за работу сервиса по поиску курьера.</w:t>
      </w:r>
      <w:r>
        <w:rPr>
          <w:rFonts w:ascii="Times New Roman" w:hAnsi="Times New Roman"/>
          <w:sz w:val="24"/>
          <w:szCs w:val="24"/>
        </w:rPr>
        <w:t>» лучше поставить после предложения «</w:t>
      </w:r>
      <w:r w:rsidRPr="005570AF">
        <w:rPr>
          <w:rFonts w:ascii="Times New Roman" w:hAnsi="Times New Roman"/>
          <w:sz w:val="24"/>
          <w:szCs w:val="24"/>
        </w:rPr>
        <w:t>Для вас ничего не меняется, стоимость заказа остаётся прежней.</w:t>
      </w:r>
      <w:r>
        <w:rPr>
          <w:rFonts w:ascii="Times New Roman" w:hAnsi="Times New Roman"/>
          <w:sz w:val="24"/>
          <w:szCs w:val="24"/>
        </w:rPr>
        <w:t>». После этих предложений будет</w:t>
      </w:r>
      <w:r w:rsidR="00D17D73">
        <w:rPr>
          <w:rFonts w:ascii="Times New Roman" w:hAnsi="Times New Roman"/>
          <w:sz w:val="24"/>
          <w:szCs w:val="24"/>
        </w:rPr>
        <w:t xml:space="preserve"> расположена</w:t>
      </w:r>
      <w:r>
        <w:rPr>
          <w:rFonts w:ascii="Times New Roman" w:hAnsi="Times New Roman"/>
          <w:sz w:val="24"/>
          <w:szCs w:val="24"/>
        </w:rPr>
        <w:t xml:space="preserve"> инструкция</w:t>
      </w:r>
      <w:r w:rsidR="000911E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как найти информацию о доставке и скидках, которую лучше дополнить скриншотами </w:t>
      </w:r>
      <w:r w:rsidR="00D17D73">
        <w:rPr>
          <w:rFonts w:ascii="Times New Roman" w:hAnsi="Times New Roman"/>
          <w:sz w:val="24"/>
          <w:szCs w:val="24"/>
        </w:rPr>
        <w:t>для пользовател</w:t>
      </w:r>
      <w:r w:rsidR="00583292">
        <w:rPr>
          <w:rFonts w:ascii="Times New Roman" w:hAnsi="Times New Roman"/>
          <w:sz w:val="24"/>
          <w:szCs w:val="24"/>
        </w:rPr>
        <w:t>я</w:t>
      </w:r>
      <w:r w:rsidR="00D17D73">
        <w:rPr>
          <w:rFonts w:ascii="Times New Roman" w:hAnsi="Times New Roman"/>
          <w:sz w:val="24"/>
          <w:szCs w:val="24"/>
        </w:rPr>
        <w:t>. Таким образом, мы разделим два смысловых куска: инструкцию и информацию о стоимости товара и доставки.</w:t>
      </w:r>
    </w:p>
    <w:p w14:paraId="1805A7AD" w14:textId="1837CF3C" w:rsidR="00583292" w:rsidRPr="00D17D73" w:rsidRDefault="00583292" w:rsidP="00565A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3B3875EE" wp14:editId="5A88A320">
            <wp:extent cx="6038850" cy="4302666"/>
            <wp:effectExtent l="0" t="0" r="0" b="3175"/>
            <wp:docPr id="197417020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7020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268" cy="43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FFAF" w14:textId="77777777" w:rsidR="00D17D73" w:rsidRDefault="00D17D73" w:rsidP="00565A3C">
      <w:pPr>
        <w:rPr>
          <w:rFonts w:ascii="Times New Roman" w:hAnsi="Times New Roman"/>
          <w:sz w:val="24"/>
          <w:szCs w:val="24"/>
        </w:rPr>
      </w:pPr>
    </w:p>
    <w:p w14:paraId="14DD1AB8" w14:textId="77777777" w:rsidR="00D17D73" w:rsidRDefault="00D17D73" w:rsidP="00565A3C">
      <w:pPr>
        <w:rPr>
          <w:rFonts w:ascii="Times New Roman" w:hAnsi="Times New Roman"/>
          <w:sz w:val="24"/>
          <w:szCs w:val="24"/>
        </w:rPr>
      </w:pPr>
    </w:p>
    <w:p w14:paraId="775CEE49" w14:textId="79B9FAF9" w:rsidR="00D17D73" w:rsidRDefault="00583292" w:rsidP="00565A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разделе «Вернуть товары» тоже необходимо приложить скриншот после инструкции</w:t>
      </w:r>
      <w:r w:rsidR="000911EC">
        <w:rPr>
          <w:rFonts w:ascii="Times New Roman" w:hAnsi="Times New Roman"/>
          <w:sz w:val="24"/>
          <w:szCs w:val="24"/>
        </w:rPr>
        <w:t xml:space="preserve"> для пользователя</w:t>
      </w:r>
      <w:r>
        <w:rPr>
          <w:rFonts w:ascii="Times New Roman" w:hAnsi="Times New Roman"/>
          <w:sz w:val="24"/>
          <w:szCs w:val="24"/>
        </w:rPr>
        <w:t>.</w:t>
      </w:r>
    </w:p>
    <w:p w14:paraId="7EECCC57" w14:textId="2EE2DCAC" w:rsidR="00583292" w:rsidRDefault="00583292" w:rsidP="00565A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8DE0C94" wp14:editId="086A9586">
            <wp:extent cx="5838825" cy="3590548"/>
            <wp:effectExtent l="0" t="0" r="0" b="0"/>
            <wp:docPr id="6167603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603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971" cy="35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78ED" w14:textId="77777777" w:rsidR="00D17D73" w:rsidRDefault="00D17D73" w:rsidP="00565A3C">
      <w:pPr>
        <w:rPr>
          <w:rFonts w:ascii="Times New Roman" w:hAnsi="Times New Roman"/>
          <w:sz w:val="24"/>
          <w:szCs w:val="24"/>
        </w:rPr>
      </w:pPr>
    </w:p>
    <w:p w14:paraId="7859623A" w14:textId="77777777" w:rsidR="00D17D73" w:rsidRDefault="00D17D73" w:rsidP="00565A3C">
      <w:pPr>
        <w:rPr>
          <w:rFonts w:ascii="Times New Roman" w:hAnsi="Times New Roman"/>
          <w:sz w:val="24"/>
          <w:szCs w:val="24"/>
        </w:rPr>
      </w:pPr>
    </w:p>
    <w:p w14:paraId="23246C92" w14:textId="77777777" w:rsidR="00583292" w:rsidRDefault="00583292" w:rsidP="00565A3C">
      <w:pPr>
        <w:rPr>
          <w:rFonts w:ascii="Times New Roman" w:hAnsi="Times New Roman"/>
          <w:sz w:val="24"/>
          <w:szCs w:val="24"/>
        </w:rPr>
      </w:pPr>
    </w:p>
    <w:p w14:paraId="29561A1C" w14:textId="35D30489" w:rsidR="00583292" w:rsidRDefault="00583292" w:rsidP="00565A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Информацию о том, когда вернутся деньги за возврат товаров лучше перенести</w:t>
      </w:r>
      <w:r w:rsidR="000911EC">
        <w:rPr>
          <w:rFonts w:ascii="Times New Roman" w:hAnsi="Times New Roman"/>
          <w:sz w:val="24"/>
          <w:szCs w:val="24"/>
        </w:rPr>
        <w:t xml:space="preserve"> или про</w:t>
      </w:r>
      <w:r w:rsidR="001626F8">
        <w:rPr>
          <w:rFonts w:ascii="Times New Roman" w:hAnsi="Times New Roman"/>
          <w:sz w:val="24"/>
          <w:szCs w:val="24"/>
        </w:rPr>
        <w:t>д</w:t>
      </w:r>
      <w:r w:rsidR="000911EC">
        <w:rPr>
          <w:rFonts w:ascii="Times New Roman" w:hAnsi="Times New Roman"/>
          <w:sz w:val="24"/>
          <w:szCs w:val="24"/>
        </w:rPr>
        <w:t>ублировать</w:t>
      </w:r>
      <w:r>
        <w:rPr>
          <w:rFonts w:ascii="Times New Roman" w:hAnsi="Times New Roman"/>
          <w:sz w:val="24"/>
          <w:szCs w:val="24"/>
        </w:rPr>
        <w:t xml:space="preserve"> в раздел «Возврат денег при возврате товара»</w:t>
      </w:r>
    </w:p>
    <w:p w14:paraId="29373DBC" w14:textId="52420C10" w:rsidR="00583292" w:rsidRDefault="00583292" w:rsidP="00565A3C">
      <w:pPr>
        <w:rPr>
          <w:noProof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5A3A7D86" wp14:editId="474C8E60">
            <wp:extent cx="6048375" cy="5625925"/>
            <wp:effectExtent l="0" t="0" r="0" b="0"/>
            <wp:docPr id="51445204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5204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521" cy="56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B849" w14:textId="77777777" w:rsidR="00DD399E" w:rsidRPr="00DD399E" w:rsidRDefault="00DD399E" w:rsidP="00DD399E">
      <w:pPr>
        <w:rPr>
          <w:rFonts w:ascii="Times New Roman" w:hAnsi="Times New Roman"/>
          <w:sz w:val="24"/>
          <w:szCs w:val="24"/>
        </w:rPr>
      </w:pPr>
    </w:p>
    <w:p w14:paraId="281D879B" w14:textId="77777777" w:rsidR="00DD399E" w:rsidRDefault="00DD399E" w:rsidP="00DD399E">
      <w:pPr>
        <w:rPr>
          <w:noProof/>
        </w:rPr>
      </w:pPr>
    </w:p>
    <w:p w14:paraId="65EF64EF" w14:textId="003804A6" w:rsidR="00DD70A3" w:rsidRDefault="00DD70A3" w:rsidP="00DD399E">
      <w:pPr>
        <w:tabs>
          <w:tab w:val="left" w:pos="1320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Описание экрана приложения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Ozon</w:t>
      </w:r>
      <w:r w:rsidRPr="00DD70A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на английском языке</w:t>
      </w:r>
    </w:p>
    <w:p w14:paraId="0FB1C866" w14:textId="1ADB794B" w:rsidR="00DD70A3" w:rsidRDefault="00DD70A3" w:rsidP="00DD399E">
      <w:pPr>
        <w:tabs>
          <w:tab w:val="left" w:pos="1320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On top of the </w:t>
      </w:r>
      <w:r w:rsidR="0094487A">
        <w:rPr>
          <w:rFonts w:ascii="Times New Roman" w:hAnsi="Times New Roman"/>
          <w:sz w:val="24"/>
          <w:szCs w:val="24"/>
          <w:lang w:val="en-US"/>
        </w:rPr>
        <w:t>screen,</w:t>
      </w:r>
      <w:r>
        <w:rPr>
          <w:rFonts w:ascii="Times New Roman" w:hAnsi="Times New Roman"/>
          <w:sz w:val="24"/>
          <w:szCs w:val="24"/>
          <w:lang w:val="en-US"/>
        </w:rPr>
        <w:t xml:space="preserve"> you can see the chosen address of the pickup point. There is the information about your bonuses and the message icon t</w:t>
      </w:r>
      <w:r>
        <w:rPr>
          <w:rFonts w:ascii="Times New Roman" w:hAnsi="Times New Roman"/>
          <w:sz w:val="24"/>
          <w:szCs w:val="24"/>
          <w:lang w:val="en-US"/>
        </w:rPr>
        <w:t>o the right of it</w:t>
      </w:r>
      <w:r>
        <w:rPr>
          <w:rFonts w:ascii="Times New Roman" w:hAnsi="Times New Roman"/>
          <w:sz w:val="24"/>
          <w:szCs w:val="24"/>
          <w:lang w:val="en-US"/>
        </w:rPr>
        <w:t xml:space="preserve">. There is the search bar </w:t>
      </w:r>
      <w:r w:rsidR="008764A7">
        <w:rPr>
          <w:rFonts w:ascii="Times New Roman" w:hAnsi="Times New Roman"/>
          <w:sz w:val="24"/>
          <w:szCs w:val="24"/>
          <w:lang w:val="en-US"/>
        </w:rPr>
        <w:t xml:space="preserve">below. Under it you can see the information about the current sell-off. There is an advertisement carousel beneath it. In the middle of the screen, you can see the information about your orders. </w:t>
      </w:r>
      <w:r w:rsidR="00CC6596">
        <w:rPr>
          <w:rFonts w:ascii="Times New Roman" w:hAnsi="Times New Roman"/>
          <w:sz w:val="24"/>
          <w:szCs w:val="24"/>
          <w:lang w:val="en-US"/>
        </w:rPr>
        <w:t>There are different item category icons above it. You can see the advertisement banner about the current draw under the information about your orders. There is the</w:t>
      </w:r>
      <w:r w:rsidR="006A53E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A53E9">
        <w:rPr>
          <w:rFonts w:ascii="Times New Roman" w:hAnsi="Times New Roman"/>
          <w:sz w:val="24"/>
          <w:szCs w:val="24"/>
          <w:lang w:val="en-US"/>
        </w:rPr>
        <w:t>discount items</w:t>
      </w:r>
      <w:r w:rsidR="00CC6596">
        <w:rPr>
          <w:rFonts w:ascii="Times New Roman" w:hAnsi="Times New Roman"/>
          <w:sz w:val="24"/>
          <w:szCs w:val="24"/>
          <w:lang w:val="en-US"/>
        </w:rPr>
        <w:t xml:space="preserve"> section below the draw banner.</w:t>
      </w:r>
      <w:r w:rsidR="006A53E9">
        <w:rPr>
          <w:rFonts w:ascii="Times New Roman" w:hAnsi="Times New Roman"/>
          <w:sz w:val="24"/>
          <w:szCs w:val="24"/>
          <w:lang w:val="en-US"/>
        </w:rPr>
        <w:t xml:space="preserve"> At the bottom of the screen there is the bar with different sections of the application.</w:t>
      </w:r>
    </w:p>
    <w:p w14:paraId="077FBA26" w14:textId="1CFBFFDE" w:rsidR="006A53E9" w:rsidRDefault="006A53E9" w:rsidP="00DD399E">
      <w:pPr>
        <w:tabs>
          <w:tab w:val="left" w:pos="1320"/>
        </w:tabs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325D34" wp14:editId="4CB22071">
            <wp:extent cx="3086100" cy="6679754"/>
            <wp:effectExtent l="0" t="0" r="0" b="6985"/>
            <wp:docPr id="721956179" name="Рисунок 1" descr="Изображение выглядит как текст, снимок экрана, Реклама в Интернет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56179" name="Рисунок 1" descr="Изображение выглядит как текст, снимок экрана, Реклама в Интернет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16" cy="669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1D8F" w14:textId="77777777" w:rsidR="006A53E9" w:rsidRPr="00DD70A3" w:rsidRDefault="006A53E9" w:rsidP="00DD399E">
      <w:pPr>
        <w:tabs>
          <w:tab w:val="left" w:pos="1320"/>
        </w:tabs>
        <w:rPr>
          <w:rFonts w:ascii="Times New Roman" w:hAnsi="Times New Roman"/>
          <w:sz w:val="24"/>
          <w:szCs w:val="24"/>
          <w:lang w:val="en-US"/>
        </w:rPr>
      </w:pPr>
    </w:p>
    <w:sectPr w:rsidR="006A53E9" w:rsidRPr="00DD70A3" w:rsidSect="00E81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5040"/>
    <w:multiLevelType w:val="hybridMultilevel"/>
    <w:tmpl w:val="6058A6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461E"/>
    <w:multiLevelType w:val="hybridMultilevel"/>
    <w:tmpl w:val="82D81A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915885">
    <w:abstractNumId w:val="0"/>
  </w:num>
  <w:num w:numId="2" w16cid:durableId="116643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C3"/>
    <w:rsid w:val="0002011F"/>
    <w:rsid w:val="000911EC"/>
    <w:rsid w:val="001626F8"/>
    <w:rsid w:val="001631D4"/>
    <w:rsid w:val="00323AC2"/>
    <w:rsid w:val="0041394A"/>
    <w:rsid w:val="00493EE4"/>
    <w:rsid w:val="005570AF"/>
    <w:rsid w:val="00565A3C"/>
    <w:rsid w:val="00583292"/>
    <w:rsid w:val="006A53E9"/>
    <w:rsid w:val="00784B06"/>
    <w:rsid w:val="008764A7"/>
    <w:rsid w:val="00914256"/>
    <w:rsid w:val="0094487A"/>
    <w:rsid w:val="009857BC"/>
    <w:rsid w:val="00A005C3"/>
    <w:rsid w:val="00A741B4"/>
    <w:rsid w:val="00BE2B55"/>
    <w:rsid w:val="00CC6596"/>
    <w:rsid w:val="00D17D73"/>
    <w:rsid w:val="00D32A88"/>
    <w:rsid w:val="00DD399E"/>
    <w:rsid w:val="00DD70A3"/>
    <w:rsid w:val="00E00239"/>
    <w:rsid w:val="00E05FDC"/>
    <w:rsid w:val="00E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EDC3"/>
  <w15:chartTrackingRefBased/>
  <w15:docId w15:val="{0117F01F-F058-4342-AFD8-DAF2432C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0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Ильина</dc:creator>
  <cp:keywords/>
  <dc:description/>
  <cp:lastModifiedBy>Дарья Ильина</cp:lastModifiedBy>
  <cp:revision>9</cp:revision>
  <dcterms:created xsi:type="dcterms:W3CDTF">2024-12-18T18:47:00Z</dcterms:created>
  <dcterms:modified xsi:type="dcterms:W3CDTF">2024-12-19T09:24:00Z</dcterms:modified>
</cp:coreProperties>
</file>