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7B33E" w14:textId="6DF4C607" w:rsidR="00071808" w:rsidRPr="00D17C51" w:rsidRDefault="00071808" w:rsidP="00071808">
      <w:pPr>
        <w:jc w:val="center"/>
        <w:rPr>
          <w:bCs/>
          <w:caps/>
          <w:sz w:val="28"/>
          <w:szCs w:val="28"/>
        </w:rPr>
      </w:pPr>
      <w:bookmarkStart w:id="0" w:name="_Hlk43132584"/>
      <w:r w:rsidRPr="00D17C51">
        <w:rPr>
          <w:caps/>
          <w:sz w:val="28"/>
          <w:szCs w:val="28"/>
        </w:rPr>
        <w:t>Минобрнауки россии</w:t>
      </w:r>
    </w:p>
    <w:p w14:paraId="0C7431A9" w14:textId="77777777" w:rsidR="00071808" w:rsidRPr="00D17C51" w:rsidRDefault="00071808" w:rsidP="00071808">
      <w:pPr>
        <w:pStyle w:val="ab"/>
        <w:jc w:val="center"/>
        <w:outlineLvl w:val="0"/>
        <w:rPr>
          <w:rFonts w:ascii="Times New Roman" w:hAnsi="Times New Roman"/>
          <w:b/>
          <w:spacing w:val="-20"/>
          <w:sz w:val="28"/>
          <w:szCs w:val="28"/>
        </w:rPr>
      </w:pPr>
      <w:bookmarkStart w:id="1" w:name="_Toc337705794"/>
      <w:r w:rsidRPr="00D17C51">
        <w:rPr>
          <w:rFonts w:ascii="Times New Roman" w:hAnsi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1"/>
    </w:p>
    <w:p w14:paraId="60A1D598" w14:textId="77777777" w:rsidR="00071808" w:rsidRPr="00D17C51" w:rsidRDefault="00071808" w:rsidP="00071808">
      <w:pPr>
        <w:pStyle w:val="ab"/>
        <w:jc w:val="center"/>
        <w:outlineLvl w:val="0"/>
        <w:rPr>
          <w:rFonts w:ascii="Times New Roman" w:hAnsi="Times New Roman"/>
          <w:b/>
          <w:spacing w:val="-20"/>
          <w:sz w:val="28"/>
          <w:szCs w:val="28"/>
        </w:rPr>
      </w:pPr>
      <w:r w:rsidRPr="00D17C51">
        <w:rPr>
          <w:rFonts w:ascii="Times New Roman" w:hAnsi="Times New Roman"/>
          <w:b/>
          <w:spacing w:val="-20"/>
          <w:sz w:val="28"/>
          <w:szCs w:val="28"/>
        </w:rPr>
        <w:t>ВЫСШЕГО ОБРАЗОВАНИЯ</w:t>
      </w:r>
    </w:p>
    <w:p w14:paraId="3B8C00B6" w14:textId="77777777" w:rsidR="00071808" w:rsidRPr="00D17C51" w:rsidRDefault="00071808" w:rsidP="00071808">
      <w:pPr>
        <w:pStyle w:val="ab"/>
        <w:jc w:val="center"/>
        <w:outlineLvl w:val="0"/>
        <w:rPr>
          <w:rFonts w:ascii="Times New Roman" w:hAnsi="Times New Roman"/>
          <w:b/>
          <w:sz w:val="28"/>
          <w:szCs w:val="28"/>
        </w:rPr>
      </w:pPr>
      <w:bookmarkStart w:id="2" w:name="_Toc337705796"/>
      <w:r w:rsidRPr="00D17C51">
        <w:rPr>
          <w:rFonts w:ascii="Times New Roman" w:hAnsi="Times New Roman"/>
          <w:b/>
          <w:sz w:val="28"/>
          <w:szCs w:val="28"/>
        </w:rPr>
        <w:t>“ВОРОНЕЖСКИЙ ГОСУДАРСТВЕННЫЙ УНИВЕРСИТЕТ”</w:t>
      </w:r>
      <w:bookmarkEnd w:id="2"/>
    </w:p>
    <w:p w14:paraId="05040D74" w14:textId="77777777" w:rsidR="00071808" w:rsidRPr="00D17C51" w:rsidRDefault="00071808" w:rsidP="00071808">
      <w:pPr>
        <w:jc w:val="center"/>
        <w:rPr>
          <w:sz w:val="28"/>
          <w:szCs w:val="28"/>
        </w:rPr>
      </w:pPr>
    </w:p>
    <w:p w14:paraId="0784CB9F" w14:textId="77777777" w:rsidR="00071808" w:rsidRPr="00D17C51" w:rsidRDefault="00071808" w:rsidP="00071808">
      <w:pPr>
        <w:jc w:val="center"/>
        <w:rPr>
          <w:sz w:val="28"/>
          <w:szCs w:val="28"/>
        </w:rPr>
      </w:pPr>
    </w:p>
    <w:p w14:paraId="0C845A3F" w14:textId="77777777" w:rsidR="00071808" w:rsidRPr="00D17C51" w:rsidRDefault="00071808" w:rsidP="00071808">
      <w:pPr>
        <w:pStyle w:val="ab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  <w:r w:rsidRPr="00D17C51">
        <w:rPr>
          <w:rFonts w:ascii="Times New Roman" w:hAnsi="Times New Roman"/>
          <w:sz w:val="28"/>
          <w:szCs w:val="28"/>
        </w:rPr>
        <w:t>Математический факультет</w:t>
      </w:r>
    </w:p>
    <w:p w14:paraId="4C86E14D" w14:textId="54FFFAA2" w:rsidR="00071808" w:rsidRPr="00D17C51" w:rsidRDefault="00071808" w:rsidP="00071808">
      <w:pPr>
        <w:pStyle w:val="ab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  <w:r w:rsidRPr="00D17C51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алгебры и математических методов гидродинамики</w:t>
      </w:r>
    </w:p>
    <w:p w14:paraId="6D7E2C93" w14:textId="77777777" w:rsidR="00071808" w:rsidRPr="00D17C51" w:rsidRDefault="00071808" w:rsidP="00071808">
      <w:pPr>
        <w:spacing w:after="120"/>
        <w:ind w:firstLine="720"/>
        <w:jc w:val="center"/>
        <w:rPr>
          <w:b/>
          <w:bCs/>
          <w:sz w:val="28"/>
          <w:szCs w:val="28"/>
        </w:rPr>
      </w:pPr>
    </w:p>
    <w:p w14:paraId="1C80E8EF" w14:textId="77777777" w:rsidR="00071808" w:rsidRPr="00D17C51" w:rsidRDefault="00071808" w:rsidP="00071808">
      <w:pPr>
        <w:pStyle w:val="ab"/>
        <w:spacing w:before="240" w:after="240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D17C51">
        <w:rPr>
          <w:rFonts w:ascii="Times New Roman" w:hAnsi="Times New Roman"/>
          <w:b/>
          <w:sz w:val="28"/>
          <w:szCs w:val="28"/>
        </w:rPr>
        <w:t>ОТЧЕТ</w:t>
      </w:r>
    </w:p>
    <w:p w14:paraId="389825FC" w14:textId="19F71511" w:rsidR="00071808" w:rsidRPr="00071808" w:rsidRDefault="00071808" w:rsidP="00071808">
      <w:pPr>
        <w:pStyle w:val="ab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  <w:r w:rsidRPr="00D17C51">
        <w:rPr>
          <w:rFonts w:ascii="Times New Roman" w:hAnsi="Times New Roman"/>
          <w:sz w:val="28"/>
          <w:szCs w:val="28"/>
        </w:rPr>
        <w:t>по преддипломной практике (Б2.П.2)</w:t>
      </w:r>
    </w:p>
    <w:p w14:paraId="14136737" w14:textId="69BBECA2" w:rsidR="00071808" w:rsidRDefault="00071808" w:rsidP="00AE3AB8">
      <w:pPr>
        <w:spacing w:before="240" w:after="240"/>
        <w:jc w:val="center"/>
        <w:outlineLvl w:val="0"/>
        <w:rPr>
          <w:b/>
          <w:bCs/>
          <w:sz w:val="29"/>
          <w:szCs w:val="29"/>
        </w:rPr>
      </w:pPr>
      <w:r>
        <w:t xml:space="preserve"> </w:t>
      </w:r>
      <w:r>
        <w:rPr>
          <w:b/>
          <w:bCs/>
          <w:sz w:val="29"/>
          <w:szCs w:val="29"/>
        </w:rPr>
        <w:t>Изучение единственности слабых решений уравнений</w:t>
      </w:r>
      <w:r w:rsidR="00AE3AB8">
        <w:rPr>
          <w:b/>
          <w:bCs/>
          <w:sz w:val="29"/>
          <w:szCs w:val="29"/>
        </w:rPr>
        <w:br/>
      </w:r>
      <w:r>
        <w:rPr>
          <w:b/>
          <w:bCs/>
          <w:sz w:val="29"/>
          <w:szCs w:val="29"/>
        </w:rPr>
        <w:t>Навье-Стокса</w:t>
      </w:r>
    </w:p>
    <w:p w14:paraId="446B4755" w14:textId="6DCC4887" w:rsidR="00071808" w:rsidRPr="00D17C51" w:rsidRDefault="00071808" w:rsidP="00071808">
      <w:pPr>
        <w:spacing w:before="240" w:after="240"/>
        <w:jc w:val="center"/>
        <w:outlineLvl w:val="0"/>
        <w:rPr>
          <w:sz w:val="28"/>
          <w:szCs w:val="28"/>
        </w:rPr>
      </w:pPr>
      <w:r w:rsidRPr="00D17C51">
        <w:rPr>
          <w:sz w:val="28"/>
          <w:szCs w:val="28"/>
        </w:rPr>
        <w:t>Направление 01.03.01 Математика</w:t>
      </w:r>
    </w:p>
    <w:p w14:paraId="2637EC2E" w14:textId="6B4BBA7D" w:rsidR="00071808" w:rsidRPr="00D17C51" w:rsidRDefault="00071808" w:rsidP="007935B9">
      <w:pPr>
        <w:suppressAutoHyphens/>
        <w:spacing w:before="120" w:after="120"/>
        <w:jc w:val="center"/>
        <w:rPr>
          <w:sz w:val="28"/>
          <w:szCs w:val="28"/>
        </w:rPr>
      </w:pPr>
      <w:r w:rsidRPr="00D17C51">
        <w:rPr>
          <w:sz w:val="28"/>
          <w:szCs w:val="28"/>
        </w:rPr>
        <w:t xml:space="preserve">Профиль: </w:t>
      </w:r>
      <w:r w:rsidR="007935B9">
        <w:rPr>
          <w:sz w:val="28"/>
          <w:szCs w:val="28"/>
        </w:rPr>
        <w:t>Математическое моделирование</w:t>
      </w:r>
    </w:p>
    <w:p w14:paraId="4A6C5E4D" w14:textId="77777777" w:rsidR="00071808" w:rsidRPr="00D17C51" w:rsidRDefault="00071808" w:rsidP="00071808">
      <w:pPr>
        <w:spacing w:after="120"/>
        <w:ind w:firstLine="720"/>
        <w:jc w:val="center"/>
        <w:rPr>
          <w:b/>
          <w:iCs/>
          <w:color w:val="0000FF"/>
          <w:sz w:val="28"/>
          <w:szCs w:val="28"/>
        </w:rPr>
      </w:pPr>
    </w:p>
    <w:p w14:paraId="3A6A95A7" w14:textId="77777777" w:rsidR="00071808" w:rsidRPr="00D17C51" w:rsidRDefault="00071808" w:rsidP="00071808">
      <w:pPr>
        <w:spacing w:after="120"/>
        <w:ind w:firstLine="720"/>
        <w:jc w:val="center"/>
        <w:rPr>
          <w:b/>
          <w:iCs/>
          <w:color w:val="0000FF"/>
          <w:sz w:val="28"/>
          <w:szCs w:val="28"/>
        </w:rPr>
      </w:pPr>
    </w:p>
    <w:p w14:paraId="25FBEDCE" w14:textId="77777777" w:rsidR="00071808" w:rsidRPr="00D17C51" w:rsidRDefault="00071808" w:rsidP="00071808">
      <w:pPr>
        <w:spacing w:after="120"/>
        <w:ind w:firstLine="720"/>
        <w:jc w:val="center"/>
        <w:rPr>
          <w:b/>
          <w:iCs/>
          <w:color w:val="0000FF"/>
          <w:sz w:val="28"/>
          <w:szCs w:val="28"/>
        </w:rPr>
      </w:pPr>
    </w:p>
    <w:p w14:paraId="4CDEABE9" w14:textId="77777777" w:rsidR="00071808" w:rsidRPr="00D17C51" w:rsidRDefault="00071808" w:rsidP="00071808">
      <w:pPr>
        <w:spacing w:after="120"/>
        <w:ind w:firstLine="720"/>
        <w:jc w:val="center"/>
        <w:rPr>
          <w:b/>
          <w:iCs/>
          <w:color w:val="0000FF"/>
          <w:sz w:val="28"/>
          <w:szCs w:val="28"/>
        </w:rPr>
      </w:pPr>
    </w:p>
    <w:p w14:paraId="1575ECB4" w14:textId="77777777" w:rsidR="00071808" w:rsidRPr="00D17C51" w:rsidRDefault="00071808" w:rsidP="00071808">
      <w:pPr>
        <w:adjustRightInd w:val="0"/>
        <w:spacing w:line="360" w:lineRule="auto"/>
        <w:jc w:val="both"/>
        <w:rPr>
          <w:b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08"/>
        <w:gridCol w:w="1980"/>
        <w:gridCol w:w="2408"/>
        <w:gridCol w:w="2375"/>
      </w:tblGrid>
      <w:tr w:rsidR="00071808" w:rsidRPr="00D17C51" w14:paraId="2F8F525B" w14:textId="77777777" w:rsidTr="00DD045D">
        <w:tc>
          <w:tcPr>
            <w:tcW w:w="2808" w:type="dxa"/>
          </w:tcPr>
          <w:p w14:paraId="68066DCF" w14:textId="77777777" w:rsidR="00071808" w:rsidRPr="00D17C51" w:rsidRDefault="00071808" w:rsidP="00DD045D">
            <w:pPr>
              <w:adjustRightInd w:val="0"/>
              <w:spacing w:line="360" w:lineRule="auto"/>
              <w:jc w:val="both"/>
            </w:pPr>
            <w:r w:rsidRPr="00D17C51">
              <w:t>Зав. кафедрой</w:t>
            </w:r>
          </w:p>
        </w:tc>
        <w:tc>
          <w:tcPr>
            <w:tcW w:w="1980" w:type="dxa"/>
          </w:tcPr>
          <w:p w14:paraId="59AF95C9" w14:textId="77777777" w:rsidR="00071808" w:rsidRPr="00D17C51" w:rsidRDefault="00071808" w:rsidP="00DD045D">
            <w:pPr>
              <w:adjustRightInd w:val="0"/>
              <w:spacing w:line="360" w:lineRule="auto"/>
              <w:jc w:val="both"/>
              <w:rPr>
                <w:b/>
              </w:rPr>
            </w:pPr>
          </w:p>
        </w:tc>
        <w:tc>
          <w:tcPr>
            <w:tcW w:w="2408" w:type="dxa"/>
          </w:tcPr>
          <w:p w14:paraId="401215F6" w14:textId="73EBBDF6" w:rsidR="00071808" w:rsidRPr="00D17C51" w:rsidRDefault="00071808" w:rsidP="00DD045D">
            <w:pPr>
              <w:adjustRightInd w:val="0"/>
              <w:spacing w:line="360" w:lineRule="auto"/>
              <w:jc w:val="both"/>
            </w:pPr>
            <w:r w:rsidRPr="00D17C51">
              <w:t>д.ф.-м.н</w:t>
            </w:r>
            <w:r w:rsidR="00DC2B77">
              <w:t>.</w:t>
            </w:r>
            <w:r w:rsidRPr="00D17C51">
              <w:t>, проф.</w:t>
            </w:r>
          </w:p>
        </w:tc>
        <w:tc>
          <w:tcPr>
            <w:tcW w:w="2375" w:type="dxa"/>
          </w:tcPr>
          <w:p w14:paraId="10E16552" w14:textId="0506E16A" w:rsidR="00071808" w:rsidRDefault="00466ED3" w:rsidP="00DD045D">
            <w:pPr>
              <w:adjustRightInd w:val="0"/>
              <w:spacing w:line="360" w:lineRule="auto"/>
              <w:jc w:val="both"/>
            </w:pPr>
            <w:r>
              <w:t>В</w:t>
            </w:r>
            <w:r w:rsidR="00071808" w:rsidRPr="00D17C51">
              <w:t>.</w:t>
            </w:r>
            <w:r>
              <w:t>Г</w:t>
            </w:r>
            <w:r w:rsidR="00071808" w:rsidRPr="00D17C51">
              <w:t xml:space="preserve">. </w:t>
            </w:r>
            <w:r>
              <w:t>Звягин</w:t>
            </w:r>
          </w:p>
          <w:p w14:paraId="31F8C44B" w14:textId="77777777" w:rsidR="00071808" w:rsidRPr="00D17C51" w:rsidRDefault="00071808" w:rsidP="00DD045D">
            <w:pPr>
              <w:adjustRightInd w:val="0"/>
              <w:spacing w:line="360" w:lineRule="auto"/>
              <w:jc w:val="both"/>
            </w:pPr>
          </w:p>
        </w:tc>
      </w:tr>
      <w:tr w:rsidR="00071808" w:rsidRPr="00D17C51" w14:paraId="6B1E0C60" w14:textId="77777777" w:rsidTr="00DD045D">
        <w:tc>
          <w:tcPr>
            <w:tcW w:w="2808" w:type="dxa"/>
          </w:tcPr>
          <w:p w14:paraId="2857301F" w14:textId="595CB06A" w:rsidR="00071808" w:rsidRPr="00D17C51" w:rsidRDefault="00071808" w:rsidP="00DD045D">
            <w:pPr>
              <w:adjustRightInd w:val="0"/>
              <w:spacing w:line="360" w:lineRule="auto"/>
              <w:jc w:val="both"/>
            </w:pPr>
            <w:r w:rsidRPr="00D17C51">
              <w:t>Обучающийся</w:t>
            </w:r>
            <w:r w:rsidR="000A570D">
              <w:rPr>
                <w:noProof/>
              </w:rPr>
              <w:t xml:space="preserve"> </w:t>
            </w:r>
          </w:p>
        </w:tc>
        <w:tc>
          <w:tcPr>
            <w:tcW w:w="1980" w:type="dxa"/>
          </w:tcPr>
          <w:p w14:paraId="33DDDE8B" w14:textId="3BAF6565" w:rsidR="00071808" w:rsidRPr="00D17C51" w:rsidRDefault="000A570D" w:rsidP="00DD045D">
            <w:pPr>
              <w:adjustRightInd w:val="0"/>
              <w:spacing w:line="360" w:lineRule="auto"/>
              <w:jc w:val="both"/>
              <w:rPr>
                <w:b/>
              </w:rPr>
            </w:pPr>
            <w:r w:rsidRPr="000A570D">
              <w:drawing>
                <wp:inline distT="0" distB="0" distL="0" distR="0" wp14:anchorId="52D1A5BD" wp14:editId="4A9F1441">
                  <wp:extent cx="571500" cy="56143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86" cy="57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F46B2" w14:textId="77777777" w:rsidR="00071808" w:rsidRPr="00D17C51" w:rsidRDefault="00071808" w:rsidP="00DD045D">
            <w:pPr>
              <w:adjustRightInd w:val="0"/>
              <w:spacing w:line="360" w:lineRule="auto"/>
              <w:jc w:val="both"/>
              <w:rPr>
                <w:b/>
              </w:rPr>
            </w:pPr>
          </w:p>
        </w:tc>
        <w:tc>
          <w:tcPr>
            <w:tcW w:w="2408" w:type="dxa"/>
          </w:tcPr>
          <w:p w14:paraId="1C381074" w14:textId="77777777" w:rsidR="00071808" w:rsidRPr="00D17C51" w:rsidRDefault="00071808" w:rsidP="00DD045D">
            <w:pPr>
              <w:adjustRightInd w:val="0"/>
              <w:spacing w:line="360" w:lineRule="auto"/>
              <w:jc w:val="both"/>
              <w:rPr>
                <w:b/>
                <w:color w:val="FF0000"/>
              </w:rPr>
            </w:pPr>
          </w:p>
        </w:tc>
        <w:tc>
          <w:tcPr>
            <w:tcW w:w="2375" w:type="dxa"/>
          </w:tcPr>
          <w:p w14:paraId="2DDBFA4C" w14:textId="48889A03" w:rsidR="00071808" w:rsidRPr="00D17C51" w:rsidRDefault="00466ED3" w:rsidP="00DD045D">
            <w:pPr>
              <w:adjustRightInd w:val="0"/>
              <w:spacing w:line="360" w:lineRule="auto"/>
              <w:jc w:val="both"/>
              <w:rPr>
                <w:b/>
                <w:color w:val="FF0000"/>
              </w:rPr>
            </w:pPr>
            <w:r>
              <w:rPr>
                <w:rFonts w:ascii="TimesNewRomanPSMT" w:hAnsi="TimesNewRomanPSMT" w:cs="TimesNewRomanPSMT"/>
              </w:rPr>
              <w:t>Д</w:t>
            </w:r>
            <w:r w:rsidR="00071808">
              <w:rPr>
                <w:rFonts w:ascii="TimesNewRomanPSMT" w:hAnsi="TimesNewRomanPSMT" w:cs="TimesNewRomanPSMT"/>
              </w:rPr>
              <w:t xml:space="preserve">.А. </w:t>
            </w:r>
            <w:proofErr w:type="spellStart"/>
            <w:r>
              <w:rPr>
                <w:rFonts w:ascii="TimesNewRomanPSMT" w:hAnsi="TimesNewRomanPSMT" w:cs="TimesNewRomanPSMT"/>
              </w:rPr>
              <w:t>Мукасеева</w:t>
            </w:r>
            <w:proofErr w:type="spellEnd"/>
          </w:p>
        </w:tc>
      </w:tr>
      <w:tr w:rsidR="00071808" w:rsidRPr="00D17C51" w14:paraId="3D5FE0AA" w14:textId="77777777" w:rsidTr="00DD045D">
        <w:tc>
          <w:tcPr>
            <w:tcW w:w="2808" w:type="dxa"/>
          </w:tcPr>
          <w:p w14:paraId="7ACDA5C0" w14:textId="77777777" w:rsidR="00071808" w:rsidRPr="00D17C51" w:rsidRDefault="00071808" w:rsidP="00DD045D">
            <w:pPr>
              <w:adjustRightInd w:val="0"/>
              <w:spacing w:line="360" w:lineRule="auto"/>
              <w:jc w:val="both"/>
            </w:pPr>
            <w:r w:rsidRPr="00D17C51">
              <w:t>Руководитель практики</w:t>
            </w:r>
          </w:p>
        </w:tc>
        <w:tc>
          <w:tcPr>
            <w:tcW w:w="1980" w:type="dxa"/>
          </w:tcPr>
          <w:p w14:paraId="3E5C9FBA" w14:textId="625DEF9D" w:rsidR="00071808" w:rsidRPr="00D17C51" w:rsidRDefault="00071808" w:rsidP="00DD045D">
            <w:pPr>
              <w:adjustRightInd w:val="0"/>
              <w:spacing w:line="360" w:lineRule="auto"/>
              <w:jc w:val="both"/>
              <w:rPr>
                <w:b/>
              </w:rPr>
            </w:pPr>
          </w:p>
          <w:p w14:paraId="0268687C" w14:textId="77777777" w:rsidR="00071808" w:rsidRDefault="00071808" w:rsidP="00DD045D">
            <w:pPr>
              <w:adjustRightInd w:val="0"/>
              <w:spacing w:line="360" w:lineRule="auto"/>
              <w:jc w:val="both"/>
              <w:rPr>
                <w:b/>
              </w:rPr>
            </w:pPr>
          </w:p>
          <w:p w14:paraId="5BA2CF90" w14:textId="77777777" w:rsidR="00071808" w:rsidRPr="00D17C51" w:rsidRDefault="00071808" w:rsidP="00DD045D">
            <w:pPr>
              <w:adjustRightInd w:val="0"/>
              <w:spacing w:line="360" w:lineRule="auto"/>
              <w:jc w:val="both"/>
              <w:rPr>
                <w:b/>
              </w:rPr>
            </w:pPr>
          </w:p>
        </w:tc>
        <w:tc>
          <w:tcPr>
            <w:tcW w:w="2408" w:type="dxa"/>
          </w:tcPr>
          <w:p w14:paraId="1001B589" w14:textId="30150F89" w:rsidR="00071808" w:rsidRDefault="00071808" w:rsidP="00DD045D">
            <w:pPr>
              <w:adjustRightInd w:val="0"/>
              <w:spacing w:line="360" w:lineRule="auto"/>
              <w:jc w:val="both"/>
            </w:pPr>
            <w:r>
              <w:t>к.ф.-м.н</w:t>
            </w:r>
            <w:r w:rsidR="00466ED3">
              <w:t>.</w:t>
            </w:r>
            <w:r>
              <w:t>, доц.</w:t>
            </w:r>
          </w:p>
          <w:p w14:paraId="4485624A" w14:textId="77777777" w:rsidR="00071808" w:rsidRDefault="00071808" w:rsidP="00DD045D">
            <w:pPr>
              <w:ind w:firstLine="708"/>
            </w:pPr>
          </w:p>
          <w:p w14:paraId="61EE0B24" w14:textId="77777777" w:rsidR="00071808" w:rsidRDefault="00071808" w:rsidP="00DD045D">
            <w:pPr>
              <w:ind w:firstLine="708"/>
            </w:pPr>
          </w:p>
          <w:p w14:paraId="7DC229C3" w14:textId="77777777" w:rsidR="00071808" w:rsidRDefault="00071808" w:rsidP="00DD045D">
            <w:pPr>
              <w:ind w:firstLine="708"/>
            </w:pPr>
          </w:p>
          <w:p w14:paraId="6B39163D" w14:textId="77777777" w:rsidR="00071808" w:rsidRDefault="00071808" w:rsidP="00DD045D">
            <w:pPr>
              <w:ind w:firstLine="708"/>
            </w:pPr>
          </w:p>
          <w:p w14:paraId="7A34FF76" w14:textId="77777777" w:rsidR="00071808" w:rsidRDefault="00071808" w:rsidP="00DD045D">
            <w:pPr>
              <w:ind w:firstLine="708"/>
            </w:pPr>
          </w:p>
          <w:p w14:paraId="59E2D948" w14:textId="77777777" w:rsidR="00071808" w:rsidRDefault="00071808" w:rsidP="00DD045D">
            <w:pPr>
              <w:ind w:firstLine="708"/>
            </w:pPr>
          </w:p>
          <w:p w14:paraId="6863CAC8" w14:textId="77777777" w:rsidR="00071808" w:rsidRDefault="00071808" w:rsidP="00DD045D">
            <w:pPr>
              <w:ind w:firstLine="708"/>
            </w:pPr>
          </w:p>
          <w:p w14:paraId="314F5007" w14:textId="77777777" w:rsidR="00071808" w:rsidRDefault="00071808" w:rsidP="00DD045D">
            <w:pPr>
              <w:ind w:firstLine="708"/>
            </w:pPr>
          </w:p>
          <w:p w14:paraId="746861DB" w14:textId="77777777" w:rsidR="00071808" w:rsidRDefault="00071808" w:rsidP="00DD045D">
            <w:pPr>
              <w:ind w:firstLine="708"/>
            </w:pPr>
          </w:p>
          <w:p w14:paraId="1D2F5789" w14:textId="77777777" w:rsidR="00071808" w:rsidRDefault="00071808" w:rsidP="00DD045D">
            <w:pPr>
              <w:ind w:firstLine="708"/>
            </w:pPr>
          </w:p>
          <w:p w14:paraId="2F0E357F" w14:textId="77777777" w:rsidR="00071808" w:rsidRDefault="00071808" w:rsidP="00DD045D">
            <w:pPr>
              <w:ind w:firstLine="708"/>
            </w:pPr>
          </w:p>
          <w:p w14:paraId="3A0420F8" w14:textId="77777777" w:rsidR="00071808" w:rsidRDefault="00071808" w:rsidP="000A570D"/>
          <w:p w14:paraId="5F6353BF" w14:textId="77777777" w:rsidR="00071808" w:rsidRDefault="00071808" w:rsidP="00DD045D">
            <w:pPr>
              <w:ind w:firstLine="708"/>
            </w:pPr>
          </w:p>
          <w:p w14:paraId="2C9E03AA" w14:textId="0090BEBA" w:rsidR="00071808" w:rsidRPr="00AA630B" w:rsidRDefault="00071808" w:rsidP="00071808"/>
        </w:tc>
        <w:tc>
          <w:tcPr>
            <w:tcW w:w="2375" w:type="dxa"/>
          </w:tcPr>
          <w:p w14:paraId="44FF61C1" w14:textId="114FC6F5" w:rsidR="00071808" w:rsidRPr="00D17C51" w:rsidRDefault="00466ED3" w:rsidP="00DD045D">
            <w:pPr>
              <w:adjustRightInd w:val="0"/>
              <w:spacing w:line="360" w:lineRule="auto"/>
              <w:jc w:val="both"/>
            </w:pPr>
            <w:r>
              <w:t>А</w:t>
            </w:r>
            <w:r w:rsidR="00071808">
              <w:t>.</w:t>
            </w:r>
            <w:r>
              <w:t>В</w:t>
            </w:r>
            <w:r w:rsidR="00071808">
              <w:t xml:space="preserve">. </w:t>
            </w:r>
            <w:r>
              <w:t>Звягин</w:t>
            </w:r>
          </w:p>
          <w:p w14:paraId="14561084" w14:textId="77777777" w:rsidR="00071808" w:rsidRPr="00D17C51" w:rsidRDefault="00071808" w:rsidP="00DD045D">
            <w:pPr>
              <w:adjustRightInd w:val="0"/>
              <w:spacing w:line="360" w:lineRule="auto"/>
              <w:jc w:val="both"/>
            </w:pPr>
          </w:p>
          <w:p w14:paraId="44C464E8" w14:textId="77777777" w:rsidR="00071808" w:rsidRPr="00D17C51" w:rsidRDefault="00071808" w:rsidP="00DD045D">
            <w:pPr>
              <w:adjustRightInd w:val="0"/>
              <w:spacing w:line="360" w:lineRule="auto"/>
            </w:pPr>
          </w:p>
        </w:tc>
      </w:tr>
    </w:tbl>
    <w:p w14:paraId="223A9F12" w14:textId="77777777" w:rsidR="00071808" w:rsidRPr="00D17C51" w:rsidRDefault="00071808" w:rsidP="00071808">
      <w:pPr>
        <w:jc w:val="center"/>
        <w:rPr>
          <w:sz w:val="28"/>
          <w:szCs w:val="28"/>
        </w:rPr>
      </w:pPr>
      <w:r>
        <w:rPr>
          <w:sz w:val="28"/>
          <w:szCs w:val="28"/>
        </w:rPr>
        <w:t>Воронеж 2020</w:t>
      </w:r>
    </w:p>
    <w:p w14:paraId="7711EB06" w14:textId="3DF529B1" w:rsidR="00842C0E" w:rsidRDefault="00842C0E">
      <w:pPr>
        <w:rPr>
          <w:b/>
          <w:bCs/>
          <w:sz w:val="24"/>
          <w:szCs w:val="24"/>
        </w:rPr>
      </w:pPr>
    </w:p>
    <w:p w14:paraId="4DDB5058" w14:textId="77777777" w:rsidR="0063492D" w:rsidRPr="003C5430" w:rsidRDefault="0063492D" w:rsidP="003C5430">
      <w:pPr>
        <w:pStyle w:val="a3"/>
        <w:spacing w:line="242" w:lineRule="auto"/>
        <w:ind w:right="113"/>
        <w:jc w:val="both"/>
        <w:rPr>
          <w:i/>
          <w:iCs/>
          <w:spacing w:val="-5"/>
          <w:sz w:val="22"/>
          <w:szCs w:val="22"/>
        </w:rPr>
      </w:pPr>
    </w:p>
    <w:p w14:paraId="0D336D85" w14:textId="77777777" w:rsidR="003C5430" w:rsidRDefault="003C5430" w:rsidP="003C5430">
      <w:pPr>
        <w:pStyle w:val="a3"/>
        <w:spacing w:line="242" w:lineRule="auto"/>
        <w:ind w:right="113"/>
        <w:jc w:val="both"/>
      </w:pPr>
    </w:p>
    <w:p w14:paraId="31D8D6C8" w14:textId="77777777" w:rsidR="0063492D" w:rsidRDefault="0063492D" w:rsidP="003C5430">
      <w:pPr>
        <w:pStyle w:val="a3"/>
        <w:spacing w:line="242" w:lineRule="auto"/>
        <w:ind w:right="113"/>
        <w:jc w:val="both"/>
      </w:pPr>
    </w:p>
    <w:p w14:paraId="3906BF13" w14:textId="77777777" w:rsidR="0063492D" w:rsidRDefault="0063492D" w:rsidP="003C5430">
      <w:pPr>
        <w:pStyle w:val="a3"/>
        <w:spacing w:line="242" w:lineRule="auto"/>
        <w:ind w:right="113"/>
        <w:jc w:val="both"/>
      </w:pPr>
    </w:p>
    <w:p w14:paraId="070246EA" w14:textId="77777777" w:rsidR="0063492D" w:rsidRDefault="0063492D" w:rsidP="003C5430">
      <w:pPr>
        <w:pStyle w:val="a3"/>
        <w:spacing w:line="242" w:lineRule="auto"/>
        <w:ind w:right="113"/>
        <w:jc w:val="both"/>
      </w:pPr>
    </w:p>
    <w:p w14:paraId="7B1CAFCF" w14:textId="77777777" w:rsidR="0063492D" w:rsidRDefault="0063492D" w:rsidP="003C5430">
      <w:pPr>
        <w:pStyle w:val="a3"/>
        <w:spacing w:line="242" w:lineRule="auto"/>
        <w:ind w:right="113"/>
        <w:jc w:val="both"/>
      </w:pPr>
    </w:p>
    <w:p w14:paraId="6BEF2962" w14:textId="77777777" w:rsidR="0063492D" w:rsidRDefault="0063492D" w:rsidP="003C5430">
      <w:pPr>
        <w:pStyle w:val="a3"/>
        <w:spacing w:line="242" w:lineRule="auto"/>
        <w:ind w:right="113"/>
        <w:jc w:val="both"/>
      </w:pPr>
    </w:p>
    <w:p w14:paraId="779F503D" w14:textId="77777777" w:rsidR="0063492D" w:rsidRDefault="0063492D" w:rsidP="003C5430">
      <w:pPr>
        <w:pStyle w:val="a3"/>
        <w:spacing w:line="242" w:lineRule="auto"/>
        <w:ind w:right="113"/>
        <w:jc w:val="both"/>
      </w:pPr>
    </w:p>
    <w:p w14:paraId="7FD33AD3" w14:textId="77777777" w:rsidR="001E0CB9" w:rsidRDefault="001E0CB9" w:rsidP="001E0CB9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14:paraId="65849B33" w14:textId="77777777" w:rsidR="001E0CB9" w:rsidRDefault="001E0CB9" w:rsidP="001E0CB9">
      <w:pPr>
        <w:spacing w:line="360" w:lineRule="auto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928"/>
        <w:gridCol w:w="643"/>
      </w:tblGrid>
      <w:tr w:rsidR="001E0CB9" w:rsidRPr="004426F6" w14:paraId="27D71110" w14:textId="77777777" w:rsidTr="00891A12">
        <w:tc>
          <w:tcPr>
            <w:tcW w:w="8928" w:type="dxa"/>
            <w:shd w:val="clear" w:color="auto" w:fill="auto"/>
          </w:tcPr>
          <w:p w14:paraId="2B42D8C2" w14:textId="54FFE51F" w:rsidR="001E0CB9" w:rsidRPr="004426F6" w:rsidRDefault="001E0CB9" w:rsidP="00891A1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26F6">
              <w:rPr>
                <w:sz w:val="28"/>
                <w:szCs w:val="28"/>
              </w:rPr>
              <w:t>Введение</w:t>
            </w:r>
          </w:p>
        </w:tc>
        <w:tc>
          <w:tcPr>
            <w:tcW w:w="643" w:type="dxa"/>
            <w:shd w:val="clear" w:color="auto" w:fill="auto"/>
          </w:tcPr>
          <w:p w14:paraId="3E824D2A" w14:textId="77777777" w:rsidR="001E0CB9" w:rsidRPr="004426F6" w:rsidRDefault="001E0CB9" w:rsidP="00891A1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426F6">
              <w:rPr>
                <w:sz w:val="28"/>
                <w:szCs w:val="28"/>
              </w:rPr>
              <w:t>3</w:t>
            </w:r>
          </w:p>
        </w:tc>
      </w:tr>
      <w:tr w:rsidR="001E0CB9" w:rsidRPr="004426F6" w14:paraId="69A0D6CE" w14:textId="77777777" w:rsidTr="00891A12">
        <w:tc>
          <w:tcPr>
            <w:tcW w:w="8928" w:type="dxa"/>
            <w:shd w:val="clear" w:color="auto" w:fill="auto"/>
          </w:tcPr>
          <w:p w14:paraId="00B64D43" w14:textId="7C1572D2" w:rsidR="001E0CB9" w:rsidRPr="004426F6" w:rsidRDefault="001E0CB9" w:rsidP="00891A1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26F6">
              <w:rPr>
                <w:sz w:val="28"/>
                <w:szCs w:val="28"/>
              </w:rPr>
              <w:t xml:space="preserve">1. </w:t>
            </w:r>
            <w:r w:rsidR="00643632" w:rsidRPr="00643632">
              <w:rPr>
                <w:sz w:val="28"/>
                <w:szCs w:val="28"/>
              </w:rPr>
              <w:t>Понятие слабого решения</w:t>
            </w:r>
          </w:p>
        </w:tc>
        <w:tc>
          <w:tcPr>
            <w:tcW w:w="643" w:type="dxa"/>
            <w:shd w:val="clear" w:color="auto" w:fill="auto"/>
          </w:tcPr>
          <w:p w14:paraId="6CBEAA86" w14:textId="51A17016" w:rsidR="001E0CB9" w:rsidRPr="004426F6" w:rsidRDefault="00FF051E" w:rsidP="00891A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E0CB9" w:rsidRPr="004426F6" w14:paraId="158760FA" w14:textId="77777777" w:rsidTr="00891A12">
        <w:tc>
          <w:tcPr>
            <w:tcW w:w="8928" w:type="dxa"/>
            <w:shd w:val="clear" w:color="auto" w:fill="auto"/>
          </w:tcPr>
          <w:p w14:paraId="5A5D9971" w14:textId="00A3D332" w:rsidR="001E0CB9" w:rsidRPr="004426F6" w:rsidRDefault="001E0CB9" w:rsidP="00891A1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26F6">
              <w:rPr>
                <w:sz w:val="28"/>
                <w:szCs w:val="28"/>
              </w:rPr>
              <w:t xml:space="preserve">2. </w:t>
            </w:r>
            <w:r w:rsidR="00842C0E">
              <w:rPr>
                <w:sz w:val="28"/>
                <w:szCs w:val="28"/>
              </w:rPr>
              <w:t>Единственность слабого решения</w:t>
            </w:r>
          </w:p>
        </w:tc>
        <w:tc>
          <w:tcPr>
            <w:tcW w:w="643" w:type="dxa"/>
            <w:shd w:val="clear" w:color="auto" w:fill="auto"/>
          </w:tcPr>
          <w:p w14:paraId="53D46083" w14:textId="77777777" w:rsidR="001E0CB9" w:rsidRPr="004426F6" w:rsidRDefault="001E0CB9" w:rsidP="00891A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E0CB9" w:rsidRPr="004426F6" w14:paraId="78F923C0" w14:textId="77777777" w:rsidTr="00891A12">
        <w:tc>
          <w:tcPr>
            <w:tcW w:w="8928" w:type="dxa"/>
            <w:shd w:val="clear" w:color="auto" w:fill="auto"/>
          </w:tcPr>
          <w:p w14:paraId="05A01311" w14:textId="6371539A" w:rsidR="001E0CB9" w:rsidRPr="004426F6" w:rsidRDefault="001E0CB9" w:rsidP="00891A1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26F6">
              <w:rPr>
                <w:sz w:val="28"/>
                <w:szCs w:val="28"/>
              </w:rPr>
              <w:t xml:space="preserve">Заключение </w:t>
            </w:r>
          </w:p>
        </w:tc>
        <w:tc>
          <w:tcPr>
            <w:tcW w:w="643" w:type="dxa"/>
            <w:shd w:val="clear" w:color="auto" w:fill="auto"/>
          </w:tcPr>
          <w:p w14:paraId="69082826" w14:textId="46AE5BBC" w:rsidR="001E0CB9" w:rsidRPr="005B0771" w:rsidRDefault="00FF051E" w:rsidP="00891A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E0CB9" w:rsidRPr="004426F6" w14:paraId="7C7CC149" w14:textId="77777777" w:rsidTr="00891A12">
        <w:tc>
          <w:tcPr>
            <w:tcW w:w="8928" w:type="dxa"/>
            <w:shd w:val="clear" w:color="auto" w:fill="auto"/>
          </w:tcPr>
          <w:p w14:paraId="08DD76D0" w14:textId="2589BB78" w:rsidR="001E0CB9" w:rsidRPr="004426F6" w:rsidRDefault="001E0CB9" w:rsidP="00891A1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26F6"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643" w:type="dxa"/>
            <w:shd w:val="clear" w:color="auto" w:fill="auto"/>
          </w:tcPr>
          <w:p w14:paraId="3323B8FE" w14:textId="77777777" w:rsidR="001E0CB9" w:rsidRPr="005B0771" w:rsidRDefault="001E0CB9" w:rsidP="00891A1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7183738E" w14:textId="10919329" w:rsidR="001E0CB9" w:rsidRDefault="001E0CB9">
      <w:pPr>
        <w:rPr>
          <w:sz w:val="24"/>
          <w:szCs w:val="24"/>
        </w:rPr>
      </w:pPr>
      <w:r>
        <w:br w:type="page"/>
      </w:r>
    </w:p>
    <w:p w14:paraId="1DBEE820" w14:textId="77777777" w:rsidR="0063492D" w:rsidRDefault="0063492D" w:rsidP="003C5430">
      <w:pPr>
        <w:pStyle w:val="a3"/>
        <w:spacing w:line="242" w:lineRule="auto"/>
        <w:ind w:right="113"/>
        <w:jc w:val="both"/>
      </w:pPr>
    </w:p>
    <w:p w14:paraId="2D27C115" w14:textId="77777777" w:rsidR="008B5D28" w:rsidRPr="00AF08CF" w:rsidRDefault="008B5D28" w:rsidP="00AF08CF">
      <w:pPr>
        <w:pStyle w:val="2"/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bidi="ar-SA"/>
        </w:rPr>
      </w:pPr>
      <w:r w:rsidRPr="00AF08C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Введение</w:t>
      </w:r>
    </w:p>
    <w:p w14:paraId="692705A6" w14:textId="77777777" w:rsidR="008B5D28" w:rsidRPr="00AF08CF" w:rsidRDefault="008B5D28" w:rsidP="008B5D28">
      <w:pPr>
        <w:tabs>
          <w:tab w:val="center" w:pos="4800"/>
          <w:tab w:val="right" w:pos="9500"/>
        </w:tabs>
        <w:ind w:firstLine="72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3" w:name="GrindEQpgref5ee7792d1"/>
      <w:bookmarkEnd w:id="3"/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В данной бакалаврской работе изучается система уравнений Навье-Стокса. Данная система уравнений датируется 1822 г., когда Навье </w:t>
      </w:r>
      <w:r w:rsidRPr="00AF08CF">
        <w:rPr>
          <w:rFonts w:ascii="Times New Roman" w:hAnsi="Times New Roman" w:cs="Times New Roman"/>
          <w:noProof/>
          <w:sz w:val="28"/>
          <w:szCs w:val="28"/>
          <w:vertAlign w:val="superscript"/>
        </w:rPr>
        <w:footnoteReference w:id="1"/>
      </w: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впервые записал уравнение в частных производных для потока вязкой жидкости. Стокс </w:t>
      </w:r>
      <w:r w:rsidRPr="00AF08CF">
        <w:rPr>
          <w:rFonts w:ascii="Times New Roman" w:hAnsi="Times New Roman" w:cs="Times New Roman"/>
          <w:noProof/>
          <w:sz w:val="28"/>
          <w:szCs w:val="28"/>
          <w:vertAlign w:val="superscript"/>
        </w:rPr>
        <w:footnoteReference w:id="2"/>
      </w: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внес свой вклад в 1842 и 1843 г. Эйлер записал уравнения в частных производных для жидкости с нулевой вязкостью — совершено невязкой в 1757 г. Это уравнение тоже полезно, но большинство реальных жидкостей, включая воду и воздух, является вязкими, поэтому Навье и Стокс моделировали уравнение Эйлера таким образом, чтобы учесть это свойство. Они вывели примерно одинаковые уравнения независимо друг от друга, поэтому оно называется в честь них обоих. Навье сделал в процессе вывода несколько математических ошибок, но получил верный ответ, а у Стокса с математикой все было в порядке, и именно поэтому мы знаем, что ответ Навье верен, несмотря на ошибку.</w:t>
      </w:r>
    </w:p>
    <w:p w14:paraId="1910B0A6" w14:textId="77777777" w:rsidR="008B5D28" w:rsidRPr="00AF08CF" w:rsidRDefault="008B5D28" w:rsidP="008B5D2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>Несмотря на довольно долгие математические исследования данной системы уравнений (начиная с 1822 г.), вопрос существования и гладкости решений для системы Навье-Стокса остался открытым до сих пор. В анализе решений данной системы заключается суть одной из семи "проблем тысячелетия", за решение которых Математический институт Клэя назначил огромную премию. Одним из главных и глобальных толчков при изучении данной системы было доказательство Жаном Лере в 1934 г. существования и в ряде случаев единственности слабых решений для данной системы. Данная бакалаврская работа посвящена как раз рассмотрению и изучению понятия слабого решения для системы уравнений Навье-Стокса, а также изучению единственности слабых решений в двумерном случае.</w:t>
      </w:r>
    </w:p>
    <w:p w14:paraId="30558B59" w14:textId="77777777" w:rsidR="008B5D28" w:rsidRPr="00AF08CF" w:rsidRDefault="008B5D28" w:rsidP="008B5D2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CCFB444" w14:textId="77777777" w:rsidR="008B5D28" w:rsidRPr="00AF08CF" w:rsidRDefault="008B5D28" w:rsidP="008B5D2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br w:type="page"/>
      </w:r>
      <w:r w:rsidRPr="00AF08CF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</w:p>
    <w:p w14:paraId="274373DD" w14:textId="77777777" w:rsidR="008B5D28" w:rsidRPr="00AF08CF" w:rsidRDefault="008B5D28" w:rsidP="00AF08CF">
      <w:pPr>
        <w:pStyle w:val="2"/>
        <w:tabs>
          <w:tab w:val="center" w:pos="4800"/>
          <w:tab w:val="right" w:pos="9500"/>
        </w:tabs>
        <w:jc w:val="center"/>
        <w:rPr>
          <w:rFonts w:ascii="Times New Roman" w:eastAsiaTheme="minorEastAsia" w:hAnsi="Times New Roman" w:cs="Times New Roman"/>
          <w:b/>
          <w:bCs/>
          <w:noProof/>
          <w:sz w:val="28"/>
          <w:szCs w:val="28"/>
        </w:rPr>
      </w:pPr>
      <w:proofErr w:type="gramStart"/>
      <w:r w:rsidRPr="00AF08C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1  </w:t>
      </w:r>
      <w:bookmarkStart w:id="4" w:name="GrindEQpgref5ee7792d2"/>
      <w:bookmarkEnd w:id="4"/>
      <w:r w:rsidRPr="00AF08C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Понятие</w:t>
      </w:r>
      <w:proofErr w:type="gramEnd"/>
      <w:r w:rsidRPr="00AF08C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слабого решения</w:t>
      </w:r>
    </w:p>
    <w:p w14:paraId="61C0B2FC" w14:textId="77777777" w:rsidR="008B5D28" w:rsidRPr="00AF08CF" w:rsidRDefault="008B5D28" w:rsidP="008B5D28">
      <w:pPr>
        <w:tabs>
          <w:tab w:val="center" w:pos="4800"/>
          <w:tab w:val="right" w:pos="9500"/>
        </w:tabs>
        <w:ind w:firstLine="720"/>
        <w:jc w:val="both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Пусть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Ω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— ограниченная область в пространстве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n</m:t>
            </m:r>
          </m:sup>
        </m:sSup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=2,3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, с достаточно гладкой границей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∂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Ω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>. Рассмотрим начально-краевую задачу для системы уравнений Навье-Стокса</w:t>
      </w:r>
    </w:p>
    <w:p w14:paraId="389F5540" w14:textId="77777777" w:rsidR="008B5D28" w:rsidRPr="00AF08CF" w:rsidRDefault="008B5D28" w:rsidP="008B5D2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3963AB6" w14:textId="77777777" w:rsidR="008B5D28" w:rsidRPr="00AF08CF" w:rsidRDefault="008B5D28" w:rsidP="008B5D28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ab/>
      </w:r>
      <m:oMath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‍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-ν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v+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;</m:t>
              </m:r>
            </m:e>
          </m:mr>
        </m:m>
      </m:oMath>
      <w:r w:rsidRPr="00AF08CF">
        <w:rPr>
          <w:rFonts w:ascii="Times New Roman" w:hAnsi="Times New Roman" w:cs="Times New Roman"/>
          <w:noProof/>
          <w:sz w:val="28"/>
          <w:szCs w:val="28"/>
        </w:rPr>
        <w:tab/>
        <w:t>(1)</w:t>
      </w:r>
    </w:p>
    <w:p w14:paraId="45573661" w14:textId="77777777" w:rsidR="008B5D28" w:rsidRPr="00AF08CF" w:rsidRDefault="008B5D28" w:rsidP="008B5D2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DCDEE0C" w14:textId="77777777" w:rsidR="008B5D28" w:rsidRPr="00AF08CF" w:rsidRDefault="008B5D28" w:rsidP="008B5D2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0320ECA" w14:textId="77777777" w:rsidR="008B5D28" w:rsidRPr="00AF08CF" w:rsidRDefault="008B5D28" w:rsidP="008B5D28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ab/>
      </w:r>
      <m:oMath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divv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=0;</m:t>
              </m:r>
            </m:e>
          </m:mr>
        </m:m>
      </m:oMath>
      <w:r w:rsidRPr="00AF08CF">
        <w:rPr>
          <w:rFonts w:ascii="Times New Roman" w:hAnsi="Times New Roman" w:cs="Times New Roman"/>
          <w:noProof/>
          <w:sz w:val="28"/>
          <w:szCs w:val="28"/>
        </w:rPr>
        <w:tab/>
        <w:t>(2)</w:t>
      </w:r>
    </w:p>
    <w:p w14:paraId="3B6E1959" w14:textId="77777777" w:rsidR="008B5D28" w:rsidRPr="00AF08CF" w:rsidRDefault="008B5D28" w:rsidP="008B5D2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9CF4D7E" w14:textId="77777777" w:rsidR="008B5D28" w:rsidRPr="00AF08CF" w:rsidRDefault="008B5D28" w:rsidP="008B5D2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0DC8C4C" w14:textId="77777777" w:rsidR="008B5D28" w:rsidRPr="00AF08CF" w:rsidRDefault="008B5D28" w:rsidP="008B5D28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ab/>
      </w:r>
      <m:oMath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|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=0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;</m:t>
              </m:r>
            </m:e>
          </m:mr>
        </m:m>
      </m:oMath>
      <w:r w:rsidRPr="00AF08CF">
        <w:rPr>
          <w:rFonts w:ascii="Times New Roman" w:hAnsi="Times New Roman" w:cs="Times New Roman"/>
          <w:noProof/>
          <w:sz w:val="28"/>
          <w:szCs w:val="28"/>
        </w:rPr>
        <w:tab/>
        <w:t>(3)</w:t>
      </w:r>
    </w:p>
    <w:p w14:paraId="57FF4248" w14:textId="77777777" w:rsidR="008B5D28" w:rsidRPr="00AF08CF" w:rsidRDefault="008B5D28" w:rsidP="008B5D2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69EBBF7" w14:textId="77777777" w:rsidR="008B5D28" w:rsidRPr="00AF08CF" w:rsidRDefault="008B5D28" w:rsidP="008B5D2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29DDD94" w14:textId="77777777" w:rsidR="008B5D28" w:rsidRPr="00AF08CF" w:rsidRDefault="008B5D28" w:rsidP="008B5D28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ab/>
      </w:r>
      <m:oMath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|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(0,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×∂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Ω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=0.</m:t>
              </m:r>
            </m:e>
          </m:mr>
        </m:m>
      </m:oMath>
      <w:r w:rsidRPr="00AF08CF">
        <w:rPr>
          <w:rFonts w:ascii="Times New Roman" w:hAnsi="Times New Roman" w:cs="Times New Roman"/>
          <w:noProof/>
          <w:sz w:val="28"/>
          <w:szCs w:val="28"/>
        </w:rPr>
        <w:tab/>
        <w:t>(4)</w:t>
      </w:r>
    </w:p>
    <w:p w14:paraId="3D4A5181" w14:textId="77777777" w:rsidR="008B5D28" w:rsidRPr="00AF08CF" w:rsidRDefault="008B5D28" w:rsidP="008B5D2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Здесь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),</m:t>
        </m:r>
        <m:r>
          <w:rPr>
            <w:rFonts w:ascii="Cambria Math" w:hAnsi="Cambria Math" w:cs="Times New Roman"/>
            <w:noProof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))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— вектор-функция скорости движения частицы жидкости,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— функция давления,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— вектор-функция плотности внешних сил,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ν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&gt;0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— коэффициент вязкости.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Δ</m:t>
        </m:r>
        <m:r>
          <w:rPr>
            <w:rFonts w:ascii="Cambria Math" w:hAnsi="Cambria Math" w:cs="Times New Roman"/>
            <w:noProof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=(Δ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,Δ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, 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+…+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n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;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divv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+…+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n</m:t>
                </m:r>
              </m:sub>
            </m:sSub>
          </m:den>
        </m:f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∇</m:t>
        </m:r>
        <m:r>
          <w:rPr>
            <w:rFonts w:ascii="Cambria Math" w:hAnsi="Cambria Math" w:cs="Times New Roman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=(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,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830F5DA" w14:textId="77777777" w:rsidR="004143B3" w:rsidRPr="00AF08CF" w:rsidRDefault="008B5D28" w:rsidP="004143B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>Сформулируем определение сильного решения рассматриваемой задачи (1)-(4).</w:t>
      </w:r>
      <w:r w:rsidR="004143B3" w:rsidRPr="00AF08C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339FFB8" w14:textId="7818BDA9" w:rsidR="004143B3" w:rsidRPr="00AF08CF" w:rsidRDefault="004143B3" w:rsidP="004143B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Сильным решением начально-краевой задачи (1)-(4) называется пара функций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v∈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(0,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(Ω))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p∈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(0,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(Ω))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, удовлетворяющих следующим условиям: </w:t>
      </w:r>
    </w:p>
    <w:p w14:paraId="3313E6D9" w14:textId="77777777" w:rsidR="004143B3" w:rsidRPr="00AF08CF" w:rsidRDefault="004143B3" w:rsidP="004143B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D8BE4BB" w14:textId="77777777" w:rsidR="004143B3" w:rsidRPr="00AF08CF" w:rsidRDefault="004143B3" w:rsidP="004143B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   1.  обобщенные частные производные функций, содержащихся в равенствах (1)-(2), принадлежат пространству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(0,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(Ω))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; </w:t>
      </w:r>
    </w:p>
    <w:p w14:paraId="1AD2A1DE" w14:textId="77777777" w:rsidR="004143B3" w:rsidRPr="00AF08CF" w:rsidRDefault="004143B3" w:rsidP="004143B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   2.  при подстановке функций уравнения (1)-(2) обращаются в равенства в пространстве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(0,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(Ω))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; </w:t>
      </w:r>
    </w:p>
    <w:p w14:paraId="0FFB628A" w14:textId="77777777" w:rsidR="00072A43" w:rsidRPr="00AF08CF" w:rsidRDefault="004143B3" w:rsidP="00072A4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   3.  функция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v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удовлетворяет начальному условию (3) и граничному условию (4).</w:t>
      </w:r>
    </w:p>
    <w:p w14:paraId="06BB614D" w14:textId="7BA8A629" w:rsidR="00072A43" w:rsidRPr="00AF08CF" w:rsidRDefault="00072A43" w:rsidP="00072A4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Введем понятие слабого решения. Для этого пусть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v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p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— сильное решение задач (1)-(4).</w:t>
      </w:r>
    </w:p>
    <w:p w14:paraId="3563807E" w14:textId="77777777" w:rsidR="00766E66" w:rsidRPr="00AF08CF" w:rsidRDefault="00766E66" w:rsidP="00766E66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Сопоставим функции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v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отображение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:[0,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]</m:t>
        </m:r>
        <m:r>
          <w:rPr>
            <w:rFonts w:ascii="Cambria Math" w:hAnsi="Cambria Math" w:cs="Times New Roman"/>
            <w:noProof/>
            <w:sz w:val="28"/>
            <w:szCs w:val="28"/>
          </w:rPr>
          <m:t>→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(Ω)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, определенное по формуле </w:t>
      </w:r>
    </w:p>
    <w:p w14:paraId="45452EBA" w14:textId="77777777" w:rsidR="00766E66" w:rsidRPr="00AF08CF" w:rsidRDefault="00766E66" w:rsidP="00766E66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[</m:t>
        </m:r>
        <m:r>
          <w:rPr>
            <w:rFonts w:ascii="Cambria Math" w:hAnsi="Cambria Math" w:cs="Times New Roman"/>
            <w:noProof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)](</m:t>
        </m:r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)=</m:t>
        </m:r>
        <m:r>
          <w:rPr>
            <w:rFonts w:ascii="Cambria Math" w:hAnsi="Cambria Math" w:cs="Times New Roman"/>
            <w:noProof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),</m:t>
        </m:r>
        <m:r>
          <w:rPr>
            <w:rFonts w:ascii="Cambria Math" w:hAnsi="Cambria Math" w:cs="Times New Roman"/>
            <w:noProof/>
            <w:sz w:val="28"/>
            <w:szCs w:val="28"/>
          </w:rPr>
          <m:t>t∈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[0,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],</m:t>
        </m:r>
        <m:r>
          <w:rPr>
            <w:rFonts w:ascii="Cambria Math" w:hAnsi="Cambria Math" w:cs="Times New Roman"/>
            <w:noProof/>
            <w:sz w:val="28"/>
            <w:szCs w:val="28"/>
          </w:rPr>
          <m:t>x∈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Ω.</m:t>
        </m:r>
      </m:oMath>
    </w:p>
    <w:p w14:paraId="5AB6AE2B" w14:textId="77777777" w:rsidR="00766E66" w:rsidRPr="00AF08CF" w:rsidRDefault="00766E66" w:rsidP="00766E66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Аналогично определим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:[0,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]</m:t>
        </m:r>
        <m:r>
          <w:rPr>
            <w:rFonts w:ascii="Cambria Math" w:hAnsi="Cambria Math" w:cs="Times New Roman"/>
            <w:noProof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(Ω)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по формуле </w:t>
      </w:r>
    </w:p>
    <w:p w14:paraId="2D448150" w14:textId="77777777" w:rsidR="00766E66" w:rsidRPr="00AF08CF" w:rsidRDefault="00766E66" w:rsidP="00766E66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[</m:t>
        </m:r>
        <m:r>
          <w:rPr>
            <w:rFonts w:ascii="Cambria Math" w:hAnsi="Cambria Math" w:cs="Times New Roman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)](</m:t>
        </m:r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)=</m:t>
        </m:r>
        <m:r>
          <w:rPr>
            <w:rFonts w:ascii="Cambria Math" w:hAnsi="Cambria Math" w:cs="Times New Roman"/>
            <w:noProof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),</m:t>
        </m:r>
        <m:r>
          <w:rPr>
            <w:rFonts w:ascii="Cambria Math" w:hAnsi="Cambria Math" w:cs="Times New Roman"/>
            <w:noProof/>
            <w:sz w:val="28"/>
            <w:szCs w:val="28"/>
          </w:rPr>
          <m:t>t∈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[0,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],</m:t>
        </m:r>
        <m:r>
          <w:rPr>
            <w:rFonts w:ascii="Cambria Math" w:hAnsi="Cambria Math" w:cs="Times New Roman"/>
            <w:noProof/>
            <w:sz w:val="28"/>
            <w:szCs w:val="28"/>
          </w:rPr>
          <m:t>x∈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Ω</m:t>
        </m:r>
      </m:oMath>
    </w:p>
    <w:p w14:paraId="38219DCC" w14:textId="77777777" w:rsidR="00766E66" w:rsidRPr="00AF08CF" w:rsidRDefault="00766E66" w:rsidP="00766E66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и функцию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:[0,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]</m:t>
        </m:r>
        <m:r>
          <w:rPr>
            <w:rFonts w:ascii="Cambria Math" w:hAnsi="Cambria Math" w:cs="Times New Roman"/>
            <w:noProof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(Ω)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по формуле </w:t>
      </w:r>
    </w:p>
    <w:p w14:paraId="7CAF7CBD" w14:textId="77777777" w:rsidR="00766E66" w:rsidRPr="00AF08CF" w:rsidRDefault="00766E66" w:rsidP="00766E66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[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)](</m:t>
        </m:r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)=</m:t>
        </m:r>
        <m:r>
          <w:rPr>
            <w:rFonts w:ascii="Cambria Math" w:hAnsi="Cambria Math" w:cs="Times New Roman"/>
            <w:noProof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,</m:t>
        </m:r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),</m:t>
        </m:r>
        <m:r>
          <w:rPr>
            <w:rFonts w:ascii="Cambria Math" w:hAnsi="Cambria Math" w:cs="Times New Roman"/>
            <w:noProof/>
            <w:sz w:val="28"/>
            <w:szCs w:val="28"/>
          </w:rPr>
          <m:t>t∈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[0,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],</m:t>
        </m:r>
        <m:r>
          <w:rPr>
            <w:rFonts w:ascii="Cambria Math" w:hAnsi="Cambria Math" w:cs="Times New Roman"/>
            <w:noProof/>
            <w:sz w:val="28"/>
            <w:szCs w:val="28"/>
          </w:rPr>
          <m:t>x∈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Ω.</m:t>
        </m:r>
      </m:oMath>
    </w:p>
    <w:p w14:paraId="3F0C0AAC" w14:textId="77777777" w:rsidR="00641CA8" w:rsidRPr="00AF08CF" w:rsidRDefault="00641CA8" w:rsidP="00641CA8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Умножая равенство (1) при фиксированных значениях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t∈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[0,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]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на функцию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φ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</m:t>
        </m:r>
        <m:r>
          <w:rPr>
            <w:rFonts w:ascii="Cambria Math" w:hAnsi="Cambria Math" w:cs="Times New Roman"/>
            <w:noProof/>
            <w:sz w:val="28"/>
            <w:szCs w:val="28"/>
          </w:rPr>
          <m:t>∈V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скалярно 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(Ω)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, получим </w:t>
      </w:r>
    </w:p>
    <w:p w14:paraId="4C023715" w14:textId="77777777" w:rsidR="00641CA8" w:rsidRPr="00AF08CF" w:rsidRDefault="00641CA8" w:rsidP="00641CA8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ab/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‍</m:t>
            </m:r>
          </m:e>
        </m:nary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∂v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 xml:space="preserve">  φdx+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‍</m:t>
            </m:r>
          </m:e>
        </m:nary>
        <m:nary>
          <m:naryPr>
            <m:limLoc m:val="undOvr"/>
            <m:supHide m:val="1"/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‍</m:t>
            </m:r>
          </m:e>
        </m:nary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</m:sub>
        </m:sSub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∂v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 xml:space="preserve">  φdx-</m:t>
        </m:r>
      </m:oMath>
    </w:p>
    <w:p w14:paraId="0C080F3A" w14:textId="77777777" w:rsidR="00641CA8" w:rsidRPr="00AF08CF" w:rsidRDefault="00641CA8" w:rsidP="00641CA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C3CDB72" w14:textId="6BDB92A5" w:rsidR="00641CA8" w:rsidRPr="00AF08CF" w:rsidRDefault="00641CA8" w:rsidP="00641CA8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ab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-ν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‍</m:t>
            </m:r>
          </m:e>
        </m:nary>
        <m:nary>
          <m:naryPr>
            <m:limLoc m:val="undOvr"/>
            <m:supHide m:val="1"/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‍</m:t>
            </m:r>
          </m:e>
        </m:nary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p>
            </m:sSubSup>
          </m:den>
        </m:f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dx+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‍</m:t>
            </m:r>
          </m:e>
        </m:nary>
        <m:nary>
          <m:naryPr>
            <m:limLoc m:val="undOvr"/>
            <m:supHide m:val="1"/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‍</m:t>
            </m:r>
          </m:e>
        </m:nary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∂p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dx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=</m:t>
        </m:r>
        <m:nary>
          <m:naryPr>
            <m:limLoc m:val="undOvr"/>
            <m:supHide m:val="1"/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‍</m:t>
            </m:r>
          </m:e>
        </m:nary>
        <m:r>
          <w:rPr>
            <w:rFonts w:ascii="Cambria Math" w:hAnsi="Cambria Math" w:cs="Times New Roman"/>
            <w:noProof/>
            <w:sz w:val="28"/>
            <w:szCs w:val="28"/>
          </w:rPr>
          <m:t>fφdx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.</m:t>
        </m:r>
      </m:oMath>
    </w:p>
    <w:p w14:paraId="6195A259" w14:textId="44822B70" w:rsidR="00641CA8" w:rsidRPr="00AF08CF" w:rsidRDefault="00641CA8" w:rsidP="00641CA8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>Выполним преобразования слагаемых, связанные с интегрированием по частям и перейдем к равенству</w:t>
      </w:r>
    </w:p>
    <w:p w14:paraId="5FC6B2A4" w14:textId="77777777" w:rsidR="00A344A1" w:rsidRPr="00AF08CF" w:rsidRDefault="007E1FC9" w:rsidP="00A344A1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m:oMath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dt</m:t>
                  </m:r>
                </m:den>
              </m:f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Ω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‍</m:t>
                  </m:r>
                </m:e>
              </m:nary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vφdx-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‍</m:t>
                  </m:r>
                </m:e>
              </m:nary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Ω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‍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v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∂φ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dx+v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Ω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‍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:∇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φdx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=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Ω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‍</m:t>
                  </m:r>
                </m:e>
              </m:nary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fφdx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.</m:t>
              </m:r>
            </m:e>
          </m:mr>
        </m:m>
      </m:oMath>
      <w:r w:rsidR="00A344A1" w:rsidRPr="00AF08CF">
        <w:rPr>
          <w:rFonts w:ascii="Times New Roman" w:hAnsi="Times New Roman" w:cs="Times New Roman"/>
          <w:noProof/>
          <w:sz w:val="28"/>
          <w:szCs w:val="28"/>
        </w:rPr>
        <w:tab/>
        <w:t>(5)</w:t>
      </w:r>
    </w:p>
    <w:p w14:paraId="48F7470C" w14:textId="77777777" w:rsidR="00A344A1" w:rsidRPr="00AF08CF" w:rsidRDefault="00A344A1" w:rsidP="00A344A1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В силу теоремы вложений Соболева интеграл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‍</m:t>
            </m:r>
          </m:e>
        </m:nary>
        <m:nary>
          <m:naryPr>
            <m:limLoc m:val="undOvr"/>
            <m:supHide m:val="1"/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‍</m:t>
            </m:r>
          </m:e>
        </m:nary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v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∂φ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dx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определен.</w:t>
      </w:r>
    </w:p>
    <w:p w14:paraId="613DF3BD" w14:textId="77777777" w:rsidR="00FD4DEC" w:rsidRPr="00AF08CF" w:rsidRDefault="00FD4DEC" w:rsidP="00FD4DEC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Кроме того, это слагаемое определяет линейный непрерывный функционал на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V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. Обозначим этот функционал через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: </w:t>
      </w:r>
    </w:p>
    <w:p w14:paraId="20BC87A8" w14:textId="77777777" w:rsidR="00FD4DEC" w:rsidRPr="00AF08CF" w:rsidRDefault="00FD4DEC" w:rsidP="00FD4DEC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ab/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〈K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</m:t>
        </m:r>
        <m:r>
          <w:rPr>
            <w:rFonts w:ascii="Cambria Math" w:hAnsi="Cambria Math" w:cs="Times New Roman"/>
            <w:noProof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),</m:t>
        </m:r>
        <m:r>
          <w:rPr>
            <w:rFonts w:ascii="Cambria Math" w:hAnsi="Cambria Math" w:cs="Times New Roman"/>
            <w:noProof/>
            <w:sz w:val="28"/>
            <w:szCs w:val="28"/>
          </w:rPr>
          <m:t>φ〉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‍</m:t>
            </m:r>
          </m:e>
        </m:nary>
        <m:nary>
          <m:naryPr>
            <m:limLoc m:val="undOvr"/>
            <m:supHide m:val="1"/>
            <m:ctrlPr>
              <w:rPr>
                <w:rFonts w:ascii="Cambria Math" w:hAnsi="Cambria Math" w:cs="Times New Roman"/>
                <w:noProof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‍</m:t>
            </m:r>
          </m:e>
        </m:nary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v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∂φ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dx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.</m:t>
        </m:r>
      </m:oMath>
    </w:p>
    <w:p w14:paraId="6D0FE35E" w14:textId="2BFDBC1F" w:rsidR="00FD4DEC" w:rsidRPr="00AF08CF" w:rsidRDefault="00FD4DEC" w:rsidP="00FD4DEC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b/>
          <w:bCs/>
          <w:noProof/>
          <w:sz w:val="28"/>
          <w:szCs w:val="28"/>
        </w:rPr>
        <w:t>Определение 1.2</w:t>
      </w: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Пусть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f∈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(0,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(Ω))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</w:rPr>
          <m:t>∈H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. Слабым решением задачи (1)-(4) называется функция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v∈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(0,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;</m:t>
        </m:r>
        <m:r>
          <w:rPr>
            <w:rFonts w:ascii="Cambria Math" w:hAnsi="Cambria Math" w:cs="Times New Roman"/>
            <w:noProof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, удовлетворяющая для всех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φ∈V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и для почти всех значений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t∈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(0,</m:t>
        </m:r>
        <m:r>
          <w:rPr>
            <w:rFonts w:ascii="Cambria Math" w:hAnsi="Cambria Math" w:cs="Times New Roman"/>
            <w:noProof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)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равенству </w:t>
      </w:r>
    </w:p>
    <w:p w14:paraId="159289E8" w14:textId="77777777" w:rsidR="00FD4DEC" w:rsidRPr="00AF08CF" w:rsidRDefault="00FD4DEC" w:rsidP="00FD4DEC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ab/>
      </w:r>
      <m:oMath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dt</m:t>
                  </m:r>
                </m:den>
              </m:f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Ω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‍</m:t>
                  </m:r>
                </m:e>
              </m:nary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vφdx-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‍</m:t>
                  </m:r>
                </m:e>
              </m:nary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Ω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‍</m:t>
                  </m:r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v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∂φ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dx+ν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Ω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‍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∇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:∇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φdx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=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Ω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‍</m:t>
                  </m:r>
                </m:e>
              </m:nary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fφdx</m:t>
              </m:r>
            </m:e>
          </m:mr>
        </m:m>
      </m:oMath>
      <w:r w:rsidRPr="00AF08CF">
        <w:rPr>
          <w:rFonts w:ascii="Times New Roman" w:hAnsi="Times New Roman" w:cs="Times New Roman"/>
          <w:noProof/>
          <w:sz w:val="28"/>
          <w:szCs w:val="28"/>
        </w:rPr>
        <w:tab/>
        <w:t>(6)</w:t>
      </w:r>
    </w:p>
    <w:p w14:paraId="31C14D64" w14:textId="77777777" w:rsidR="00FD4DEC" w:rsidRPr="00AF08CF" w:rsidRDefault="00FD4DEC" w:rsidP="00FD4DEC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с условием </w:t>
      </w:r>
    </w:p>
    <w:p w14:paraId="5FC2D370" w14:textId="77777777" w:rsidR="00FD4DEC" w:rsidRPr="00AF08CF" w:rsidRDefault="00FD4DEC" w:rsidP="00FD4DEC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ab/>
      </w:r>
      <m:oMath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(0)=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.</m:t>
              </m:r>
            </m:e>
          </m:mr>
        </m:m>
      </m:oMath>
      <w:r w:rsidRPr="00AF08CF">
        <w:rPr>
          <w:rFonts w:ascii="Times New Roman" w:hAnsi="Times New Roman" w:cs="Times New Roman"/>
          <w:noProof/>
          <w:sz w:val="28"/>
          <w:szCs w:val="28"/>
        </w:rPr>
        <w:tab/>
        <w:t>(7)</w:t>
      </w:r>
    </w:p>
    <w:p w14:paraId="1D988383" w14:textId="516D6403" w:rsidR="004143B3" w:rsidRPr="00AF08CF" w:rsidRDefault="004143B3" w:rsidP="00766E66">
      <w:pPr>
        <w:tabs>
          <w:tab w:val="center" w:pos="4800"/>
          <w:tab w:val="right" w:pos="9500"/>
        </w:tabs>
        <w:rPr>
          <w:rFonts w:ascii="Times New Roman" w:hAnsi="Times New Roman" w:cs="Times New Roman"/>
          <w:noProof/>
          <w:sz w:val="28"/>
          <w:szCs w:val="28"/>
        </w:rPr>
      </w:pPr>
    </w:p>
    <w:p w14:paraId="6914EE96" w14:textId="09194991" w:rsidR="004143B3" w:rsidRPr="00AF08CF" w:rsidRDefault="004143B3" w:rsidP="00641CA8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12BDA2D" w14:textId="6F2FB243" w:rsidR="00FD4DEC" w:rsidRPr="00AF08CF" w:rsidRDefault="00FD4DEC" w:rsidP="00AF08CF">
      <w:pPr>
        <w:pStyle w:val="2"/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gramStart"/>
      <w:r w:rsidRPr="00AF08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 </w:t>
      </w:r>
      <w:bookmarkStart w:id="5" w:name="GrindEQpgref5ee7792d3"/>
      <w:bookmarkEnd w:id="5"/>
      <w:r w:rsidRPr="00AF08CF">
        <w:rPr>
          <w:rFonts w:ascii="Times New Roman" w:hAnsi="Times New Roman" w:cs="Times New Roman"/>
          <w:b/>
          <w:bCs/>
          <w:color w:val="auto"/>
          <w:sz w:val="28"/>
          <w:szCs w:val="28"/>
        </w:rPr>
        <w:t>Единственность</w:t>
      </w:r>
      <w:proofErr w:type="gramEnd"/>
      <w:r w:rsidRPr="00AF08C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слабого решения</w:t>
      </w:r>
    </w:p>
    <w:p w14:paraId="0E724B32" w14:textId="77777777" w:rsidR="00AF08CF" w:rsidRPr="00AF08CF" w:rsidRDefault="00FD4DEC" w:rsidP="00FD4DE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В этом разделе мы рассмотрим вопрос о единственности слабого решения начально-краевой задачи (1)-(4) для эволюционной системы уравнений Навье-Стокса. Покажем, что в случае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Ω</m:t>
        </m:r>
        <m:r>
          <w:rPr>
            <w:rFonts w:ascii="Cambria Math" w:hAnsi="Cambria Math" w:cs="Times New Roman"/>
            <w:noProof/>
            <w:sz w:val="28"/>
            <w:szCs w:val="28"/>
          </w:rPr>
          <m:t>⊂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p>
        </m:sSup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слабое решение начально-краевой задачи единственно</w:t>
      </w:r>
      <w:r w:rsidR="00AF08CF" w:rsidRPr="00AF08CF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1372C2E" w14:textId="2BE13800" w:rsidR="00FF051E" w:rsidRDefault="00AF08CF" w:rsidP="00FF051E">
      <w:pPr>
        <w:rPr>
          <w:rFonts w:ascii="Times New Roman" w:hAnsi="Times New Roman" w:cs="Times New Roman"/>
          <w:noProof/>
          <w:sz w:val="28"/>
          <w:szCs w:val="28"/>
        </w:rPr>
      </w:pPr>
      <w:r w:rsidRPr="00AF08CF">
        <w:rPr>
          <w:rFonts w:ascii="Times New Roman" w:hAnsi="Times New Roman" w:cs="Times New Roman"/>
          <w:b/>
          <w:bCs/>
          <w:noProof/>
          <w:sz w:val="28"/>
          <w:szCs w:val="28"/>
        </w:rPr>
        <w:t>Теорема 1.2.</w:t>
      </w:r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Пусть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Ω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ограниченная область в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noProof/>
                <w:sz w:val="28"/>
                <w:szCs w:val="28"/>
              </w:rPr>
              <m:t>2</m:t>
            </m:r>
          </m:sup>
        </m:sSup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с достаточно гладкой границей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∂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Ω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. Тогда слабое решение </w:t>
      </w:r>
      <m:oMath>
        <m:r>
          <w:rPr>
            <w:rFonts w:ascii="Cambria Math" w:hAnsi="Cambria Math" w:cs="Times New Roman"/>
            <w:noProof/>
            <w:sz w:val="28"/>
            <w:szCs w:val="28"/>
          </w:rPr>
          <m:t>v</m:t>
        </m:r>
      </m:oMath>
      <w:r w:rsidRPr="00AF08CF">
        <w:rPr>
          <w:rFonts w:ascii="Times New Roman" w:hAnsi="Times New Roman" w:cs="Times New Roman"/>
          <w:noProof/>
          <w:sz w:val="28"/>
          <w:szCs w:val="28"/>
        </w:rPr>
        <w:t xml:space="preserve"> решение задачи (1)-(4) единственно.</w:t>
      </w:r>
    </w:p>
    <w:p w14:paraId="7A2E2672" w14:textId="5785EA6F" w:rsidR="00EE48E8" w:rsidRDefault="00EE48E8" w:rsidP="00FF051E">
      <w:pPr>
        <w:rPr>
          <w:rFonts w:ascii="Times New Roman" w:hAnsi="Times New Roman" w:cs="Times New Roman"/>
          <w:noProof/>
          <w:sz w:val="28"/>
          <w:szCs w:val="28"/>
        </w:rPr>
      </w:pPr>
    </w:p>
    <w:p w14:paraId="477F8A74" w14:textId="77777777" w:rsidR="00EE48E8" w:rsidRDefault="00EE48E8" w:rsidP="00FF051E">
      <w:pPr>
        <w:rPr>
          <w:rFonts w:ascii="Times New Roman" w:hAnsi="Times New Roman" w:cs="Times New Roman"/>
          <w:noProof/>
          <w:sz w:val="28"/>
          <w:szCs w:val="28"/>
        </w:rPr>
      </w:pPr>
    </w:p>
    <w:p w14:paraId="318573EC" w14:textId="77777777" w:rsidR="00EE48E8" w:rsidRDefault="00EE48E8" w:rsidP="00EE48E8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E48E8">
        <w:rPr>
          <w:rFonts w:ascii="Times New Roman" w:hAnsi="Times New Roman" w:cs="Times New Roman"/>
          <w:b/>
          <w:bCs/>
          <w:noProof/>
          <w:sz w:val="28"/>
          <w:szCs w:val="28"/>
        </w:rPr>
        <w:t>Заключение</w:t>
      </w:r>
    </w:p>
    <w:p w14:paraId="54774481" w14:textId="77777777" w:rsidR="00EE48E8" w:rsidRDefault="00EE48E8" w:rsidP="00EE48E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6017629" w14:textId="6502A1A5" w:rsidR="00DC5A81" w:rsidRPr="0094191E" w:rsidRDefault="00DC5A81" w:rsidP="0094191E">
      <w:pPr>
        <w:ind w:firstLine="720"/>
        <w:jc w:val="both"/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</w:pPr>
      <w:r w:rsidRPr="0094191E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Подводя итог нашим рассуждениям, данная работа</w:t>
      </w:r>
      <w:r w:rsidR="00EE48E8" w:rsidRPr="0094191E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позволяет сделать вывод о том, что </w:t>
      </w:r>
      <w:r w:rsidR="00120BDD" w:rsidRPr="0094191E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вопрос</w:t>
      </w:r>
      <w:r w:rsidRPr="0094191E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, существования и единственности </w:t>
      </w:r>
      <w:r w:rsidR="00120BDD" w:rsidRPr="0094191E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занимает важное место в </w:t>
      </w:r>
      <w:r w:rsidRPr="0094191E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>науке.</w:t>
      </w:r>
    </w:p>
    <w:p w14:paraId="19BC55DE" w14:textId="00D402A7" w:rsidR="0094191E" w:rsidRPr="0094191E" w:rsidRDefault="00DC5A81" w:rsidP="00EE48E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419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Уравнения Навье-Стокса являются </w:t>
      </w:r>
      <w:proofErr w:type="gramStart"/>
      <w:r w:rsidRPr="009419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полезными ,</w:t>
      </w:r>
      <w:proofErr w:type="gramEnd"/>
      <w:r w:rsidRPr="009419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поскольку они описывают физику многих явлений </w:t>
      </w:r>
      <w:r w:rsidRPr="0094191E">
        <w:rPr>
          <w:rFonts w:ascii="Times New Roman" w:hAnsi="Times New Roman" w:cs="Times New Roman"/>
          <w:sz w:val="28"/>
          <w:szCs w:val="28"/>
          <w:shd w:val="clear" w:color="auto" w:fill="FFFFFF"/>
        </w:rPr>
        <w:t>научной</w:t>
      </w:r>
      <w:r w:rsidRPr="009419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и </w:t>
      </w:r>
      <w:r w:rsidRPr="0094191E">
        <w:rPr>
          <w:rFonts w:ascii="Times New Roman" w:hAnsi="Times New Roman" w:cs="Times New Roman"/>
          <w:sz w:val="28"/>
          <w:szCs w:val="28"/>
          <w:shd w:val="clear" w:color="auto" w:fill="FFFFFF"/>
        </w:rPr>
        <w:t>инженерной</w:t>
      </w:r>
      <w:r w:rsidRPr="009419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сфере. Они могут быть использованы для </w:t>
      </w:r>
      <w:r w:rsidRPr="0094191E">
        <w:rPr>
          <w:rFonts w:ascii="Times New Roman" w:hAnsi="Times New Roman" w:cs="Times New Roman"/>
          <w:sz w:val="28"/>
          <w:szCs w:val="28"/>
          <w:shd w:val="clear" w:color="auto" w:fill="FFFFFF"/>
        </w:rPr>
        <w:t>моделирования</w:t>
      </w:r>
      <w:r w:rsidRPr="009419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различных процессов и явлений.</w:t>
      </w:r>
      <w:r w:rsidRPr="0094191E">
        <w:rPr>
          <w:rFonts w:ascii="Times New Roman" w:hAnsi="Times New Roman" w:cs="Times New Roman"/>
          <w:color w:val="121212"/>
          <w:sz w:val="28"/>
          <w:szCs w:val="28"/>
          <w:shd w:val="clear" w:color="auto" w:fill="FFFFFF"/>
        </w:rPr>
        <w:t xml:space="preserve"> </w:t>
      </w:r>
      <w:r w:rsidRPr="009419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Уравнения Навье-Стокса также представляют большой интерес не только в физическом смысле, но и в чисто математическом. </w:t>
      </w:r>
    </w:p>
    <w:p w14:paraId="746830E6" w14:textId="10A2527F" w:rsidR="00FF051E" w:rsidRPr="00EE48E8" w:rsidRDefault="00DC5A81" w:rsidP="00EE48E8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419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Таким образом, данная работа показывает важность </w:t>
      </w:r>
      <w:r w:rsidR="0094191E" w:rsidRPr="009419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сложность </w:t>
      </w:r>
      <w:r w:rsidRPr="009419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представленной задачи</w:t>
      </w:r>
      <w:r w:rsidR="0094191E" w:rsidRPr="0094191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FF051E" w:rsidRPr="00EE48E8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4ED0871" w14:textId="77777777" w:rsidR="00FF051E" w:rsidRPr="00FF051E" w:rsidRDefault="00FF051E" w:rsidP="00FF051E">
      <w:pPr>
        <w:pStyle w:val="2"/>
        <w:shd w:val="clear" w:color="auto" w:fill="FFFFFF" w:themeFill="background1"/>
        <w:tabs>
          <w:tab w:val="center" w:pos="4800"/>
          <w:tab w:val="right" w:pos="9500"/>
        </w:tabs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F051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</w:p>
    <w:p w14:paraId="7469D36E" w14:textId="77777777" w:rsidR="00FF051E" w:rsidRPr="00FF051E" w:rsidRDefault="00FF051E" w:rsidP="00FF051E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FF051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6" w:name="GrindEQpgref5ee7792d4"/>
      <w:bookmarkEnd w:id="6"/>
      <w:r w:rsidRPr="00FF051E">
        <w:rPr>
          <w:rFonts w:ascii="Times New Roman" w:hAnsi="Times New Roman" w:cs="Times New Roman"/>
          <w:noProof/>
          <w:sz w:val="28"/>
          <w:szCs w:val="28"/>
        </w:rPr>
        <w:t xml:space="preserve">  </w:t>
      </w:r>
    </w:p>
    <w:p w14:paraId="1AE110E2" w14:textId="77777777" w:rsidR="00FF051E" w:rsidRPr="00FF051E" w:rsidRDefault="00FF051E" w:rsidP="00FF051E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F051E">
        <w:rPr>
          <w:rFonts w:ascii="Times New Roman" w:hAnsi="Times New Roman" w:cs="Times New Roman"/>
          <w:noProof/>
          <w:sz w:val="28"/>
          <w:szCs w:val="28"/>
        </w:rPr>
        <w:t xml:space="preserve">    1.  Р. Темам. Уравнения Навье-Стокса. Теория и численный анализ. — Москва, 1987. — 409 с. </w:t>
      </w:r>
    </w:p>
    <w:p w14:paraId="4751738F" w14:textId="77777777" w:rsidR="00FF051E" w:rsidRPr="00FF051E" w:rsidRDefault="00FF051E" w:rsidP="00FF051E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F051E">
        <w:rPr>
          <w:rFonts w:ascii="Times New Roman" w:hAnsi="Times New Roman" w:cs="Times New Roman"/>
          <w:noProof/>
          <w:sz w:val="28"/>
          <w:szCs w:val="28"/>
        </w:rPr>
        <w:t xml:space="preserve">    2.  Аппроксимационной-топологический переход к исследованию задач гидродинамики. Система Навье-Стокса. / В.Г. Звягин, В.Т. Дмитриенко — Москва: Едиториал УРСС, 2004. — 112 с. </w:t>
      </w:r>
    </w:p>
    <w:p w14:paraId="1ACB1D67" w14:textId="77777777" w:rsidR="00FF051E" w:rsidRPr="00FF051E" w:rsidRDefault="00FF051E" w:rsidP="00FF051E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F051E">
        <w:rPr>
          <w:rFonts w:ascii="Times New Roman" w:hAnsi="Times New Roman" w:cs="Times New Roman"/>
          <w:noProof/>
          <w:sz w:val="28"/>
          <w:szCs w:val="28"/>
        </w:rPr>
        <w:t xml:space="preserve">    3.  О.А. Ладожская. Математические вопросы — Москва: Наука, 1970. — 288 с. </w:t>
      </w:r>
    </w:p>
    <w:p w14:paraId="7D33B3D5" w14:textId="77777777" w:rsidR="00FF051E" w:rsidRPr="00FF051E" w:rsidRDefault="00FF051E" w:rsidP="00FF051E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FF051E">
        <w:rPr>
          <w:rFonts w:ascii="Times New Roman" w:hAnsi="Times New Roman" w:cs="Times New Roman"/>
          <w:noProof/>
          <w:sz w:val="28"/>
          <w:szCs w:val="28"/>
        </w:rPr>
        <w:t xml:space="preserve">    4.  Ж.Л. Лионс. Некоторые методы решения нелинейных краевых задач — Москва: Мир, 1972 г., –— 587 с. </w:t>
      </w:r>
    </w:p>
    <w:p w14:paraId="4386F428" w14:textId="77777777" w:rsidR="00FF051E" w:rsidRPr="00FF051E" w:rsidRDefault="00FF051E" w:rsidP="00FF051E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F051E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FF051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5.  Leray J. Essai sur le mouvement d’un fluide visqueux emplissant l’space — Aeta Math, 1934, 193-248 p. </w:t>
      </w:r>
    </w:p>
    <w:p w14:paraId="482665A8" w14:textId="6A83FF7B" w:rsidR="00643632" w:rsidRPr="00FF051E" w:rsidRDefault="00643632" w:rsidP="00FF051E">
      <w:pPr>
        <w:rPr>
          <w:rFonts w:ascii="Times New Roman" w:hAnsi="Times New Roman" w:cs="Times New Roman"/>
          <w:noProof/>
          <w:sz w:val="28"/>
          <w:szCs w:val="28"/>
          <w:lang w:val="en-US"/>
        </w:rPr>
        <w:sectPr w:rsidR="00643632" w:rsidRPr="00FF051E" w:rsidSect="00643632">
          <w:footerReference w:type="default" r:id="rId9"/>
          <w:type w:val="continuous"/>
          <w:pgSz w:w="11900" w:h="16840"/>
          <w:pgMar w:top="280" w:right="700" w:bottom="280" w:left="1260" w:header="720" w:footer="720" w:gutter="0"/>
          <w:cols w:space="720"/>
          <w:titlePg/>
          <w:docGrid w:linePitch="299"/>
        </w:sectPr>
      </w:pPr>
    </w:p>
    <w:bookmarkEnd w:id="0"/>
    <w:p w14:paraId="4CDC1DE8" w14:textId="13D69C0B" w:rsidR="003C5430" w:rsidRPr="00FF051E" w:rsidRDefault="003C5430" w:rsidP="0063492D">
      <w:pPr>
        <w:pStyle w:val="a3"/>
        <w:tabs>
          <w:tab w:val="left" w:pos="936"/>
          <w:tab w:val="left" w:pos="1581"/>
        </w:tabs>
        <w:spacing w:before="92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3C5430" w:rsidRPr="00FF051E">
      <w:type w:val="continuous"/>
      <w:pgSz w:w="11900" w:h="16840"/>
      <w:pgMar w:top="280" w:right="700" w:bottom="280" w:left="1260" w:header="720" w:footer="720" w:gutter="0"/>
      <w:cols w:num="2" w:space="720" w:equalWidth="0">
        <w:col w:w="8101" w:space="40"/>
        <w:col w:w="179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B649F2" w14:textId="77777777" w:rsidR="007E1FC9" w:rsidRDefault="007E1FC9" w:rsidP="008B5D28">
      <w:r>
        <w:separator/>
      </w:r>
    </w:p>
  </w:endnote>
  <w:endnote w:type="continuationSeparator" w:id="0">
    <w:p w14:paraId="0DFAD2D1" w14:textId="77777777" w:rsidR="007E1FC9" w:rsidRDefault="007E1FC9" w:rsidP="008B5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3556852"/>
      <w:docPartObj>
        <w:docPartGallery w:val="Page Numbers (Bottom of Page)"/>
        <w:docPartUnique/>
      </w:docPartObj>
    </w:sdtPr>
    <w:sdtEndPr/>
    <w:sdtContent>
      <w:p w14:paraId="6434BE04" w14:textId="4FBE8CC5" w:rsidR="00643632" w:rsidRDefault="0064363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CAEC55" w14:textId="77777777" w:rsidR="00643632" w:rsidRDefault="006436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2BD5F" w14:textId="77777777" w:rsidR="007E1FC9" w:rsidRDefault="007E1FC9" w:rsidP="008B5D28">
      <w:r>
        <w:separator/>
      </w:r>
    </w:p>
  </w:footnote>
  <w:footnote w:type="continuationSeparator" w:id="0">
    <w:p w14:paraId="78A92DA1" w14:textId="77777777" w:rsidR="007E1FC9" w:rsidRDefault="007E1FC9" w:rsidP="008B5D28">
      <w:r>
        <w:continuationSeparator/>
      </w:r>
    </w:p>
  </w:footnote>
  <w:footnote w:id="1">
    <w:p w14:paraId="5277EA64" w14:textId="3D020623" w:rsidR="008B5D28" w:rsidRDefault="008B5D28" w:rsidP="008B5D28">
      <w:pPr>
        <w:rPr>
          <w:rFonts w:ascii="Times New Roman" w:hAnsi="Times New Roman" w:cs="Times New Roman"/>
        </w:rPr>
      </w:pPr>
      <w:r>
        <w:rPr>
          <w:sz w:val="16"/>
          <w:szCs w:val="16"/>
          <w:vertAlign w:val="superscript"/>
        </w:rPr>
        <w:footnoteRef/>
      </w:r>
      <w:r>
        <w:rPr>
          <w:sz w:val="16"/>
          <w:szCs w:val="16"/>
        </w:rPr>
        <w:t xml:space="preserve"> Клод</w:t>
      </w:r>
      <w:r w:rsidR="00842C0E">
        <w:rPr>
          <w:sz w:val="16"/>
          <w:szCs w:val="16"/>
        </w:rPr>
        <w:t>-</w:t>
      </w:r>
      <w:r>
        <w:rPr>
          <w:sz w:val="16"/>
          <w:szCs w:val="16"/>
        </w:rPr>
        <w:t>Луи Навье — французский инженер и физик</w:t>
      </w:r>
    </w:p>
  </w:footnote>
  <w:footnote w:id="2">
    <w:p w14:paraId="5D67DAB7" w14:textId="77777777" w:rsidR="008B5D28" w:rsidRDefault="008B5D28" w:rsidP="008B5D28">
      <w:pPr>
        <w:rPr>
          <w:rFonts w:ascii="Times New Roman" w:hAnsi="Times New Roman" w:cs="Times New Roman"/>
        </w:rPr>
      </w:pPr>
      <w:r>
        <w:rPr>
          <w:sz w:val="16"/>
          <w:szCs w:val="16"/>
          <w:vertAlign w:val="superscript"/>
        </w:rPr>
        <w:footnoteRef/>
      </w:r>
      <w:r>
        <w:rPr>
          <w:sz w:val="16"/>
          <w:szCs w:val="16"/>
        </w:rPr>
        <w:t xml:space="preserve"> Джордж Стокс — ирландский математик и физик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450AB"/>
    <w:multiLevelType w:val="hybridMultilevel"/>
    <w:tmpl w:val="EF0EA6FC"/>
    <w:lvl w:ilvl="0" w:tplc="906C0C40">
      <w:start w:val="1"/>
      <w:numFmt w:val="decimal"/>
      <w:lvlText w:val="%1."/>
      <w:lvlJc w:val="left"/>
      <w:pPr>
        <w:ind w:left="1077" w:hanging="248"/>
      </w:pPr>
      <w:rPr>
        <w:rFonts w:hint="default"/>
        <w:spacing w:val="-30"/>
        <w:w w:val="99"/>
        <w:u w:val="single" w:color="000000"/>
        <w:lang w:val="ru-RU" w:eastAsia="ru-RU" w:bidi="ru-RU"/>
      </w:rPr>
    </w:lvl>
    <w:lvl w:ilvl="1" w:tplc="50927FF2">
      <w:numFmt w:val="bullet"/>
      <w:lvlText w:val="•"/>
      <w:lvlJc w:val="left"/>
      <w:pPr>
        <w:ind w:left="1966" w:hanging="248"/>
      </w:pPr>
      <w:rPr>
        <w:rFonts w:hint="default"/>
        <w:lang w:val="ru-RU" w:eastAsia="ru-RU" w:bidi="ru-RU"/>
      </w:rPr>
    </w:lvl>
    <w:lvl w:ilvl="2" w:tplc="0602E960">
      <w:numFmt w:val="bullet"/>
      <w:lvlText w:val="•"/>
      <w:lvlJc w:val="left"/>
      <w:pPr>
        <w:ind w:left="2852" w:hanging="248"/>
      </w:pPr>
      <w:rPr>
        <w:rFonts w:hint="default"/>
        <w:lang w:val="ru-RU" w:eastAsia="ru-RU" w:bidi="ru-RU"/>
      </w:rPr>
    </w:lvl>
    <w:lvl w:ilvl="3" w:tplc="BF98D898">
      <w:numFmt w:val="bullet"/>
      <w:lvlText w:val="•"/>
      <w:lvlJc w:val="left"/>
      <w:pPr>
        <w:ind w:left="3738" w:hanging="248"/>
      </w:pPr>
      <w:rPr>
        <w:rFonts w:hint="default"/>
        <w:lang w:val="ru-RU" w:eastAsia="ru-RU" w:bidi="ru-RU"/>
      </w:rPr>
    </w:lvl>
    <w:lvl w:ilvl="4" w:tplc="FC3C501E">
      <w:numFmt w:val="bullet"/>
      <w:lvlText w:val="•"/>
      <w:lvlJc w:val="left"/>
      <w:pPr>
        <w:ind w:left="4624" w:hanging="248"/>
      </w:pPr>
      <w:rPr>
        <w:rFonts w:hint="default"/>
        <w:lang w:val="ru-RU" w:eastAsia="ru-RU" w:bidi="ru-RU"/>
      </w:rPr>
    </w:lvl>
    <w:lvl w:ilvl="5" w:tplc="00EA8B84">
      <w:numFmt w:val="bullet"/>
      <w:lvlText w:val="•"/>
      <w:lvlJc w:val="left"/>
      <w:pPr>
        <w:ind w:left="5510" w:hanging="248"/>
      </w:pPr>
      <w:rPr>
        <w:rFonts w:hint="default"/>
        <w:lang w:val="ru-RU" w:eastAsia="ru-RU" w:bidi="ru-RU"/>
      </w:rPr>
    </w:lvl>
    <w:lvl w:ilvl="6" w:tplc="E9ACECB8">
      <w:numFmt w:val="bullet"/>
      <w:lvlText w:val="•"/>
      <w:lvlJc w:val="left"/>
      <w:pPr>
        <w:ind w:left="6396" w:hanging="248"/>
      </w:pPr>
      <w:rPr>
        <w:rFonts w:hint="default"/>
        <w:lang w:val="ru-RU" w:eastAsia="ru-RU" w:bidi="ru-RU"/>
      </w:rPr>
    </w:lvl>
    <w:lvl w:ilvl="7" w:tplc="E15AB3E0">
      <w:numFmt w:val="bullet"/>
      <w:lvlText w:val="•"/>
      <w:lvlJc w:val="left"/>
      <w:pPr>
        <w:ind w:left="7282" w:hanging="248"/>
      </w:pPr>
      <w:rPr>
        <w:rFonts w:hint="default"/>
        <w:lang w:val="ru-RU" w:eastAsia="ru-RU" w:bidi="ru-RU"/>
      </w:rPr>
    </w:lvl>
    <w:lvl w:ilvl="8" w:tplc="08B675DA">
      <w:numFmt w:val="bullet"/>
      <w:lvlText w:val="•"/>
      <w:lvlJc w:val="left"/>
      <w:pPr>
        <w:ind w:left="8168" w:hanging="248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EA"/>
    <w:rsid w:val="000112FB"/>
    <w:rsid w:val="00055978"/>
    <w:rsid w:val="00071808"/>
    <w:rsid w:val="00072A43"/>
    <w:rsid w:val="000A570D"/>
    <w:rsid w:val="000C0024"/>
    <w:rsid w:val="00120BDD"/>
    <w:rsid w:val="00130A70"/>
    <w:rsid w:val="001673DF"/>
    <w:rsid w:val="001A1A76"/>
    <w:rsid w:val="001B40BB"/>
    <w:rsid w:val="001E0CB9"/>
    <w:rsid w:val="001E10C4"/>
    <w:rsid w:val="002401A1"/>
    <w:rsid w:val="00240519"/>
    <w:rsid w:val="00255B34"/>
    <w:rsid w:val="002C7503"/>
    <w:rsid w:val="002E216F"/>
    <w:rsid w:val="00395219"/>
    <w:rsid w:val="003C39E5"/>
    <w:rsid w:val="003C5430"/>
    <w:rsid w:val="00410801"/>
    <w:rsid w:val="004143B3"/>
    <w:rsid w:val="00466ED3"/>
    <w:rsid w:val="00506D67"/>
    <w:rsid w:val="005670C3"/>
    <w:rsid w:val="0056730E"/>
    <w:rsid w:val="00575E3C"/>
    <w:rsid w:val="0063492D"/>
    <w:rsid w:val="00641CA8"/>
    <w:rsid w:val="00643632"/>
    <w:rsid w:val="006B7BAC"/>
    <w:rsid w:val="006E20DD"/>
    <w:rsid w:val="00766E66"/>
    <w:rsid w:val="00780E28"/>
    <w:rsid w:val="007935B9"/>
    <w:rsid w:val="007E1FC9"/>
    <w:rsid w:val="00842C0E"/>
    <w:rsid w:val="008B5D28"/>
    <w:rsid w:val="008E1556"/>
    <w:rsid w:val="0092429D"/>
    <w:rsid w:val="0094191E"/>
    <w:rsid w:val="00981258"/>
    <w:rsid w:val="009964E4"/>
    <w:rsid w:val="009E0AD8"/>
    <w:rsid w:val="00A21DC1"/>
    <w:rsid w:val="00A344A1"/>
    <w:rsid w:val="00AE3AB8"/>
    <w:rsid w:val="00AF08CF"/>
    <w:rsid w:val="00B555DC"/>
    <w:rsid w:val="00BC04F5"/>
    <w:rsid w:val="00BC7BEA"/>
    <w:rsid w:val="00C73820"/>
    <w:rsid w:val="00C76AC8"/>
    <w:rsid w:val="00CA512E"/>
    <w:rsid w:val="00CF5729"/>
    <w:rsid w:val="00D063E5"/>
    <w:rsid w:val="00D50630"/>
    <w:rsid w:val="00DA65F4"/>
    <w:rsid w:val="00DC2B77"/>
    <w:rsid w:val="00DC5A81"/>
    <w:rsid w:val="00EC2DC1"/>
    <w:rsid w:val="00EE48E8"/>
    <w:rsid w:val="00FD4DEC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511C"/>
  <w15:docId w15:val="{7631A992-9EAB-4CC2-B5B9-FD4A2DD8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A512E"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92"/>
      <w:ind w:left="496" w:right="535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12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58" w:lineRule="exact"/>
      <w:ind w:left="1077" w:hanging="248"/>
      <w:jc w:val="both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0112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ru-RU"/>
    </w:rPr>
  </w:style>
  <w:style w:type="paragraph" w:styleId="a5">
    <w:name w:val="header"/>
    <w:basedOn w:val="a"/>
    <w:link w:val="a6"/>
    <w:uiPriority w:val="99"/>
    <w:unhideWhenUsed/>
    <w:rsid w:val="0064363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3632"/>
    <w:rPr>
      <w:rFonts w:ascii="Arial" w:eastAsia="Arial" w:hAnsi="Arial" w:cs="Arial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64363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3632"/>
    <w:rPr>
      <w:rFonts w:ascii="Arial" w:eastAsia="Arial" w:hAnsi="Arial" w:cs="Arial"/>
      <w:lang w:val="ru-RU" w:eastAsia="ru-RU" w:bidi="ru-RU"/>
    </w:rPr>
  </w:style>
  <w:style w:type="character" w:styleId="a9">
    <w:name w:val="Hyperlink"/>
    <w:basedOn w:val="a0"/>
    <w:uiPriority w:val="99"/>
    <w:unhideWhenUsed/>
    <w:rsid w:val="00DC5A81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842C0E"/>
    <w:rPr>
      <w:color w:val="605E5C"/>
      <w:shd w:val="clear" w:color="auto" w:fill="E1DFDD"/>
    </w:rPr>
  </w:style>
  <w:style w:type="paragraph" w:styleId="ab">
    <w:name w:val="Plain Text"/>
    <w:basedOn w:val="a"/>
    <w:link w:val="ac"/>
    <w:rsid w:val="00071808"/>
    <w:pPr>
      <w:widowControl/>
      <w:autoSpaceDE/>
      <w:autoSpaceDN/>
    </w:pPr>
    <w:rPr>
      <w:rFonts w:ascii="Courier New" w:eastAsia="SimSun" w:hAnsi="Courier New" w:cs="Courier New"/>
      <w:sz w:val="20"/>
      <w:szCs w:val="20"/>
      <w:lang w:bidi="ar-SA"/>
    </w:rPr>
  </w:style>
  <w:style w:type="character" w:customStyle="1" w:styleId="ac">
    <w:name w:val="Текст Знак"/>
    <w:basedOn w:val="a0"/>
    <w:link w:val="ab"/>
    <w:rsid w:val="00071808"/>
    <w:rPr>
      <w:rFonts w:ascii="Courier New" w:eastAsia="SimSun" w:hAnsi="Courier New" w:cs="Courier New"/>
      <w:sz w:val="20"/>
      <w:szCs w:val="20"/>
      <w:lang w:val="ru-RU" w:eastAsia="ru-RU"/>
    </w:rPr>
  </w:style>
  <w:style w:type="paragraph" w:customStyle="1" w:styleId="Default">
    <w:name w:val="Default"/>
    <w:rsid w:val="0007180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1EA5-466A-40FB-83D5-0514EBDA2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Daria Mukaseeva</dc:creator>
  <cp:lastModifiedBy>Daria Mukaseeva</cp:lastModifiedBy>
  <cp:revision>3</cp:revision>
  <cp:lastPrinted>2020-06-15T16:28:00Z</cp:lastPrinted>
  <dcterms:created xsi:type="dcterms:W3CDTF">2020-06-15T16:14:00Z</dcterms:created>
  <dcterms:modified xsi:type="dcterms:W3CDTF">2020-06-15T16:30:00Z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2020-06-08T00:00:00Z</vt:filetime>
  </property>
</Properties>
</file>