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9D63"/>
          <w:sz w:val="44"/>
          <w:szCs w:val="44"/>
        </w:rPr>
        <w:t xml:space="preserve">EnergyBalance</w:t>
      </w:r>
    </w:p>
    <w:p>
      <w:pPr>
        <w:pBdr>
          <w:bottom w:val="single" w:color="1F9D63" w:sz="8" w:space="6"/>
        </w:pBdr>
        <w:spacing w:after="200"/>
      </w:pPr>
      <w:r>
        <w:rPr>
          <w:rFonts w:ascii="Arial" w:cs="Arial" w:eastAsia="Arial" w:hAnsi="Arial"/>
          <w:color w:val="5F6F67"/>
          <w:sz w:val="22"/>
          <w:szCs w:val="22"/>
        </w:rPr>
        <w:t xml:space="preserve">Опис функціоналу · виконавець: Гойчук О.В.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9D63"/>
          <w:sz w:val="28"/>
          <w:szCs w:val="28"/>
        </w:rPr>
        <w:t xml:space="preserve">Призначення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Система моделює роботу локальної енергосистеми з сонячною та вітровою генерацією, споживанням і акумулятором. Вона балансує потужність між джерелами, акумулятором і мережею, зберігає історію, прогнозує генерацію та споживання і показує все це у веб-інтерфейсі.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9D63"/>
          <w:sz w:val="28"/>
          <w:szCs w:val="28"/>
        </w:rPr>
        <w:t xml:space="preserve">Склад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Бекенд</w:t>
      </w:r>
      <w:r>
        <w:rPr>
          <w:rFonts w:ascii="Arial" w:cs="Arial" w:eastAsia="Arial" w:hAnsi="Arial"/>
          <w:sz w:val="22"/>
          <w:szCs w:val="22"/>
        </w:rPr>
        <w:t xml:space="preserve"> — Flask API (Python) у Docker-образі. Порт на сервері: 6049.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Інтерфейс</w:t>
      </w:r>
      <w:r>
        <w:rPr>
          <w:rFonts w:ascii="Arial" w:cs="Arial" w:eastAsia="Arial" w:hAnsi="Arial"/>
          <w:sz w:val="22"/>
          <w:szCs w:val="22"/>
        </w:rPr>
        <w:t xml:space="preserve"> — React-сторінки українською у спільному проєкті, маршрут /energy-balance-hoichuk.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9D63"/>
          <w:sz w:val="28"/>
          <w:szCs w:val="28"/>
        </w:rPr>
        <w:t xml:space="preserve">Сторінки інтерфейсу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Сторінка</w:t>
            </w:r>
          </w:p>
        </w:tc>
        <w:tc>
          <w:tcPr>
            <w:tcW w:type="dxa" w:w="67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робить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Головна панель</w:t>
            </w:r>
          </w:p>
        </w:tc>
        <w:tc>
          <w:tcPr>
            <w:tcW w:type="dxa" w:w="67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Графіки генерації, споживання, обміну з мережею та заряду в реальному часі (оновлення кожні 2 с); шкала заряду з порогом попередження; поточні показники.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Поточні дані</w:t>
            </w:r>
          </w:p>
        </w:tc>
        <w:tc>
          <w:tcPr>
            <w:tcW w:type="dxa" w:w="67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Шість показників на зараз, у тому числі потік у мережу та дія акумулятора; стрічка з 10 останніх подій.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Історія</w:t>
            </w:r>
          </w:p>
        </w:tc>
        <w:tc>
          <w:tcPr>
            <w:tcW w:type="dxa" w:w="67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Таблиця історичних записів із вибором періоду (24 години, 7 або 30 днів, увесь час) і пагінацією по 20 рядків.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Аналітика</w:t>
            </w:r>
          </w:p>
        </w:tc>
        <w:tc>
          <w:tcPr>
            <w:tcW w:type="dxa" w:w="67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Підсумки за період (вироблено, спожито, покриття, піки, мінімум заряду), графіки історії та прогнозу на день, тиждень або місяць, точність моделей.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Налаштування</w:t>
            </w:r>
          </w:p>
        </w:tc>
        <w:tc>
          <w:tcPr>
            <w:tcW w:type="dxa" w:w="6726"/>
            <w:tcBorders>
              <w:top w:val="single" w:color="C9D6CF" w:sz="4"/>
              <w:left w:val="single" w:color="C9D6CF" w:sz="4"/>
              <w:bottom w:val="single" w:color="C9D6CF" w:sz="4"/>
              <w:right w:val="single" w:color="C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Ємність і швидкості заряду та розряду акумулятора, дозвіл віддачі в мережу й споживання з мережі, попередження про низький заряд із порогом.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9D63"/>
          <w:sz w:val="28"/>
          <w:szCs w:val="28"/>
        </w:rPr>
        <w:t xml:space="preserve">Робота бекенду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Симуляція</w:t>
      </w:r>
      <w:r>
        <w:rPr>
          <w:rFonts w:ascii="Arial" w:cs="Arial" w:eastAsia="Arial" w:hAnsi="Arial"/>
          <w:sz w:val="22"/>
          <w:szCs w:val="22"/>
        </w:rPr>
        <w:t xml:space="preserve">: щосекунди зчитуються дані датчиків (сонце, вітер, споживання), після чого балансувальник вирішує, скільки заряджати або розряджати акумулятор і скільки віддати в мережу чи взяти з неї.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Обмеження мережі</w:t>
      </w:r>
      <w:r>
        <w:rPr>
          <w:rFonts w:ascii="Arial" w:cs="Arial" w:eastAsia="Arial" w:hAnsi="Arial"/>
          <w:sz w:val="22"/>
          <w:szCs w:val="22"/>
        </w:rPr>
        <w:t xml:space="preserve">: якщо віддачу вимкнено, надлишок обмежується; якщо вимкнено споживання з мережі, дефіцит залишається непокритим.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Прогнозування</w:t>
      </w:r>
      <w:r>
        <w:rPr>
          <w:rFonts w:ascii="Arial" w:cs="Arial" w:eastAsia="Arial" w:hAnsi="Arial"/>
          <w:sz w:val="22"/>
          <w:szCs w:val="22"/>
        </w:rPr>
        <w:t xml:space="preserve">: моделі машинного навчання навчаються на 30 днях історії та дають погодинний прогноз; точність показується як R² у відсотках.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Збереження</w:t>
      </w:r>
      <w:r>
        <w:rPr>
          <w:rFonts w:ascii="Arial" w:cs="Arial" w:eastAsia="Arial" w:hAnsi="Arial"/>
          <w:sz w:val="22"/>
          <w:szCs w:val="22"/>
        </w:rPr>
        <w:t xml:space="preserve">: історія (data.csv) і налаштування (settings.json) лежать у томі /data і не зникають після перезапуску контейнера.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Валідація</w:t>
      </w:r>
      <w:r>
        <w:rPr>
          <w:rFonts w:ascii="Arial" w:cs="Arial" w:eastAsia="Arial" w:hAnsi="Arial"/>
          <w:sz w:val="22"/>
          <w:szCs w:val="22"/>
        </w:rPr>
        <w:t xml:space="preserve">: некоректні налаштування та параметри запитів відхиляються з повідомленням українською.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9D63"/>
          <w:sz w:val="28"/>
          <w:szCs w:val="28"/>
        </w:rPr>
        <w:t xml:space="preserve">Обмеження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Дані датчиків імітуються, реальне обладнання не підключене.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Доступний один алгоритм балансування — «Базовий».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Попередження про низький заряд показуються лише в інтерфейсі, без email чи push-сповіщень.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2026-10-05T06:09:10.033Z</dcterms:created>
  <dcterms:modified xsi:type="dcterms:W3CDTF">2026-10-05T06:09:10.034Z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